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81"/>
        <w:tblW w:w="10188" w:type="dxa"/>
        <w:tblLook w:val="01E0"/>
      </w:tblPr>
      <w:tblGrid>
        <w:gridCol w:w="5036"/>
        <w:gridCol w:w="5152"/>
      </w:tblGrid>
      <w:tr w:rsidR="00B1535B" w:rsidRPr="00071AC8">
        <w:trPr>
          <w:trHeight w:val="615"/>
        </w:trPr>
        <w:tc>
          <w:tcPr>
            <w:tcW w:w="5036" w:type="dxa"/>
            <w:tcBorders>
              <w:top w:val="nil"/>
              <w:left w:val="nil"/>
              <w:bottom w:val="nil"/>
              <w:right w:val="nil"/>
            </w:tcBorders>
          </w:tcPr>
          <w:p w:rsidR="00B1535B" w:rsidRPr="00071AC8" w:rsidRDefault="00B1535B">
            <w:pPr>
              <w:ind w:right="3231"/>
              <w:jc w:val="center"/>
              <w:rPr>
                <w:rFonts w:ascii="Arial" w:hAnsi="Arial" w:cs="Arial"/>
                <w:sz w:val="22"/>
                <w:szCs w:val="22"/>
              </w:rPr>
            </w:pPr>
          </w:p>
        </w:tc>
        <w:tc>
          <w:tcPr>
            <w:tcW w:w="5152" w:type="dxa"/>
            <w:tcBorders>
              <w:top w:val="nil"/>
              <w:left w:val="nil"/>
              <w:bottom w:val="nil"/>
              <w:right w:val="nil"/>
            </w:tcBorders>
            <w:vAlign w:val="bottom"/>
          </w:tcPr>
          <w:p w:rsidR="00B1535B" w:rsidRPr="00071AC8" w:rsidRDefault="00B1535B" w:rsidP="00D92DB9">
            <w:pPr>
              <w:ind w:right="-80"/>
              <w:rPr>
                <w:rFonts w:ascii="Arial" w:hAnsi="Arial" w:cs="Arial"/>
                <w:sz w:val="22"/>
                <w:szCs w:val="22"/>
              </w:rPr>
            </w:pPr>
          </w:p>
        </w:tc>
      </w:tr>
      <w:tr w:rsidR="00B1535B" w:rsidRPr="00071AC8">
        <w:tblPrEx>
          <w:tblLook w:val="0000"/>
        </w:tblPrEx>
        <w:trPr>
          <w:trHeight w:val="903"/>
        </w:trPr>
        <w:tc>
          <w:tcPr>
            <w:tcW w:w="5036" w:type="dxa"/>
            <w:tcBorders>
              <w:top w:val="nil"/>
              <w:left w:val="nil"/>
              <w:bottom w:val="nil"/>
              <w:right w:val="nil"/>
            </w:tcBorders>
          </w:tcPr>
          <w:p w:rsidR="006918E4" w:rsidRPr="00071AC8" w:rsidRDefault="006918E4" w:rsidP="006918E4">
            <w:pPr>
              <w:rPr>
                <w:rFonts w:ascii="Arial" w:hAnsi="Arial" w:cs="Arial"/>
                <w:b/>
                <w:bCs/>
                <w:sz w:val="22"/>
                <w:szCs w:val="22"/>
              </w:rPr>
            </w:pPr>
            <w:r w:rsidRPr="00071AC8">
              <w:rPr>
                <w:rFonts w:ascii="Arial" w:hAnsi="Arial" w:cs="Arial"/>
                <w:b/>
                <w:bCs/>
                <w:sz w:val="22"/>
                <w:szCs w:val="22"/>
              </w:rPr>
              <w:t xml:space="preserve">ΔΗΜΟΤΙΚΗ ΕΠΙΧΕΙΡΗΣΗ </w:t>
            </w:r>
          </w:p>
          <w:p w:rsidR="006918E4" w:rsidRPr="00071AC8" w:rsidRDefault="006918E4" w:rsidP="006918E4">
            <w:pPr>
              <w:rPr>
                <w:rFonts w:ascii="Arial" w:hAnsi="Arial" w:cs="Arial"/>
                <w:b/>
                <w:bCs/>
                <w:sz w:val="22"/>
                <w:szCs w:val="22"/>
              </w:rPr>
            </w:pPr>
            <w:r w:rsidRPr="00071AC8">
              <w:rPr>
                <w:rFonts w:ascii="Arial" w:hAnsi="Arial" w:cs="Arial"/>
                <w:b/>
                <w:bCs/>
                <w:sz w:val="22"/>
                <w:szCs w:val="22"/>
              </w:rPr>
              <w:t xml:space="preserve">ΥΔΡΕΥΣΗΣ &amp; ΑΠΟΧΕΤΕΥΣΗΣ  </w:t>
            </w:r>
            <w:r w:rsidR="00C610DB" w:rsidRPr="00071AC8">
              <w:rPr>
                <w:rFonts w:ascii="Arial" w:hAnsi="Arial" w:cs="Arial"/>
                <w:b/>
                <w:bCs/>
                <w:sz w:val="22"/>
                <w:szCs w:val="22"/>
              </w:rPr>
              <w:t>ΚΙΛΚΙΣ</w:t>
            </w:r>
          </w:p>
          <w:p w:rsidR="006918E4" w:rsidRPr="00071AC8" w:rsidRDefault="00C610DB" w:rsidP="006918E4">
            <w:pPr>
              <w:rPr>
                <w:rFonts w:ascii="Arial" w:hAnsi="Arial" w:cs="Arial"/>
                <w:b/>
                <w:bCs/>
                <w:sz w:val="22"/>
                <w:szCs w:val="22"/>
              </w:rPr>
            </w:pPr>
            <w:r w:rsidRPr="00071AC8">
              <w:rPr>
                <w:rFonts w:ascii="Arial" w:hAnsi="Arial" w:cs="Arial"/>
                <w:b/>
                <w:bCs/>
                <w:sz w:val="22"/>
                <w:szCs w:val="22"/>
              </w:rPr>
              <w:t>Δ.Ε.Υ.Α. ΚΙΛΚΙΣ</w:t>
            </w:r>
            <w:r w:rsidR="006918E4" w:rsidRPr="00071AC8">
              <w:rPr>
                <w:rFonts w:ascii="Arial" w:hAnsi="Arial" w:cs="Arial"/>
                <w:b/>
                <w:bCs/>
                <w:sz w:val="22"/>
                <w:szCs w:val="22"/>
              </w:rPr>
              <w:t xml:space="preserve">  </w:t>
            </w:r>
          </w:p>
          <w:p w:rsidR="006918E4" w:rsidRPr="00592887" w:rsidRDefault="006918E4" w:rsidP="006918E4">
            <w:pPr>
              <w:pStyle w:val="a4"/>
              <w:tabs>
                <w:tab w:val="left" w:pos="720"/>
              </w:tabs>
              <w:spacing w:line="240" w:lineRule="exact"/>
              <w:rPr>
                <w:rFonts w:ascii="Arial" w:hAnsi="Arial" w:cs="Arial"/>
                <w:sz w:val="22"/>
                <w:szCs w:val="22"/>
                <w:lang w:val="el-GR" w:eastAsia="el-GR"/>
              </w:rPr>
            </w:pPr>
          </w:p>
          <w:p w:rsidR="00B1535B" w:rsidRPr="00071AC8" w:rsidRDefault="0088647A" w:rsidP="006918E4">
            <w:pPr>
              <w:rPr>
                <w:rFonts w:ascii="Arial" w:hAnsi="Arial" w:cs="Arial"/>
                <w:sz w:val="22"/>
                <w:szCs w:val="22"/>
              </w:rPr>
            </w:pPr>
            <w:r w:rsidRPr="00071AC8">
              <w:rPr>
                <w:rFonts w:ascii="Arial" w:hAnsi="Arial" w:cs="Arial"/>
                <w:sz w:val="22"/>
                <w:szCs w:val="22"/>
              </w:rPr>
              <w:t xml:space="preserve"> </w:t>
            </w:r>
          </w:p>
        </w:tc>
        <w:tc>
          <w:tcPr>
            <w:tcW w:w="5152" w:type="dxa"/>
            <w:tcBorders>
              <w:top w:val="nil"/>
              <w:left w:val="nil"/>
              <w:bottom w:val="nil"/>
              <w:right w:val="nil"/>
            </w:tcBorders>
          </w:tcPr>
          <w:p w:rsidR="00B1535B" w:rsidRPr="00071AC8" w:rsidRDefault="00B1535B">
            <w:pPr>
              <w:rPr>
                <w:rFonts w:ascii="Arial" w:hAnsi="Arial" w:cs="Arial"/>
                <w:sz w:val="22"/>
                <w:szCs w:val="22"/>
              </w:rPr>
            </w:pPr>
          </w:p>
        </w:tc>
      </w:tr>
    </w:tbl>
    <w:p w:rsidR="00B1535B" w:rsidRPr="00071AC8" w:rsidRDefault="00B1535B">
      <w:pPr>
        <w:rPr>
          <w:rFonts w:ascii="Arial" w:hAnsi="Arial" w:cs="Arial"/>
          <w:sz w:val="22"/>
          <w:szCs w:val="22"/>
        </w:rPr>
      </w:pPr>
    </w:p>
    <w:p w:rsidR="00B1535B" w:rsidRPr="00071AC8" w:rsidRDefault="00B1535B">
      <w:pPr>
        <w:rPr>
          <w:rFonts w:ascii="Arial" w:hAnsi="Arial" w:cs="Arial"/>
          <w:sz w:val="22"/>
          <w:szCs w:val="22"/>
        </w:rPr>
      </w:pPr>
    </w:p>
    <w:p w:rsidR="00B1535B" w:rsidRPr="00071AC8" w:rsidRDefault="00B1535B">
      <w:pPr>
        <w:rPr>
          <w:rFonts w:ascii="Arial" w:hAnsi="Arial" w:cs="Arial"/>
          <w:sz w:val="22"/>
          <w:szCs w:val="22"/>
        </w:rPr>
      </w:pPr>
    </w:p>
    <w:tbl>
      <w:tblPr>
        <w:tblpPr w:leftFromText="180" w:rightFromText="180" w:vertAnchor="text" w:horzAnchor="margin" w:tblpX="-256" w:tblpY="777"/>
        <w:tblW w:w="9785" w:type="dxa"/>
        <w:tblLook w:val="0000"/>
      </w:tblPr>
      <w:tblGrid>
        <w:gridCol w:w="1820"/>
        <w:gridCol w:w="7965"/>
      </w:tblGrid>
      <w:tr w:rsidR="00B1535B" w:rsidRPr="00071AC8">
        <w:tblPrEx>
          <w:tblCellMar>
            <w:top w:w="0" w:type="dxa"/>
            <w:bottom w:w="0" w:type="dxa"/>
          </w:tblCellMar>
        </w:tblPrEx>
        <w:trPr>
          <w:trHeight w:val="1075"/>
        </w:trPr>
        <w:tc>
          <w:tcPr>
            <w:tcW w:w="1820" w:type="dxa"/>
            <w:vAlign w:val="center"/>
          </w:tcPr>
          <w:p w:rsidR="00B1535B" w:rsidRPr="00071AC8" w:rsidRDefault="00B1535B">
            <w:pPr>
              <w:rPr>
                <w:rFonts w:ascii="Arial" w:hAnsi="Arial" w:cs="Arial"/>
                <w:sz w:val="22"/>
                <w:szCs w:val="22"/>
              </w:rPr>
            </w:pPr>
            <w:bookmarkStart w:id="0" w:name="_Toc178154851"/>
            <w:bookmarkStart w:id="1" w:name="_Toc182103063"/>
            <w:bookmarkStart w:id="2" w:name="_Toc184387152"/>
            <w:bookmarkStart w:id="3" w:name="_Toc188689796"/>
            <w:bookmarkStart w:id="4" w:name="_Toc188751990"/>
            <w:bookmarkStart w:id="5" w:name="_Toc188752169"/>
            <w:bookmarkStart w:id="6" w:name="_Toc191884646"/>
            <w:bookmarkStart w:id="7" w:name="_Toc198690833"/>
            <w:bookmarkStart w:id="8" w:name="_Toc198698424"/>
            <w:bookmarkStart w:id="9" w:name="_Toc199738108"/>
            <w:r w:rsidRPr="00071AC8">
              <w:rPr>
                <w:rFonts w:ascii="Arial" w:hAnsi="Arial" w:cs="Arial"/>
                <w:sz w:val="22"/>
                <w:szCs w:val="22"/>
              </w:rPr>
              <w:t>ΜΕΛΕΤΗ</w:t>
            </w:r>
            <w:r w:rsidRPr="00071AC8">
              <w:rPr>
                <w:rFonts w:ascii="Arial" w:hAnsi="Arial" w:cs="Arial"/>
                <w:sz w:val="22"/>
                <w:szCs w:val="22"/>
              </w:rPr>
              <w:tab/>
              <w:t>:</w:t>
            </w:r>
          </w:p>
        </w:tc>
        <w:tc>
          <w:tcPr>
            <w:tcW w:w="7965" w:type="dxa"/>
            <w:vAlign w:val="center"/>
          </w:tcPr>
          <w:p w:rsidR="00B1535B" w:rsidRPr="00071AC8" w:rsidRDefault="00B1535B" w:rsidP="00CB0838">
            <w:pPr>
              <w:rPr>
                <w:rFonts w:ascii="Arial" w:hAnsi="Arial" w:cs="Arial"/>
                <w:sz w:val="22"/>
                <w:szCs w:val="22"/>
              </w:rPr>
            </w:pPr>
            <w:r w:rsidRPr="00071AC8">
              <w:rPr>
                <w:rFonts w:ascii="Arial" w:hAnsi="Arial" w:cs="Arial"/>
                <w:color w:val="000000"/>
                <w:sz w:val="22"/>
                <w:szCs w:val="22"/>
              </w:rPr>
              <w:t xml:space="preserve">Προμήθεια </w:t>
            </w:r>
            <w:r w:rsidR="00CB0838">
              <w:rPr>
                <w:rFonts w:ascii="Arial" w:hAnsi="Arial" w:cs="Arial"/>
                <w:color w:val="000000"/>
                <w:sz w:val="22"/>
                <w:szCs w:val="22"/>
              </w:rPr>
              <w:t>χημικών υλικών</w:t>
            </w:r>
            <w:r w:rsidR="00E93A70">
              <w:rPr>
                <w:rFonts w:ascii="Arial" w:hAnsi="Arial" w:cs="Arial"/>
                <w:color w:val="000000"/>
                <w:sz w:val="22"/>
                <w:szCs w:val="22"/>
              </w:rPr>
              <w:t xml:space="preserve"> έτους</w:t>
            </w:r>
            <w:r w:rsidRPr="00071AC8">
              <w:rPr>
                <w:rFonts w:ascii="Arial" w:hAnsi="Arial" w:cs="Arial"/>
                <w:color w:val="000000"/>
                <w:sz w:val="22"/>
                <w:szCs w:val="22"/>
              </w:rPr>
              <w:t xml:space="preserve"> 201</w:t>
            </w:r>
            <w:r w:rsidR="00C610DB" w:rsidRPr="00071AC8">
              <w:rPr>
                <w:rFonts w:ascii="Arial" w:hAnsi="Arial" w:cs="Arial"/>
                <w:color w:val="000000"/>
                <w:sz w:val="22"/>
                <w:szCs w:val="22"/>
              </w:rPr>
              <w:t>3</w:t>
            </w:r>
          </w:p>
        </w:tc>
      </w:tr>
      <w:tr w:rsidR="00B1535B" w:rsidRPr="00071AC8">
        <w:tblPrEx>
          <w:tblCellMar>
            <w:top w:w="0" w:type="dxa"/>
            <w:bottom w:w="0" w:type="dxa"/>
          </w:tblCellMar>
        </w:tblPrEx>
        <w:trPr>
          <w:trHeight w:val="1086"/>
        </w:trPr>
        <w:tc>
          <w:tcPr>
            <w:tcW w:w="1820" w:type="dxa"/>
            <w:vAlign w:val="center"/>
          </w:tcPr>
          <w:p w:rsidR="00B1535B" w:rsidRPr="00071AC8" w:rsidRDefault="00B1535B">
            <w:pPr>
              <w:rPr>
                <w:rFonts w:ascii="Arial" w:hAnsi="Arial" w:cs="Arial"/>
                <w:sz w:val="22"/>
                <w:szCs w:val="22"/>
              </w:rPr>
            </w:pPr>
            <w:r w:rsidRPr="00071AC8">
              <w:rPr>
                <w:rFonts w:ascii="Arial" w:hAnsi="Arial" w:cs="Arial"/>
                <w:sz w:val="22"/>
                <w:szCs w:val="22"/>
              </w:rPr>
              <w:t>ΦΟΡΕΑΣ</w:t>
            </w:r>
            <w:r w:rsidRPr="00071AC8">
              <w:rPr>
                <w:rFonts w:ascii="Arial" w:hAnsi="Arial" w:cs="Arial"/>
                <w:sz w:val="22"/>
                <w:szCs w:val="22"/>
              </w:rPr>
              <w:tab/>
              <w:t>:</w:t>
            </w:r>
          </w:p>
        </w:tc>
        <w:tc>
          <w:tcPr>
            <w:tcW w:w="7965" w:type="dxa"/>
            <w:vAlign w:val="center"/>
          </w:tcPr>
          <w:p w:rsidR="00B1535B" w:rsidRPr="00071AC8" w:rsidRDefault="009D44BA" w:rsidP="00C610DB">
            <w:pPr>
              <w:rPr>
                <w:rFonts w:ascii="Arial" w:hAnsi="Arial" w:cs="Arial"/>
                <w:sz w:val="22"/>
                <w:szCs w:val="22"/>
              </w:rPr>
            </w:pPr>
            <w:r w:rsidRPr="00071AC8">
              <w:rPr>
                <w:rFonts w:ascii="Arial" w:hAnsi="Arial" w:cs="Arial"/>
                <w:sz w:val="22"/>
                <w:szCs w:val="22"/>
              </w:rPr>
              <w:t xml:space="preserve">ΔΕΥΑ </w:t>
            </w:r>
            <w:r w:rsidR="00C610DB" w:rsidRPr="00071AC8">
              <w:rPr>
                <w:rFonts w:ascii="Arial" w:hAnsi="Arial" w:cs="Arial"/>
                <w:sz w:val="22"/>
                <w:szCs w:val="22"/>
              </w:rPr>
              <w:t>ΚΙΛΚΙΣ</w:t>
            </w:r>
            <w:r w:rsidRPr="00071AC8">
              <w:rPr>
                <w:rFonts w:ascii="Arial" w:hAnsi="Arial" w:cs="Arial"/>
                <w:sz w:val="22"/>
                <w:szCs w:val="22"/>
              </w:rPr>
              <w:t xml:space="preserve"> </w:t>
            </w:r>
          </w:p>
        </w:tc>
      </w:tr>
      <w:bookmarkEnd w:id="0"/>
      <w:bookmarkEnd w:id="1"/>
      <w:bookmarkEnd w:id="2"/>
      <w:bookmarkEnd w:id="3"/>
      <w:bookmarkEnd w:id="4"/>
      <w:bookmarkEnd w:id="5"/>
      <w:bookmarkEnd w:id="6"/>
      <w:bookmarkEnd w:id="7"/>
      <w:bookmarkEnd w:id="8"/>
      <w:bookmarkEnd w:id="9"/>
    </w:tbl>
    <w:p w:rsidR="00B1535B" w:rsidRPr="00071AC8" w:rsidRDefault="00B1535B">
      <w:pPr>
        <w:rPr>
          <w:rFonts w:ascii="Arial" w:hAnsi="Arial" w:cs="Arial"/>
          <w:sz w:val="22"/>
          <w:szCs w:val="22"/>
        </w:rPr>
      </w:pPr>
    </w:p>
    <w:p w:rsidR="00B1535B" w:rsidRPr="00071AC8" w:rsidRDefault="00B1535B">
      <w:pPr>
        <w:rPr>
          <w:rFonts w:ascii="Arial" w:hAnsi="Arial" w:cs="Arial"/>
          <w:sz w:val="22"/>
          <w:szCs w:val="22"/>
        </w:rPr>
      </w:pPr>
    </w:p>
    <w:p w:rsidR="00B1535B" w:rsidRPr="00071AC8" w:rsidRDefault="00B1535B">
      <w:pPr>
        <w:rPr>
          <w:rFonts w:ascii="Arial" w:hAnsi="Arial" w:cs="Arial"/>
          <w:sz w:val="22"/>
          <w:szCs w:val="22"/>
        </w:rPr>
      </w:pPr>
    </w:p>
    <w:tbl>
      <w:tblPr>
        <w:tblpPr w:leftFromText="180" w:rightFromText="180" w:vertAnchor="page" w:horzAnchor="margin" w:tblpX="-256" w:tblpY="7993"/>
        <w:tblW w:w="7028" w:type="dxa"/>
        <w:tblLook w:val="0000"/>
      </w:tblPr>
      <w:tblGrid>
        <w:gridCol w:w="3976"/>
        <w:gridCol w:w="3052"/>
      </w:tblGrid>
      <w:tr w:rsidR="00B1535B" w:rsidRPr="00071AC8">
        <w:tblPrEx>
          <w:tblCellMar>
            <w:top w:w="0" w:type="dxa"/>
            <w:bottom w:w="0" w:type="dxa"/>
          </w:tblCellMar>
        </w:tblPrEx>
        <w:trPr>
          <w:trHeight w:val="1075"/>
        </w:trPr>
        <w:tc>
          <w:tcPr>
            <w:tcW w:w="3976" w:type="dxa"/>
            <w:vAlign w:val="center"/>
          </w:tcPr>
          <w:p w:rsidR="00A95D35" w:rsidRPr="00090D65" w:rsidRDefault="00B1535B">
            <w:pPr>
              <w:rPr>
                <w:rFonts w:ascii="Arial" w:hAnsi="Arial" w:cs="Arial"/>
                <w:sz w:val="22"/>
                <w:szCs w:val="22"/>
              </w:rPr>
            </w:pPr>
            <w:r w:rsidRPr="00090D65">
              <w:rPr>
                <w:rFonts w:ascii="Arial" w:hAnsi="Arial" w:cs="Arial"/>
                <w:sz w:val="22"/>
                <w:szCs w:val="22"/>
              </w:rPr>
              <w:t>Προϋπολογισμού Δαπάνης</w:t>
            </w:r>
            <w:r w:rsidRPr="00090D65">
              <w:rPr>
                <w:rFonts w:ascii="Arial" w:hAnsi="Arial" w:cs="Arial"/>
                <w:sz w:val="22"/>
                <w:szCs w:val="22"/>
              </w:rPr>
              <w:tab/>
            </w:r>
          </w:p>
          <w:p w:rsidR="00B1535B" w:rsidRPr="00090D65" w:rsidRDefault="00A95D35">
            <w:pPr>
              <w:rPr>
                <w:rFonts w:ascii="Arial" w:hAnsi="Arial" w:cs="Arial"/>
                <w:sz w:val="22"/>
                <w:szCs w:val="22"/>
              </w:rPr>
            </w:pPr>
            <w:r w:rsidRPr="00090D65">
              <w:rPr>
                <w:rFonts w:ascii="Arial" w:hAnsi="Arial" w:cs="Arial"/>
                <w:sz w:val="22"/>
                <w:szCs w:val="22"/>
              </w:rPr>
              <w:t xml:space="preserve">(με ΦΠΑ 23%) </w:t>
            </w:r>
            <w:r w:rsidR="00B1535B" w:rsidRPr="00090D65">
              <w:rPr>
                <w:rFonts w:ascii="Arial" w:hAnsi="Arial" w:cs="Arial"/>
                <w:sz w:val="22"/>
                <w:szCs w:val="22"/>
              </w:rPr>
              <w:t>:</w:t>
            </w:r>
          </w:p>
        </w:tc>
        <w:tc>
          <w:tcPr>
            <w:tcW w:w="3052" w:type="dxa"/>
            <w:vAlign w:val="center"/>
          </w:tcPr>
          <w:p w:rsidR="00B1535B" w:rsidRPr="00090D65" w:rsidRDefault="00CB0838" w:rsidP="00C610DB">
            <w:pPr>
              <w:rPr>
                <w:rFonts w:ascii="Arial" w:hAnsi="Arial" w:cs="Arial"/>
                <w:b/>
                <w:sz w:val="22"/>
                <w:szCs w:val="22"/>
              </w:rPr>
            </w:pPr>
            <w:r>
              <w:rPr>
                <w:rFonts w:ascii="Arial" w:hAnsi="Arial" w:cs="Arial"/>
                <w:b/>
                <w:bCs/>
                <w:sz w:val="22"/>
                <w:szCs w:val="22"/>
              </w:rPr>
              <w:t>73.431</w:t>
            </w:r>
            <w:r w:rsidR="00090D65" w:rsidRPr="00CB0838">
              <w:rPr>
                <w:rFonts w:ascii="Arial" w:hAnsi="Arial" w:cs="Arial"/>
                <w:b/>
                <w:bCs/>
                <w:sz w:val="22"/>
                <w:szCs w:val="22"/>
              </w:rPr>
              <w:t>,</w:t>
            </w:r>
            <w:r>
              <w:rPr>
                <w:rFonts w:ascii="Arial" w:hAnsi="Arial" w:cs="Arial"/>
                <w:b/>
                <w:bCs/>
                <w:sz w:val="22"/>
                <w:szCs w:val="22"/>
              </w:rPr>
              <w:t>0</w:t>
            </w:r>
            <w:r w:rsidR="00090D65" w:rsidRPr="00CB0838">
              <w:rPr>
                <w:rFonts w:ascii="Arial" w:hAnsi="Arial" w:cs="Arial"/>
                <w:b/>
                <w:bCs/>
                <w:sz w:val="22"/>
                <w:szCs w:val="22"/>
              </w:rPr>
              <w:t>0</w:t>
            </w:r>
            <w:r w:rsidR="00B1535B" w:rsidRPr="00E91C5F">
              <w:rPr>
                <w:rFonts w:ascii="Arial" w:hAnsi="Arial" w:cs="Arial"/>
                <w:b/>
                <w:sz w:val="22"/>
                <w:szCs w:val="22"/>
              </w:rPr>
              <w:t xml:space="preserve"> €</w:t>
            </w:r>
          </w:p>
        </w:tc>
      </w:tr>
    </w:tbl>
    <w:p w:rsidR="00B1535B" w:rsidRPr="00071AC8" w:rsidRDefault="00B1535B">
      <w:pPr>
        <w:tabs>
          <w:tab w:val="left" w:pos="4536"/>
          <w:tab w:val="left" w:pos="4959"/>
        </w:tabs>
        <w:spacing w:line="480" w:lineRule="auto"/>
        <w:rPr>
          <w:rFonts w:ascii="Arial" w:hAnsi="Arial" w:cs="Arial"/>
          <w:sz w:val="22"/>
          <w:szCs w:val="22"/>
        </w:rPr>
      </w:pPr>
    </w:p>
    <w:p w:rsidR="00B1535B" w:rsidRPr="00071AC8" w:rsidRDefault="00B1535B">
      <w:pPr>
        <w:tabs>
          <w:tab w:val="left" w:pos="1260"/>
        </w:tabs>
        <w:spacing w:line="320" w:lineRule="exact"/>
        <w:ind w:left="4680" w:right="206"/>
        <w:jc w:val="center"/>
        <w:rPr>
          <w:rFonts w:ascii="Arial" w:hAnsi="Arial" w:cs="Arial"/>
          <w:sz w:val="22"/>
          <w:szCs w:val="22"/>
        </w:rPr>
      </w:pPr>
    </w:p>
    <w:tbl>
      <w:tblPr>
        <w:tblpPr w:leftFromText="180" w:rightFromText="180" w:vertAnchor="text" w:horzAnchor="margin" w:tblpXSpec="right" w:tblpY="4033"/>
        <w:tblW w:w="3402" w:type="dxa"/>
        <w:tblLook w:val="0000"/>
      </w:tblPr>
      <w:tblGrid>
        <w:gridCol w:w="3402"/>
      </w:tblGrid>
      <w:tr w:rsidR="00B1535B" w:rsidRPr="00071AC8">
        <w:tblPrEx>
          <w:tblCellMar>
            <w:top w:w="0" w:type="dxa"/>
            <w:bottom w:w="0" w:type="dxa"/>
          </w:tblCellMar>
        </w:tblPrEx>
        <w:trPr>
          <w:trHeight w:val="2159"/>
        </w:trPr>
        <w:tc>
          <w:tcPr>
            <w:tcW w:w="3402" w:type="dxa"/>
          </w:tcPr>
          <w:p w:rsidR="00B1535B" w:rsidRPr="00071AC8" w:rsidRDefault="00B1535B">
            <w:pPr>
              <w:spacing w:line="240" w:lineRule="exact"/>
              <w:jc w:val="center"/>
              <w:rPr>
                <w:rFonts w:ascii="Arial" w:hAnsi="Arial" w:cs="Arial"/>
                <w:sz w:val="22"/>
                <w:szCs w:val="22"/>
              </w:rPr>
            </w:pPr>
          </w:p>
        </w:tc>
      </w:tr>
      <w:tr w:rsidR="00B1535B" w:rsidRPr="00071AC8">
        <w:tblPrEx>
          <w:tblCellMar>
            <w:top w:w="0" w:type="dxa"/>
            <w:bottom w:w="0" w:type="dxa"/>
          </w:tblCellMar>
        </w:tblPrEx>
        <w:trPr>
          <w:trHeight w:val="315"/>
        </w:trPr>
        <w:tc>
          <w:tcPr>
            <w:tcW w:w="3402" w:type="dxa"/>
          </w:tcPr>
          <w:p w:rsidR="00B1535B" w:rsidRPr="00071AC8" w:rsidRDefault="00B1535B">
            <w:pPr>
              <w:spacing w:line="220" w:lineRule="exact"/>
              <w:jc w:val="center"/>
              <w:rPr>
                <w:rFonts w:ascii="Arial" w:hAnsi="Arial" w:cs="Arial"/>
                <w:b/>
                <w:sz w:val="22"/>
                <w:szCs w:val="22"/>
              </w:rPr>
            </w:pPr>
          </w:p>
        </w:tc>
      </w:tr>
    </w:tbl>
    <w:p w:rsidR="00B1535B" w:rsidRPr="00071AC8" w:rsidRDefault="00B1535B">
      <w:pPr>
        <w:tabs>
          <w:tab w:val="left" w:pos="1260"/>
        </w:tabs>
        <w:spacing w:line="320" w:lineRule="exact"/>
        <w:ind w:left="4680" w:right="206"/>
        <w:jc w:val="center"/>
        <w:rPr>
          <w:rFonts w:ascii="Arial" w:hAnsi="Arial" w:cs="Arial"/>
          <w:sz w:val="22"/>
          <w:szCs w:val="22"/>
        </w:rPr>
      </w:pPr>
    </w:p>
    <w:p w:rsidR="006D00F6" w:rsidRPr="00071AC8" w:rsidRDefault="00B1535B" w:rsidP="006D00F6">
      <w:pPr>
        <w:spacing w:before="120" w:after="240" w:line="300" w:lineRule="exact"/>
        <w:rPr>
          <w:rFonts w:ascii="Arial" w:hAnsi="Arial" w:cs="Arial"/>
          <w:i/>
          <w:iCs/>
          <w:sz w:val="22"/>
          <w:szCs w:val="22"/>
        </w:rPr>
      </w:pPr>
      <w:r w:rsidRPr="00071AC8">
        <w:rPr>
          <w:rFonts w:ascii="Arial" w:hAnsi="Arial" w:cs="Arial"/>
          <w:sz w:val="22"/>
          <w:szCs w:val="22"/>
        </w:rPr>
        <w:br w:type="page"/>
      </w:r>
      <w:r w:rsidR="006D00F6" w:rsidRPr="00071AC8">
        <w:rPr>
          <w:rFonts w:ascii="Arial" w:hAnsi="Arial" w:cs="Arial"/>
          <w:i/>
          <w:iCs/>
          <w:sz w:val="22"/>
          <w:szCs w:val="22"/>
        </w:rPr>
        <w:lastRenderedPageBreak/>
        <w:t xml:space="preserve"> </w:t>
      </w:r>
    </w:p>
    <w:p w:rsidR="00B1535B" w:rsidRPr="00071AC8" w:rsidRDefault="00B1535B">
      <w:pPr>
        <w:pStyle w:val="1"/>
        <w:spacing w:line="280" w:lineRule="exact"/>
        <w:rPr>
          <w:rFonts w:ascii="Arial" w:hAnsi="Arial" w:cs="Arial"/>
          <w:i w:val="0"/>
          <w:iCs w:val="0"/>
          <w:sz w:val="22"/>
          <w:szCs w:val="22"/>
          <w:u w:val="none"/>
        </w:rPr>
        <w:sectPr w:rsidR="00B1535B" w:rsidRPr="00071AC8">
          <w:headerReference w:type="even" r:id="rId7"/>
          <w:headerReference w:type="default" r:id="rId8"/>
          <w:footerReference w:type="even" r:id="rId9"/>
          <w:headerReference w:type="first" r:id="rId10"/>
          <w:pgSz w:w="11906" w:h="16838"/>
          <w:pgMar w:top="1440" w:right="1134" w:bottom="1440" w:left="1418" w:header="709" w:footer="282" w:gutter="0"/>
          <w:pgBorders w:offsetFrom="page">
            <w:top w:val="double" w:sz="4" w:space="24" w:color="auto"/>
            <w:left w:val="double" w:sz="4" w:space="24" w:color="auto"/>
            <w:bottom w:val="double" w:sz="4" w:space="24" w:color="auto"/>
            <w:right w:val="double" w:sz="4" w:space="24" w:color="auto"/>
          </w:pgBorders>
          <w:pgNumType w:fmt="numberInDash" w:start="0"/>
          <w:cols w:space="708"/>
          <w:docGrid w:linePitch="360"/>
        </w:sectPr>
      </w:pPr>
    </w:p>
    <w:tbl>
      <w:tblPr>
        <w:tblpPr w:leftFromText="180" w:rightFromText="180" w:vertAnchor="page" w:horzAnchor="margin" w:tblpXSpec="center" w:tblpY="757"/>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6"/>
        <w:gridCol w:w="1344"/>
        <w:gridCol w:w="3332"/>
      </w:tblGrid>
      <w:tr w:rsidR="00B1535B" w:rsidRPr="00071AC8">
        <w:tblPrEx>
          <w:tblCellMar>
            <w:top w:w="0" w:type="dxa"/>
            <w:bottom w:w="0" w:type="dxa"/>
          </w:tblCellMar>
        </w:tblPrEx>
        <w:trPr>
          <w:cantSplit/>
          <w:trHeight w:val="327"/>
        </w:trPr>
        <w:tc>
          <w:tcPr>
            <w:tcW w:w="5596" w:type="dxa"/>
            <w:vMerge w:val="restart"/>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4676" w:type="dxa"/>
            <w:gridSpan w:val="2"/>
            <w:tcBorders>
              <w:top w:val="nil"/>
              <w:left w:val="nil"/>
              <w:bottom w:val="nil"/>
              <w:right w:val="nil"/>
            </w:tcBorders>
          </w:tcPr>
          <w:p w:rsidR="00B1535B" w:rsidRPr="00071AC8" w:rsidRDefault="00B1535B">
            <w:pPr>
              <w:ind w:right="5535"/>
              <w:jc w:val="center"/>
              <w:rPr>
                <w:rFonts w:ascii="Arial" w:hAnsi="Arial" w:cs="Arial"/>
                <w:sz w:val="22"/>
                <w:szCs w:val="22"/>
              </w:rPr>
            </w:pPr>
          </w:p>
        </w:tc>
      </w:tr>
      <w:tr w:rsidR="00B1535B" w:rsidRPr="00071AC8">
        <w:tblPrEx>
          <w:tblCellMar>
            <w:top w:w="0" w:type="dxa"/>
            <w:bottom w:w="0" w:type="dxa"/>
          </w:tblCellMar>
        </w:tblPrEx>
        <w:trPr>
          <w:cantSplit/>
          <w:trHeight w:val="300"/>
        </w:trPr>
        <w:tc>
          <w:tcPr>
            <w:tcW w:w="5596" w:type="dxa"/>
            <w:vMerge/>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widowControl w:val="0"/>
              <w:tabs>
                <w:tab w:val="left" w:pos="1034"/>
              </w:tabs>
              <w:autoSpaceDE w:val="0"/>
              <w:autoSpaceDN w:val="0"/>
              <w:adjustRightInd w:val="0"/>
              <w:spacing w:line="240" w:lineRule="exact"/>
              <w:ind w:left="-62" w:right="6"/>
              <w:rPr>
                <w:rFonts w:ascii="Arial" w:hAnsi="Arial" w:cs="Arial"/>
                <w:b/>
                <w:sz w:val="22"/>
                <w:szCs w:val="22"/>
              </w:rPr>
            </w:pPr>
          </w:p>
        </w:tc>
        <w:tc>
          <w:tcPr>
            <w:tcW w:w="3332" w:type="dxa"/>
            <w:tcBorders>
              <w:top w:val="nil"/>
              <w:left w:val="nil"/>
              <w:bottom w:val="nil"/>
              <w:right w:val="nil"/>
            </w:tcBorders>
            <w:vAlign w:val="center"/>
          </w:tcPr>
          <w:p w:rsidR="00B1535B" w:rsidRPr="00071AC8" w:rsidRDefault="00B1535B" w:rsidP="007261C6">
            <w:pPr>
              <w:widowControl w:val="0"/>
              <w:autoSpaceDE w:val="0"/>
              <w:autoSpaceDN w:val="0"/>
              <w:adjustRightInd w:val="0"/>
              <w:spacing w:line="220" w:lineRule="exact"/>
              <w:ind w:left="-108" w:right="-63"/>
              <w:rPr>
                <w:rFonts w:ascii="Arial" w:hAnsi="Arial" w:cs="Arial"/>
                <w:sz w:val="22"/>
                <w:szCs w:val="22"/>
              </w:rPr>
            </w:pPr>
          </w:p>
        </w:tc>
      </w:tr>
      <w:tr w:rsidR="00B1535B" w:rsidRPr="00071AC8">
        <w:tblPrEx>
          <w:tblCellMar>
            <w:top w:w="0" w:type="dxa"/>
            <w:bottom w:w="0" w:type="dxa"/>
          </w:tblCellMar>
        </w:tblPrEx>
        <w:trPr>
          <w:cantSplit/>
          <w:trHeight w:val="336"/>
        </w:trPr>
        <w:tc>
          <w:tcPr>
            <w:tcW w:w="5596" w:type="dxa"/>
            <w:vMerge w:val="restart"/>
            <w:tcBorders>
              <w:top w:val="nil"/>
              <w:left w:val="nil"/>
              <w:bottom w:val="nil"/>
              <w:right w:val="nil"/>
            </w:tcBorders>
          </w:tcPr>
          <w:p w:rsidR="00ED0B53" w:rsidRPr="00071AC8" w:rsidRDefault="00ED0B53" w:rsidP="00ED0B53">
            <w:pPr>
              <w:rPr>
                <w:rFonts w:ascii="Arial" w:hAnsi="Arial" w:cs="Arial"/>
                <w:b/>
                <w:bCs/>
                <w:sz w:val="22"/>
                <w:szCs w:val="22"/>
              </w:rPr>
            </w:pPr>
            <w:r w:rsidRPr="00071AC8">
              <w:rPr>
                <w:rFonts w:ascii="Arial" w:hAnsi="Arial" w:cs="Arial"/>
                <w:b/>
                <w:bCs/>
                <w:sz w:val="22"/>
                <w:szCs w:val="22"/>
              </w:rPr>
              <w:t xml:space="preserve">ΔΗΜΟΤΙΚΗ ΕΠΙΧΕΙΡΗΣΗ </w:t>
            </w:r>
          </w:p>
          <w:p w:rsidR="00ED0B53" w:rsidRPr="00071AC8" w:rsidRDefault="00ED0B53" w:rsidP="00ED0B53">
            <w:pPr>
              <w:rPr>
                <w:rFonts w:ascii="Arial" w:hAnsi="Arial" w:cs="Arial"/>
                <w:b/>
                <w:bCs/>
                <w:sz w:val="22"/>
                <w:szCs w:val="22"/>
              </w:rPr>
            </w:pPr>
            <w:r w:rsidRPr="00071AC8">
              <w:rPr>
                <w:rFonts w:ascii="Arial" w:hAnsi="Arial" w:cs="Arial"/>
                <w:b/>
                <w:bCs/>
                <w:sz w:val="22"/>
                <w:szCs w:val="22"/>
              </w:rPr>
              <w:t xml:space="preserve">ΥΔΡΕΥΣΗΣ &amp; ΑΠΟΧΕΤΕΥΣΗΣ  </w:t>
            </w:r>
            <w:r w:rsidR="00C610DB" w:rsidRPr="00071AC8">
              <w:rPr>
                <w:rFonts w:ascii="Arial" w:hAnsi="Arial" w:cs="Arial"/>
                <w:b/>
                <w:bCs/>
                <w:sz w:val="22"/>
                <w:szCs w:val="22"/>
              </w:rPr>
              <w:t>ΚΙΛΚΙΣ</w:t>
            </w:r>
          </w:p>
          <w:p w:rsidR="00ED0B53" w:rsidRPr="00071AC8" w:rsidRDefault="00ED0B53" w:rsidP="00ED0B53">
            <w:pPr>
              <w:rPr>
                <w:rFonts w:ascii="Arial" w:hAnsi="Arial" w:cs="Arial"/>
                <w:b/>
                <w:bCs/>
                <w:sz w:val="22"/>
                <w:szCs w:val="22"/>
              </w:rPr>
            </w:pPr>
            <w:r w:rsidRPr="00071AC8">
              <w:rPr>
                <w:rFonts w:ascii="Arial" w:hAnsi="Arial" w:cs="Arial"/>
                <w:b/>
                <w:bCs/>
                <w:sz w:val="22"/>
                <w:szCs w:val="22"/>
              </w:rPr>
              <w:t xml:space="preserve">Δ.Ε.Υ.Α. </w:t>
            </w:r>
            <w:r w:rsidR="00C610DB" w:rsidRPr="00071AC8">
              <w:rPr>
                <w:rFonts w:ascii="Arial" w:hAnsi="Arial" w:cs="Arial"/>
                <w:b/>
                <w:bCs/>
                <w:sz w:val="22"/>
                <w:szCs w:val="22"/>
              </w:rPr>
              <w:t>ΚΙΛΚΙΣ</w:t>
            </w:r>
            <w:r w:rsidRPr="00071AC8">
              <w:rPr>
                <w:rFonts w:ascii="Arial" w:hAnsi="Arial" w:cs="Arial"/>
                <w:b/>
                <w:bCs/>
                <w:sz w:val="22"/>
                <w:szCs w:val="22"/>
              </w:rPr>
              <w:t xml:space="preserve">   </w:t>
            </w:r>
          </w:p>
          <w:p w:rsidR="00CB0838" w:rsidRDefault="00ED0B53" w:rsidP="00ED0B53">
            <w:pPr>
              <w:pStyle w:val="a4"/>
              <w:tabs>
                <w:tab w:val="left" w:pos="720"/>
              </w:tabs>
              <w:spacing w:line="240" w:lineRule="exact"/>
              <w:rPr>
                <w:rFonts w:ascii="Arial" w:hAnsi="Arial" w:cs="Arial"/>
                <w:sz w:val="22"/>
                <w:szCs w:val="22"/>
                <w:lang w:val="el-GR" w:eastAsia="el-GR"/>
              </w:rPr>
            </w:pPr>
            <w:r w:rsidRPr="00592887">
              <w:rPr>
                <w:rFonts w:ascii="Arial" w:hAnsi="Arial" w:cs="Arial"/>
                <w:sz w:val="22"/>
                <w:szCs w:val="22"/>
                <w:lang w:val="el-GR" w:eastAsia="el-GR"/>
              </w:rPr>
              <w:t>Δ/ΝΣΗ ΤΕΧΝΙΚΩΝ ΥΠΗΡΕΣΙΩΝ,</w:t>
            </w:r>
          </w:p>
          <w:p w:rsidR="00B1535B" w:rsidRPr="00592887" w:rsidRDefault="00C610DB" w:rsidP="00ED0B53">
            <w:pPr>
              <w:pStyle w:val="a4"/>
              <w:tabs>
                <w:tab w:val="left" w:pos="720"/>
              </w:tabs>
              <w:spacing w:line="240" w:lineRule="exact"/>
              <w:rPr>
                <w:rFonts w:ascii="Arial" w:hAnsi="Arial" w:cs="Arial"/>
                <w:sz w:val="22"/>
                <w:szCs w:val="22"/>
                <w:lang w:val="el-GR" w:eastAsia="el-GR"/>
              </w:rPr>
            </w:pPr>
            <w:r w:rsidRPr="00592887">
              <w:rPr>
                <w:rFonts w:ascii="Arial" w:hAnsi="Arial" w:cs="Arial"/>
                <w:sz w:val="22"/>
                <w:szCs w:val="22"/>
                <w:lang w:val="el-GR" w:eastAsia="el-GR"/>
              </w:rPr>
              <w:t>ΚΙΛΚΙΣ</w:t>
            </w:r>
          </w:p>
        </w:tc>
        <w:tc>
          <w:tcPr>
            <w:tcW w:w="1344" w:type="dxa"/>
            <w:tcBorders>
              <w:top w:val="nil"/>
              <w:left w:val="nil"/>
              <w:bottom w:val="nil"/>
              <w:right w:val="nil"/>
            </w:tcBorders>
            <w:vAlign w:val="center"/>
          </w:tcPr>
          <w:p w:rsidR="00B1535B" w:rsidRPr="00071AC8" w:rsidRDefault="00B1535B">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ΕΡΓΟ</w:t>
            </w:r>
            <w:r w:rsidRPr="00071AC8">
              <w:rPr>
                <w:rFonts w:ascii="Arial" w:hAnsi="Arial" w:cs="Arial"/>
                <w:b/>
                <w:sz w:val="22"/>
                <w:szCs w:val="22"/>
              </w:rPr>
              <w:tab/>
              <w:t>:</w:t>
            </w:r>
          </w:p>
        </w:tc>
        <w:tc>
          <w:tcPr>
            <w:tcW w:w="3332" w:type="dxa"/>
            <w:tcBorders>
              <w:top w:val="nil"/>
              <w:left w:val="nil"/>
              <w:bottom w:val="nil"/>
              <w:right w:val="nil"/>
            </w:tcBorders>
            <w:vAlign w:val="center"/>
          </w:tcPr>
          <w:p w:rsidR="00B1535B" w:rsidRPr="00071AC8" w:rsidRDefault="00B1535B" w:rsidP="00CB0838">
            <w:pPr>
              <w:widowControl w:val="0"/>
              <w:autoSpaceDE w:val="0"/>
              <w:autoSpaceDN w:val="0"/>
              <w:adjustRightInd w:val="0"/>
              <w:spacing w:line="220" w:lineRule="exact"/>
              <w:ind w:left="-108" w:right="-63"/>
              <w:rPr>
                <w:rFonts w:ascii="Arial" w:hAnsi="Arial" w:cs="Arial"/>
                <w:sz w:val="22"/>
                <w:szCs w:val="22"/>
              </w:rPr>
            </w:pPr>
            <w:r w:rsidRPr="00071AC8">
              <w:rPr>
                <w:rFonts w:ascii="Arial" w:hAnsi="Arial" w:cs="Arial"/>
                <w:b/>
                <w:color w:val="000000"/>
                <w:sz w:val="22"/>
                <w:szCs w:val="22"/>
              </w:rPr>
              <w:t xml:space="preserve">Προμήθεια </w:t>
            </w:r>
            <w:r w:rsidR="00954EB1">
              <w:rPr>
                <w:rFonts w:ascii="Arial" w:hAnsi="Arial" w:cs="Arial"/>
                <w:color w:val="000000"/>
                <w:sz w:val="22"/>
                <w:szCs w:val="22"/>
              </w:rPr>
              <w:t xml:space="preserve"> </w:t>
            </w:r>
            <w:r w:rsidR="00CB0838">
              <w:rPr>
                <w:rFonts w:ascii="Arial" w:hAnsi="Arial" w:cs="Arial"/>
                <w:b/>
                <w:color w:val="000000"/>
                <w:sz w:val="22"/>
                <w:szCs w:val="22"/>
              </w:rPr>
              <w:t>χημικών υλικών</w:t>
            </w:r>
            <w:r w:rsidR="00954EB1" w:rsidRPr="00954EB1">
              <w:rPr>
                <w:rFonts w:ascii="Arial" w:hAnsi="Arial" w:cs="Arial"/>
                <w:b/>
                <w:color w:val="000000"/>
                <w:sz w:val="22"/>
                <w:szCs w:val="22"/>
              </w:rPr>
              <w:t xml:space="preserve"> έτους</w:t>
            </w:r>
            <w:r w:rsidR="00954EB1" w:rsidRPr="00071AC8">
              <w:rPr>
                <w:rFonts w:ascii="Arial" w:hAnsi="Arial" w:cs="Arial"/>
                <w:color w:val="000000"/>
                <w:sz w:val="22"/>
                <w:szCs w:val="22"/>
              </w:rPr>
              <w:t xml:space="preserve"> </w:t>
            </w:r>
            <w:r w:rsidR="00B609A6" w:rsidRPr="00071AC8">
              <w:rPr>
                <w:rFonts w:ascii="Arial" w:hAnsi="Arial" w:cs="Arial"/>
                <w:b/>
                <w:color w:val="000000"/>
                <w:sz w:val="22"/>
                <w:szCs w:val="22"/>
              </w:rPr>
              <w:t xml:space="preserve"> </w:t>
            </w:r>
            <w:r w:rsidR="00ED0B53" w:rsidRPr="00071AC8">
              <w:rPr>
                <w:rFonts w:ascii="Arial" w:hAnsi="Arial" w:cs="Arial"/>
                <w:b/>
                <w:color w:val="000000"/>
                <w:sz w:val="22"/>
                <w:szCs w:val="22"/>
              </w:rPr>
              <w:t xml:space="preserve"> </w:t>
            </w:r>
            <w:r w:rsidRPr="00071AC8">
              <w:rPr>
                <w:rFonts w:ascii="Arial" w:hAnsi="Arial" w:cs="Arial"/>
                <w:b/>
                <w:color w:val="000000"/>
                <w:sz w:val="22"/>
                <w:szCs w:val="22"/>
              </w:rPr>
              <w:t xml:space="preserve"> 201</w:t>
            </w:r>
            <w:r w:rsidR="00C610DB" w:rsidRPr="00071AC8">
              <w:rPr>
                <w:rFonts w:ascii="Arial" w:hAnsi="Arial" w:cs="Arial"/>
                <w:b/>
                <w:color w:val="000000"/>
                <w:sz w:val="22"/>
                <w:szCs w:val="22"/>
              </w:rPr>
              <w:t>3</w:t>
            </w:r>
          </w:p>
        </w:tc>
      </w:tr>
      <w:tr w:rsidR="00B1535B" w:rsidRPr="00071AC8">
        <w:tblPrEx>
          <w:tblCellMar>
            <w:top w:w="0" w:type="dxa"/>
            <w:bottom w:w="0" w:type="dxa"/>
          </w:tblCellMar>
        </w:tblPrEx>
        <w:trPr>
          <w:cantSplit/>
          <w:trHeight w:val="336"/>
        </w:trPr>
        <w:tc>
          <w:tcPr>
            <w:tcW w:w="5596" w:type="dxa"/>
            <w:vMerge/>
            <w:tcBorders>
              <w:top w:val="nil"/>
              <w:left w:val="nil"/>
              <w:bottom w:val="nil"/>
              <w:right w:val="nil"/>
            </w:tcBorders>
          </w:tcPr>
          <w:p w:rsidR="00B1535B" w:rsidRPr="00071AC8" w:rsidRDefault="00B1535B">
            <w:pPr>
              <w:spacing w:line="220" w:lineRule="exact"/>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ΦΟΡΕΑΣ</w:t>
            </w:r>
            <w:r w:rsidRPr="00071AC8">
              <w:rPr>
                <w:rFonts w:ascii="Arial" w:hAnsi="Arial" w:cs="Arial"/>
                <w:b/>
                <w:sz w:val="22"/>
                <w:szCs w:val="22"/>
              </w:rPr>
              <w:tab/>
              <w:t>:</w:t>
            </w:r>
          </w:p>
        </w:tc>
        <w:tc>
          <w:tcPr>
            <w:tcW w:w="3332" w:type="dxa"/>
            <w:tcBorders>
              <w:top w:val="nil"/>
              <w:left w:val="nil"/>
              <w:bottom w:val="nil"/>
              <w:right w:val="nil"/>
            </w:tcBorders>
            <w:vAlign w:val="center"/>
          </w:tcPr>
          <w:p w:rsidR="00B1535B" w:rsidRPr="00071AC8" w:rsidRDefault="00B1535B">
            <w:pPr>
              <w:tabs>
                <w:tab w:val="left" w:pos="1152"/>
                <w:tab w:val="left" w:pos="1306"/>
              </w:tabs>
              <w:spacing w:line="220" w:lineRule="exact"/>
              <w:ind w:left="-108"/>
              <w:rPr>
                <w:rFonts w:ascii="Arial" w:hAnsi="Arial" w:cs="Arial"/>
                <w:b/>
                <w:sz w:val="22"/>
                <w:szCs w:val="22"/>
              </w:rPr>
            </w:pPr>
            <w:r w:rsidRPr="00071AC8">
              <w:rPr>
                <w:rFonts w:ascii="Arial" w:hAnsi="Arial" w:cs="Arial"/>
                <w:b/>
                <w:sz w:val="22"/>
                <w:szCs w:val="22"/>
              </w:rPr>
              <w:t>Δ</w:t>
            </w:r>
            <w:r w:rsidR="00ED0B53" w:rsidRPr="00071AC8">
              <w:rPr>
                <w:rFonts w:ascii="Arial" w:hAnsi="Arial" w:cs="Arial"/>
                <w:b/>
                <w:sz w:val="22"/>
                <w:szCs w:val="22"/>
              </w:rPr>
              <w:t xml:space="preserve">ΕΥΑ </w:t>
            </w:r>
            <w:r w:rsidR="00C610DB" w:rsidRPr="00071AC8">
              <w:rPr>
                <w:rFonts w:ascii="Arial" w:hAnsi="Arial" w:cs="Arial"/>
                <w:b/>
                <w:sz w:val="22"/>
                <w:szCs w:val="22"/>
              </w:rPr>
              <w:t>ΚΙΛΚΙΣ</w:t>
            </w:r>
            <w:r w:rsidR="00ED0B53" w:rsidRPr="00071AC8">
              <w:rPr>
                <w:rFonts w:ascii="Arial" w:hAnsi="Arial" w:cs="Arial"/>
                <w:b/>
                <w:sz w:val="22"/>
                <w:szCs w:val="22"/>
              </w:rPr>
              <w:t xml:space="preserve"> </w:t>
            </w:r>
          </w:p>
        </w:tc>
      </w:tr>
      <w:tr w:rsidR="00B1535B" w:rsidRPr="00071AC8">
        <w:tblPrEx>
          <w:tblCellMar>
            <w:top w:w="0" w:type="dxa"/>
            <w:bottom w:w="0" w:type="dxa"/>
          </w:tblCellMar>
        </w:tblPrEx>
        <w:trPr>
          <w:cantSplit/>
          <w:trHeight w:val="336"/>
        </w:trPr>
        <w:tc>
          <w:tcPr>
            <w:tcW w:w="5596" w:type="dxa"/>
            <w:vMerge/>
            <w:tcBorders>
              <w:top w:val="nil"/>
              <w:left w:val="nil"/>
              <w:right w:val="nil"/>
            </w:tcBorders>
          </w:tcPr>
          <w:p w:rsidR="00B1535B" w:rsidRPr="00071AC8" w:rsidRDefault="00B1535B">
            <w:pPr>
              <w:spacing w:line="220" w:lineRule="exact"/>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tabs>
                <w:tab w:val="left" w:pos="1034"/>
              </w:tabs>
              <w:spacing w:line="240" w:lineRule="exact"/>
              <w:ind w:left="-62" w:right="6"/>
              <w:rPr>
                <w:rFonts w:ascii="Arial" w:hAnsi="Arial" w:cs="Arial"/>
                <w:b/>
                <w:sz w:val="22"/>
                <w:szCs w:val="22"/>
              </w:rPr>
            </w:pPr>
            <w:r w:rsidRPr="00071AC8">
              <w:rPr>
                <w:rFonts w:ascii="Arial" w:hAnsi="Arial" w:cs="Arial"/>
                <w:b/>
                <w:sz w:val="22"/>
                <w:szCs w:val="22"/>
              </w:rPr>
              <w:t>ΠΡΟΫΠΟΛ.</w:t>
            </w:r>
            <w:r w:rsidRPr="00071AC8">
              <w:rPr>
                <w:rFonts w:ascii="Arial" w:hAnsi="Arial" w:cs="Arial"/>
                <w:b/>
                <w:sz w:val="22"/>
                <w:szCs w:val="22"/>
              </w:rPr>
              <w:tab/>
              <w:t>:</w:t>
            </w:r>
          </w:p>
        </w:tc>
        <w:tc>
          <w:tcPr>
            <w:tcW w:w="3332" w:type="dxa"/>
            <w:tcBorders>
              <w:top w:val="nil"/>
              <w:left w:val="nil"/>
              <w:bottom w:val="nil"/>
              <w:right w:val="nil"/>
            </w:tcBorders>
            <w:vAlign w:val="center"/>
          </w:tcPr>
          <w:p w:rsidR="00B1535B" w:rsidRPr="00071AC8" w:rsidRDefault="00D6382F" w:rsidP="00CB0838">
            <w:pPr>
              <w:ind w:left="-108"/>
              <w:rPr>
                <w:rFonts w:ascii="Arial" w:hAnsi="Arial" w:cs="Arial"/>
                <w:b/>
                <w:bCs/>
                <w:iCs/>
                <w:sz w:val="22"/>
                <w:szCs w:val="22"/>
              </w:rPr>
            </w:pPr>
            <w:r>
              <w:rPr>
                <w:rFonts w:ascii="Arial" w:hAnsi="Arial" w:cs="Arial"/>
                <w:b/>
                <w:sz w:val="22"/>
                <w:szCs w:val="22"/>
              </w:rPr>
              <w:t>59</w:t>
            </w:r>
            <w:r w:rsidR="00090D65" w:rsidRPr="00E91C5F">
              <w:rPr>
                <w:rFonts w:ascii="Arial" w:hAnsi="Arial" w:cs="Arial"/>
                <w:b/>
                <w:sz w:val="22"/>
                <w:szCs w:val="22"/>
              </w:rPr>
              <w:t>.</w:t>
            </w:r>
            <w:r w:rsidR="00CB0838">
              <w:rPr>
                <w:rFonts w:ascii="Arial" w:hAnsi="Arial" w:cs="Arial"/>
                <w:b/>
                <w:sz w:val="22"/>
                <w:szCs w:val="22"/>
              </w:rPr>
              <w:t>700</w:t>
            </w:r>
            <w:r w:rsidR="001379DB">
              <w:rPr>
                <w:rFonts w:ascii="Arial" w:hAnsi="Arial" w:cs="Arial"/>
                <w:b/>
                <w:sz w:val="22"/>
                <w:szCs w:val="22"/>
                <w:lang w:val="en-US"/>
              </w:rPr>
              <w:t>,00</w:t>
            </w:r>
            <w:r w:rsidR="00B1535B" w:rsidRPr="00090D65">
              <w:rPr>
                <w:rFonts w:ascii="Arial" w:hAnsi="Arial" w:cs="Arial"/>
                <w:b/>
                <w:sz w:val="22"/>
                <w:szCs w:val="22"/>
              </w:rPr>
              <w:t xml:space="preserve">  € +2</w:t>
            </w:r>
            <w:r w:rsidR="00FC7075" w:rsidRPr="00090D65">
              <w:rPr>
                <w:rFonts w:ascii="Arial" w:hAnsi="Arial" w:cs="Arial"/>
                <w:b/>
                <w:sz w:val="22"/>
                <w:szCs w:val="22"/>
              </w:rPr>
              <w:t>3</w:t>
            </w:r>
            <w:r w:rsidR="00B1535B" w:rsidRPr="00090D65">
              <w:rPr>
                <w:rFonts w:ascii="Arial" w:hAnsi="Arial" w:cs="Arial"/>
                <w:b/>
                <w:sz w:val="22"/>
                <w:szCs w:val="22"/>
              </w:rPr>
              <w:t>% ΦΠΑ</w:t>
            </w:r>
          </w:p>
        </w:tc>
      </w:tr>
      <w:tr w:rsidR="00B1535B" w:rsidRPr="00071AC8">
        <w:tblPrEx>
          <w:tblCellMar>
            <w:top w:w="0" w:type="dxa"/>
            <w:bottom w:w="0" w:type="dxa"/>
          </w:tblCellMar>
        </w:tblPrEx>
        <w:trPr>
          <w:cantSplit/>
          <w:trHeight w:val="336"/>
        </w:trPr>
        <w:tc>
          <w:tcPr>
            <w:tcW w:w="5596" w:type="dxa"/>
            <w:vMerge/>
            <w:tcBorders>
              <w:left w:val="nil"/>
              <w:bottom w:val="nil"/>
              <w:right w:val="nil"/>
            </w:tcBorders>
          </w:tcPr>
          <w:p w:rsidR="00B1535B" w:rsidRPr="00071AC8" w:rsidRDefault="00B1535B">
            <w:pPr>
              <w:spacing w:line="220" w:lineRule="exact"/>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tabs>
                <w:tab w:val="left" w:pos="1034"/>
              </w:tabs>
              <w:spacing w:line="240" w:lineRule="exact"/>
              <w:ind w:left="-62" w:right="6"/>
              <w:rPr>
                <w:rFonts w:ascii="Arial" w:hAnsi="Arial" w:cs="Arial"/>
                <w:b/>
                <w:bCs/>
                <w:sz w:val="22"/>
                <w:szCs w:val="22"/>
              </w:rPr>
            </w:pPr>
            <w:r w:rsidRPr="00071AC8">
              <w:rPr>
                <w:rFonts w:ascii="Arial" w:hAnsi="Arial" w:cs="Arial"/>
                <w:b/>
                <w:sz w:val="22"/>
                <w:szCs w:val="22"/>
              </w:rPr>
              <w:t>ΠΗΓΗ</w:t>
            </w:r>
            <w:r w:rsidRPr="00071AC8">
              <w:rPr>
                <w:rFonts w:ascii="Arial" w:hAnsi="Arial" w:cs="Arial"/>
                <w:b/>
                <w:sz w:val="22"/>
                <w:szCs w:val="22"/>
              </w:rPr>
              <w:tab/>
              <w:t xml:space="preserve">: </w:t>
            </w:r>
          </w:p>
        </w:tc>
        <w:tc>
          <w:tcPr>
            <w:tcW w:w="3332" w:type="dxa"/>
            <w:tcBorders>
              <w:top w:val="nil"/>
              <w:left w:val="nil"/>
              <w:bottom w:val="nil"/>
              <w:right w:val="nil"/>
            </w:tcBorders>
            <w:vAlign w:val="center"/>
          </w:tcPr>
          <w:p w:rsidR="00B1535B" w:rsidRPr="00071AC8" w:rsidRDefault="00B1535B">
            <w:pPr>
              <w:tabs>
                <w:tab w:val="left" w:pos="1152"/>
                <w:tab w:val="left" w:pos="1306"/>
              </w:tabs>
              <w:spacing w:line="220" w:lineRule="exact"/>
              <w:ind w:left="-108"/>
              <w:rPr>
                <w:rFonts w:ascii="Arial" w:hAnsi="Arial" w:cs="Arial"/>
                <w:b/>
                <w:sz w:val="22"/>
                <w:szCs w:val="22"/>
              </w:rPr>
            </w:pPr>
            <w:r w:rsidRPr="00071AC8">
              <w:rPr>
                <w:rFonts w:ascii="Arial" w:hAnsi="Arial" w:cs="Arial"/>
                <w:sz w:val="22"/>
                <w:szCs w:val="22"/>
              </w:rPr>
              <w:t>ΙΔΙΟΙ ΠΟΡΟΙ</w:t>
            </w:r>
          </w:p>
        </w:tc>
      </w:tr>
    </w:tbl>
    <w:p w:rsidR="00C042F5" w:rsidRPr="00071AC8" w:rsidRDefault="00C042F5">
      <w:pPr>
        <w:pStyle w:val="1"/>
        <w:spacing w:before="80"/>
        <w:rPr>
          <w:rFonts w:ascii="Arial" w:hAnsi="Arial" w:cs="Arial"/>
          <w:b/>
          <w:i w:val="0"/>
          <w:sz w:val="22"/>
          <w:szCs w:val="22"/>
        </w:rPr>
      </w:pPr>
      <w:bookmarkStart w:id="10" w:name="_Toc166831959"/>
      <w:bookmarkStart w:id="11" w:name="_Toc166833099"/>
      <w:bookmarkStart w:id="12" w:name="_Toc203273655"/>
      <w:bookmarkStart w:id="13" w:name="_Toc219176956"/>
      <w:bookmarkStart w:id="14" w:name="_Toc219177323"/>
    </w:p>
    <w:p w:rsidR="00B1535B" w:rsidRPr="00071AC8" w:rsidRDefault="00B1535B">
      <w:pPr>
        <w:pStyle w:val="1"/>
        <w:spacing w:before="80"/>
        <w:rPr>
          <w:rFonts w:ascii="Arial" w:hAnsi="Arial" w:cs="Arial"/>
          <w:b/>
          <w:i w:val="0"/>
          <w:sz w:val="22"/>
          <w:szCs w:val="22"/>
        </w:rPr>
      </w:pPr>
      <w:bookmarkStart w:id="15" w:name="_Toc303133430"/>
      <w:r w:rsidRPr="00071AC8">
        <w:rPr>
          <w:rFonts w:ascii="Arial" w:hAnsi="Arial" w:cs="Arial"/>
          <w:b/>
          <w:i w:val="0"/>
          <w:sz w:val="22"/>
          <w:szCs w:val="22"/>
        </w:rPr>
        <w:t>ΔΙΑΚΗΡΥΞΗ ΔΙΑΓΩΝΙΣΜΟΥ</w:t>
      </w:r>
      <w:bookmarkEnd w:id="10"/>
      <w:bookmarkEnd w:id="11"/>
      <w:bookmarkEnd w:id="12"/>
      <w:bookmarkEnd w:id="13"/>
      <w:bookmarkEnd w:id="14"/>
      <w:bookmarkEnd w:id="15"/>
    </w:p>
    <w:p w:rsidR="00B1535B" w:rsidRPr="00071AC8" w:rsidRDefault="00B1535B">
      <w:pPr>
        <w:jc w:val="both"/>
        <w:rPr>
          <w:rFonts w:ascii="Arial" w:hAnsi="Arial" w:cs="Arial"/>
          <w:sz w:val="22"/>
          <w:szCs w:val="22"/>
        </w:rPr>
      </w:pPr>
    </w:p>
    <w:p w:rsidR="00B1535B" w:rsidRPr="00071AC8" w:rsidRDefault="00B1535B">
      <w:pPr>
        <w:jc w:val="center"/>
        <w:rPr>
          <w:rFonts w:ascii="Arial" w:hAnsi="Arial" w:cs="Arial"/>
          <w:sz w:val="22"/>
          <w:szCs w:val="22"/>
        </w:rPr>
      </w:pPr>
      <w:r w:rsidRPr="00071AC8">
        <w:rPr>
          <w:rFonts w:ascii="Arial" w:hAnsi="Arial" w:cs="Arial"/>
          <w:sz w:val="22"/>
          <w:szCs w:val="22"/>
        </w:rPr>
        <w:t xml:space="preserve">Ο </w:t>
      </w:r>
      <w:r w:rsidR="009F7677">
        <w:rPr>
          <w:rFonts w:ascii="Arial" w:hAnsi="Arial" w:cs="Arial"/>
          <w:sz w:val="22"/>
          <w:szCs w:val="22"/>
        </w:rPr>
        <w:t xml:space="preserve">ΑΝΑΠΛΗΡΩΤΗΣ </w:t>
      </w:r>
      <w:r w:rsidR="00C042F5" w:rsidRPr="00071AC8">
        <w:rPr>
          <w:rFonts w:ascii="Arial" w:hAnsi="Arial" w:cs="Arial"/>
          <w:sz w:val="22"/>
          <w:szCs w:val="22"/>
        </w:rPr>
        <w:t>ΠΡΟΕΔΡΟΣ ΤΗΣ ΔΕΥΑ</w:t>
      </w:r>
      <w:r w:rsidR="00120661" w:rsidRPr="00071AC8">
        <w:rPr>
          <w:rFonts w:ascii="Arial" w:hAnsi="Arial" w:cs="Arial"/>
          <w:sz w:val="22"/>
          <w:szCs w:val="22"/>
        </w:rPr>
        <w:t xml:space="preserve"> </w:t>
      </w:r>
      <w:r w:rsidR="00C610DB" w:rsidRPr="00071AC8">
        <w:rPr>
          <w:rFonts w:ascii="Arial" w:hAnsi="Arial" w:cs="Arial"/>
          <w:sz w:val="22"/>
          <w:szCs w:val="22"/>
        </w:rPr>
        <w:t>ΚΙΛΚΙΣ</w:t>
      </w:r>
      <w:r w:rsidR="00120661" w:rsidRPr="00071AC8">
        <w:rPr>
          <w:rFonts w:ascii="Arial" w:hAnsi="Arial" w:cs="Arial"/>
          <w:sz w:val="22"/>
          <w:szCs w:val="22"/>
        </w:rPr>
        <w:t xml:space="preserve"> </w:t>
      </w:r>
      <w:r w:rsidR="00C042F5" w:rsidRPr="00071AC8">
        <w:rPr>
          <w:rFonts w:ascii="Arial" w:hAnsi="Arial" w:cs="Arial"/>
          <w:sz w:val="22"/>
          <w:szCs w:val="22"/>
        </w:rPr>
        <w:t xml:space="preserve"> </w:t>
      </w:r>
    </w:p>
    <w:p w:rsidR="00B1535B" w:rsidRPr="00071AC8" w:rsidRDefault="00B1535B">
      <w:pPr>
        <w:spacing w:line="260" w:lineRule="exact"/>
        <w:ind w:left="-28" w:right="-18"/>
        <w:jc w:val="both"/>
        <w:rPr>
          <w:rFonts w:ascii="Arial" w:hAnsi="Arial" w:cs="Arial"/>
          <w:color w:val="000000"/>
          <w:sz w:val="22"/>
          <w:szCs w:val="22"/>
        </w:rPr>
      </w:pPr>
      <w:r w:rsidRPr="00071AC8">
        <w:rPr>
          <w:rFonts w:ascii="Arial" w:hAnsi="Arial" w:cs="Arial"/>
          <w:color w:val="000000"/>
          <w:sz w:val="22"/>
          <w:szCs w:val="22"/>
        </w:rPr>
        <w:t xml:space="preserve">Προκηρύσσει </w:t>
      </w:r>
      <w:r w:rsidR="00E503EA" w:rsidRPr="00071AC8">
        <w:rPr>
          <w:rFonts w:ascii="Arial" w:hAnsi="Arial" w:cs="Arial"/>
          <w:color w:val="000000"/>
          <w:sz w:val="22"/>
          <w:szCs w:val="22"/>
        </w:rPr>
        <w:t>πρόχειρο</w:t>
      </w:r>
      <w:r w:rsidRPr="00071AC8">
        <w:rPr>
          <w:rFonts w:ascii="Arial" w:hAnsi="Arial" w:cs="Arial"/>
          <w:color w:val="000000"/>
          <w:sz w:val="22"/>
          <w:szCs w:val="22"/>
        </w:rPr>
        <w:t xml:space="preserve"> δημόσιο διαγωνισμό με κριτήριο κατακύρωσης την χαμηλότερη τιμή, για την </w:t>
      </w:r>
      <w:r w:rsidR="00C042F5" w:rsidRPr="00071AC8">
        <w:rPr>
          <w:rFonts w:ascii="Arial" w:hAnsi="Arial" w:cs="Arial"/>
          <w:b/>
          <w:color w:val="000000"/>
          <w:sz w:val="22"/>
          <w:szCs w:val="22"/>
        </w:rPr>
        <w:t xml:space="preserve">Προμήθεια </w:t>
      </w:r>
      <w:r w:rsidR="00CB0838">
        <w:rPr>
          <w:rFonts w:ascii="Arial" w:hAnsi="Arial" w:cs="Arial"/>
          <w:b/>
          <w:color w:val="000000"/>
          <w:sz w:val="22"/>
          <w:szCs w:val="22"/>
        </w:rPr>
        <w:t>χημικών υλικών</w:t>
      </w:r>
      <w:r w:rsidR="00954EB1" w:rsidRPr="00954EB1">
        <w:rPr>
          <w:rFonts w:ascii="Arial" w:hAnsi="Arial" w:cs="Arial"/>
          <w:b/>
          <w:color w:val="000000"/>
          <w:sz w:val="22"/>
          <w:szCs w:val="22"/>
        </w:rPr>
        <w:t xml:space="preserve"> έτους</w:t>
      </w:r>
      <w:r w:rsidR="00C042F5" w:rsidRPr="00071AC8">
        <w:rPr>
          <w:rFonts w:ascii="Arial" w:hAnsi="Arial" w:cs="Arial"/>
          <w:b/>
          <w:color w:val="000000"/>
          <w:sz w:val="22"/>
          <w:szCs w:val="22"/>
        </w:rPr>
        <w:t xml:space="preserve"> 201</w:t>
      </w:r>
      <w:r w:rsidR="00C610DB" w:rsidRPr="00071AC8">
        <w:rPr>
          <w:rFonts w:ascii="Arial" w:hAnsi="Arial" w:cs="Arial"/>
          <w:b/>
          <w:color w:val="000000"/>
          <w:sz w:val="22"/>
          <w:szCs w:val="22"/>
        </w:rPr>
        <w:t>3</w:t>
      </w:r>
      <w:r w:rsidR="009D38B6" w:rsidRPr="00071AC8">
        <w:rPr>
          <w:rFonts w:ascii="Arial" w:hAnsi="Arial" w:cs="Arial"/>
          <w:b/>
          <w:color w:val="000000"/>
          <w:sz w:val="22"/>
          <w:szCs w:val="22"/>
        </w:rPr>
        <w:t xml:space="preserve"> </w:t>
      </w:r>
      <w:r w:rsidRPr="00071AC8">
        <w:rPr>
          <w:rFonts w:ascii="Arial" w:hAnsi="Arial" w:cs="Arial"/>
          <w:color w:val="000000"/>
          <w:sz w:val="22"/>
          <w:szCs w:val="22"/>
        </w:rPr>
        <w:t xml:space="preserve">σύμφωνα με </w:t>
      </w:r>
      <w:r w:rsidRPr="00071AC8">
        <w:rPr>
          <w:rFonts w:ascii="Arial" w:hAnsi="Arial" w:cs="Arial"/>
          <w:sz w:val="22"/>
          <w:szCs w:val="22"/>
        </w:rPr>
        <w:t xml:space="preserve">τη Γενική και Ειδική Συγγραφή Υποχρεώσεων, και </w:t>
      </w:r>
      <w:r w:rsidRPr="00071AC8">
        <w:rPr>
          <w:rFonts w:ascii="Arial" w:hAnsi="Arial" w:cs="Arial"/>
          <w:color w:val="000000"/>
          <w:sz w:val="22"/>
          <w:szCs w:val="22"/>
        </w:rPr>
        <w:t>τις τεχνικές προδιαγραφές, οι οποίες αποτελούν αναπόσπαστο μέρος της παρούσας διακήρυξης.</w:t>
      </w:r>
    </w:p>
    <w:p w:rsidR="00B1535B" w:rsidRPr="00071AC8" w:rsidRDefault="00B1535B">
      <w:pPr>
        <w:jc w:val="both"/>
        <w:rPr>
          <w:rFonts w:ascii="Arial" w:hAnsi="Arial" w:cs="Arial"/>
          <w:sz w:val="22"/>
          <w:szCs w:val="22"/>
        </w:rPr>
      </w:pPr>
    </w:p>
    <w:p w:rsidR="00B1535B" w:rsidRPr="00071AC8" w:rsidRDefault="00B1535B">
      <w:pPr>
        <w:pStyle w:val="1"/>
        <w:numPr>
          <w:ilvl w:val="0"/>
          <w:numId w:val="6"/>
        </w:numPr>
        <w:jc w:val="left"/>
        <w:rPr>
          <w:rFonts w:ascii="Arial" w:hAnsi="Arial" w:cs="Arial"/>
          <w:b/>
          <w:bCs/>
          <w:i w:val="0"/>
          <w:iCs w:val="0"/>
          <w:sz w:val="22"/>
          <w:szCs w:val="22"/>
          <w:lang w:val="en-US"/>
        </w:rPr>
      </w:pPr>
      <w:bookmarkStart w:id="16" w:name="_Toc166831960"/>
      <w:bookmarkStart w:id="17" w:name="_Toc166833100"/>
      <w:bookmarkStart w:id="18" w:name="_Toc203273656"/>
      <w:bookmarkStart w:id="19" w:name="_Toc219176957"/>
      <w:bookmarkStart w:id="20" w:name="_Toc219177324"/>
      <w:bookmarkStart w:id="21" w:name="_Toc303133431"/>
      <w:r w:rsidRPr="00071AC8">
        <w:rPr>
          <w:rFonts w:ascii="Arial" w:hAnsi="Arial" w:cs="Arial"/>
          <w:b/>
          <w:bCs/>
          <w:i w:val="0"/>
          <w:iCs w:val="0"/>
          <w:sz w:val="22"/>
          <w:szCs w:val="22"/>
        </w:rPr>
        <w:t>Ισχύουσες διατάξεις</w:t>
      </w:r>
      <w:bookmarkEnd w:id="16"/>
      <w:bookmarkEnd w:id="17"/>
      <w:bookmarkEnd w:id="18"/>
      <w:bookmarkEnd w:id="19"/>
      <w:bookmarkEnd w:id="20"/>
      <w:bookmarkEnd w:id="21"/>
      <w:r w:rsidRPr="00071AC8">
        <w:rPr>
          <w:rFonts w:ascii="Arial" w:hAnsi="Arial" w:cs="Arial"/>
          <w:b/>
          <w:bCs/>
          <w:i w:val="0"/>
          <w:iCs w:val="0"/>
          <w:sz w:val="22"/>
          <w:szCs w:val="22"/>
        </w:rPr>
        <w:t xml:space="preserve"> </w:t>
      </w:r>
    </w:p>
    <w:p w:rsidR="00B1535B" w:rsidRPr="00071AC8" w:rsidRDefault="00B1535B">
      <w:pPr>
        <w:jc w:val="both"/>
        <w:rPr>
          <w:rFonts w:ascii="Arial" w:hAnsi="Arial" w:cs="Arial"/>
          <w:sz w:val="22"/>
          <w:szCs w:val="22"/>
        </w:rPr>
      </w:pPr>
      <w:r w:rsidRPr="00071AC8">
        <w:rPr>
          <w:rFonts w:ascii="Arial" w:hAnsi="Arial" w:cs="Arial"/>
          <w:sz w:val="22"/>
          <w:szCs w:val="22"/>
        </w:rPr>
        <w:t>Για την διενέργεια του παρόντος διαγωνισμού και την εκτέλεση της προμήθειας ισχύουν οι διατάξεις:</w:t>
      </w:r>
    </w:p>
    <w:p w:rsidR="00B1535B" w:rsidRPr="00071AC8" w:rsidRDefault="00B1535B">
      <w:pPr>
        <w:numPr>
          <w:ilvl w:val="0"/>
          <w:numId w:val="1"/>
        </w:numPr>
        <w:tabs>
          <w:tab w:val="clear" w:pos="857"/>
        </w:tabs>
        <w:spacing w:after="80" w:line="240" w:lineRule="exact"/>
        <w:ind w:left="228" w:right="-124" w:hanging="285"/>
        <w:jc w:val="both"/>
        <w:rPr>
          <w:rFonts w:ascii="Arial" w:hAnsi="Arial" w:cs="Arial"/>
          <w:sz w:val="22"/>
          <w:szCs w:val="22"/>
        </w:rPr>
      </w:pPr>
      <w:r w:rsidRPr="00071AC8">
        <w:rPr>
          <w:rFonts w:ascii="Arial" w:hAnsi="Arial" w:cs="Arial"/>
          <w:sz w:val="22"/>
          <w:szCs w:val="22"/>
          <w:lang w:val="en-US"/>
        </w:rPr>
        <w:t>T</w:t>
      </w:r>
      <w:r w:rsidRPr="00071AC8">
        <w:rPr>
          <w:rFonts w:ascii="Arial" w:hAnsi="Arial" w:cs="Arial"/>
          <w:sz w:val="22"/>
          <w:szCs w:val="22"/>
        </w:rPr>
        <w:t xml:space="preserve">ης με αριθμ. 11389/93 απόφασης του Υπουργείου Εσωτερικών «Περί εκδόσεως του Ενιαίου Κανονισμού Προμηθειών» Ο.Τ.Α. </w:t>
      </w:r>
      <w:r w:rsidRPr="00071AC8">
        <w:rPr>
          <w:rFonts w:ascii="Arial" w:hAnsi="Arial" w:cs="Arial"/>
          <w:b/>
          <w:i/>
          <w:sz w:val="22"/>
          <w:szCs w:val="22"/>
        </w:rPr>
        <w:t>(Φ.Ε.Κ. Β΄ 185/23.03.1993)</w:t>
      </w:r>
    </w:p>
    <w:p w:rsidR="00B1535B" w:rsidRPr="00071AC8" w:rsidRDefault="00B1535B">
      <w:pPr>
        <w:numPr>
          <w:ilvl w:val="0"/>
          <w:numId w:val="1"/>
        </w:numPr>
        <w:tabs>
          <w:tab w:val="clear" w:pos="857"/>
        </w:tabs>
        <w:spacing w:after="80" w:line="240" w:lineRule="exact"/>
        <w:ind w:left="228" w:right="-124" w:hanging="285"/>
        <w:jc w:val="both"/>
        <w:rPr>
          <w:rFonts w:ascii="Arial" w:hAnsi="Arial" w:cs="Arial"/>
          <w:sz w:val="22"/>
          <w:szCs w:val="22"/>
        </w:rPr>
      </w:pPr>
      <w:r w:rsidRPr="00071AC8">
        <w:rPr>
          <w:rFonts w:ascii="Arial" w:hAnsi="Arial" w:cs="Arial"/>
          <w:sz w:val="22"/>
          <w:szCs w:val="22"/>
        </w:rPr>
        <w:t xml:space="preserve">Του Ν. 3463/2006 «Κύρωση του Κώδικα Δήμων και Κοινοτήτων» </w:t>
      </w:r>
      <w:r w:rsidRPr="00071AC8">
        <w:rPr>
          <w:rFonts w:ascii="Arial" w:hAnsi="Arial" w:cs="Arial"/>
          <w:b/>
          <w:i/>
          <w:sz w:val="22"/>
          <w:szCs w:val="22"/>
        </w:rPr>
        <w:t>(ΦΕΚ Α΄ 114/08.06.2006)</w:t>
      </w:r>
      <w:r w:rsidRPr="00071AC8">
        <w:rPr>
          <w:rFonts w:ascii="Arial" w:hAnsi="Arial" w:cs="Arial"/>
          <w:sz w:val="22"/>
          <w:szCs w:val="22"/>
        </w:rPr>
        <w:t>.</w:t>
      </w:r>
    </w:p>
    <w:p w:rsidR="00B1535B" w:rsidRPr="00071AC8" w:rsidRDefault="00B1535B">
      <w:pPr>
        <w:numPr>
          <w:ilvl w:val="0"/>
          <w:numId w:val="1"/>
        </w:numPr>
        <w:tabs>
          <w:tab w:val="clear" w:pos="857"/>
        </w:tabs>
        <w:spacing w:after="80" w:line="240" w:lineRule="exact"/>
        <w:ind w:left="228" w:right="-124" w:hanging="285"/>
        <w:jc w:val="both"/>
        <w:rPr>
          <w:rFonts w:ascii="Arial" w:hAnsi="Arial" w:cs="Arial"/>
          <w:sz w:val="22"/>
          <w:szCs w:val="22"/>
        </w:rPr>
      </w:pPr>
      <w:r w:rsidRPr="00071AC8">
        <w:rPr>
          <w:rFonts w:ascii="Arial" w:hAnsi="Arial" w:cs="Arial"/>
          <w:sz w:val="22"/>
          <w:szCs w:val="22"/>
        </w:rPr>
        <w:t>Του Ν. 2286/95 «</w:t>
      </w:r>
      <w:r w:rsidRPr="00071AC8">
        <w:rPr>
          <w:rFonts w:ascii="Arial" w:hAnsi="Arial" w:cs="Arial"/>
          <w:color w:val="000000"/>
          <w:sz w:val="22"/>
          <w:szCs w:val="22"/>
        </w:rPr>
        <w:t xml:space="preserve">ΠΡΟΜΗΘΕΙΕΣ ΤΟΥ ΔΗΜΟΣΙΟΥ ΤΟΜΕΑ ΚΑΙ ΡΥΘΜΙΣΕΙΣ ΣΥΝΑΦΩΝ ΘΕΜΑΤΩΝ» </w:t>
      </w:r>
      <w:r w:rsidRPr="00071AC8">
        <w:rPr>
          <w:rFonts w:ascii="Arial" w:hAnsi="Arial" w:cs="Arial"/>
          <w:b/>
          <w:i/>
          <w:color w:val="000000"/>
          <w:sz w:val="22"/>
          <w:szCs w:val="22"/>
        </w:rPr>
        <w:t>(ΦΕΚ Α΄ 19/01.02.1995)</w:t>
      </w:r>
      <w:r w:rsidRPr="00071AC8">
        <w:rPr>
          <w:rFonts w:ascii="Arial" w:hAnsi="Arial" w:cs="Arial"/>
          <w:color w:val="000000"/>
          <w:sz w:val="22"/>
          <w:szCs w:val="22"/>
        </w:rPr>
        <w:t>.</w:t>
      </w:r>
    </w:p>
    <w:p w:rsidR="00B1535B" w:rsidRPr="00071AC8" w:rsidRDefault="00B1535B">
      <w:pPr>
        <w:numPr>
          <w:ilvl w:val="0"/>
          <w:numId w:val="1"/>
        </w:numPr>
        <w:tabs>
          <w:tab w:val="clear" w:pos="857"/>
        </w:tabs>
        <w:spacing w:after="80" w:line="240" w:lineRule="exact"/>
        <w:ind w:left="228" w:right="-124" w:hanging="285"/>
        <w:jc w:val="both"/>
        <w:rPr>
          <w:rFonts w:ascii="Arial" w:hAnsi="Arial" w:cs="Arial"/>
          <w:sz w:val="22"/>
          <w:szCs w:val="22"/>
        </w:rPr>
      </w:pPr>
      <w:r w:rsidRPr="00071AC8">
        <w:rPr>
          <w:rFonts w:ascii="Arial" w:hAnsi="Arial" w:cs="Arial"/>
          <w:sz w:val="22"/>
          <w:szCs w:val="22"/>
        </w:rPr>
        <w:t>Της ΚΥΑ Υ2/2600/2001 “«Ποιότητα του νερού ανθρώπινης κατανάλωσης», σε συμμόρφωση προς την οδηγία 98/83/ΕΚ του Συμβουλίου της Ευρωπαϊκής Ένωσης της 3</w:t>
      </w:r>
      <w:r w:rsidRPr="00071AC8">
        <w:rPr>
          <w:rFonts w:ascii="Arial" w:hAnsi="Arial" w:cs="Arial"/>
          <w:sz w:val="22"/>
          <w:szCs w:val="22"/>
          <w:vertAlign w:val="superscript"/>
        </w:rPr>
        <w:t>ης</w:t>
      </w:r>
      <w:r w:rsidRPr="00071AC8">
        <w:rPr>
          <w:rFonts w:ascii="Arial" w:hAnsi="Arial" w:cs="Arial"/>
          <w:sz w:val="22"/>
          <w:szCs w:val="22"/>
        </w:rPr>
        <w:t xml:space="preserve"> Νοεμβρίου </w:t>
      </w:r>
      <w:smartTag w:uri="urn:schemas-microsoft-com:office:smarttags" w:element="metricconverter">
        <w:smartTagPr>
          <w:attr w:name="ProductID" w:val="1998”"/>
        </w:smartTagPr>
        <w:r w:rsidRPr="00071AC8">
          <w:rPr>
            <w:rFonts w:ascii="Arial" w:hAnsi="Arial" w:cs="Arial"/>
            <w:sz w:val="22"/>
            <w:szCs w:val="22"/>
          </w:rPr>
          <w:t>1998”</w:t>
        </w:r>
      </w:smartTag>
      <w:r w:rsidRPr="00071AC8">
        <w:rPr>
          <w:rFonts w:ascii="Arial" w:hAnsi="Arial" w:cs="Arial"/>
          <w:sz w:val="22"/>
          <w:szCs w:val="22"/>
        </w:rPr>
        <w:t xml:space="preserve"> </w:t>
      </w:r>
      <w:r w:rsidRPr="00071AC8">
        <w:rPr>
          <w:rFonts w:ascii="Arial" w:hAnsi="Arial" w:cs="Arial"/>
          <w:b/>
          <w:i/>
          <w:color w:val="000000"/>
          <w:sz w:val="22"/>
          <w:szCs w:val="22"/>
        </w:rPr>
        <w:t>(ΦΕΚ Β΄ 892/11.07.2001)</w:t>
      </w:r>
      <w:r w:rsidRPr="00071AC8">
        <w:rPr>
          <w:rFonts w:ascii="Arial" w:hAnsi="Arial" w:cs="Arial"/>
          <w:color w:val="000000"/>
          <w:sz w:val="22"/>
          <w:szCs w:val="22"/>
        </w:rPr>
        <w:t>.</w:t>
      </w:r>
    </w:p>
    <w:p w:rsidR="00B1535B" w:rsidRPr="00071AC8" w:rsidRDefault="00967C60">
      <w:pPr>
        <w:numPr>
          <w:ilvl w:val="0"/>
          <w:numId w:val="1"/>
        </w:numPr>
        <w:tabs>
          <w:tab w:val="clear" w:pos="857"/>
        </w:tabs>
        <w:spacing w:after="80" w:line="240" w:lineRule="exact"/>
        <w:ind w:left="228" w:right="-124" w:hanging="285"/>
        <w:jc w:val="both"/>
        <w:rPr>
          <w:rFonts w:ascii="Arial" w:hAnsi="Arial" w:cs="Arial"/>
          <w:sz w:val="22"/>
          <w:szCs w:val="22"/>
        </w:rPr>
      </w:pPr>
      <w:r w:rsidRPr="00071AC8">
        <w:rPr>
          <w:rFonts w:ascii="Arial" w:hAnsi="Arial" w:cs="Arial"/>
          <w:color w:val="000000"/>
          <w:sz w:val="22"/>
          <w:szCs w:val="22"/>
        </w:rPr>
        <w:t xml:space="preserve"> </w:t>
      </w:r>
      <w:r w:rsidRPr="00071AC8">
        <w:rPr>
          <w:rFonts w:ascii="Arial" w:hAnsi="Arial" w:cs="Arial"/>
          <w:sz w:val="22"/>
          <w:szCs w:val="22"/>
        </w:rPr>
        <w:t>Του Ν.1069/1980 «Περί κινήτρων δια την ίδρυσιν Επιχειρήσεων Υδρεύσεως και Αποχετεύσεως», όπως έχει τροποποιηθεί και ισχύει σήμερα</w:t>
      </w:r>
      <w:r w:rsidRPr="00071AC8">
        <w:rPr>
          <w:rFonts w:ascii="Arial" w:hAnsi="Arial" w:cs="Arial"/>
          <w:color w:val="000000"/>
          <w:sz w:val="22"/>
          <w:szCs w:val="22"/>
        </w:rPr>
        <w:t xml:space="preserve">  .</w:t>
      </w:r>
    </w:p>
    <w:p w:rsidR="00B1535B" w:rsidRPr="00071AC8" w:rsidRDefault="00B1535B">
      <w:pPr>
        <w:numPr>
          <w:ilvl w:val="0"/>
          <w:numId w:val="1"/>
        </w:numPr>
        <w:tabs>
          <w:tab w:val="clear" w:pos="857"/>
        </w:tabs>
        <w:spacing w:after="80" w:line="240" w:lineRule="exact"/>
        <w:ind w:left="228" w:right="-124" w:hanging="285"/>
        <w:jc w:val="both"/>
        <w:rPr>
          <w:rFonts w:ascii="Arial" w:hAnsi="Arial" w:cs="Arial"/>
          <w:sz w:val="22"/>
          <w:szCs w:val="22"/>
        </w:rPr>
      </w:pPr>
      <w:r w:rsidRPr="00071AC8">
        <w:rPr>
          <w:rFonts w:ascii="Arial" w:hAnsi="Arial" w:cs="Arial"/>
          <w:sz w:val="22"/>
          <w:szCs w:val="22"/>
        </w:rPr>
        <w:t>Οι σχετικές σε ισχύ εγκύκλιοι που έχουν εκδοθεί κατά καιρούς και αφορούν προμήθειες των Ο.Τ.Α. και όταν αυτές δεν έρχονται σε αντίθεση με τον Ν. 2286/95.</w:t>
      </w:r>
    </w:p>
    <w:p w:rsidR="00B1535B" w:rsidRPr="00071AC8" w:rsidRDefault="00B1535B">
      <w:pPr>
        <w:numPr>
          <w:ilvl w:val="0"/>
          <w:numId w:val="1"/>
        </w:numPr>
        <w:tabs>
          <w:tab w:val="clear" w:pos="857"/>
        </w:tabs>
        <w:spacing w:after="80" w:line="240" w:lineRule="exact"/>
        <w:ind w:left="228" w:right="-124" w:hanging="285"/>
        <w:jc w:val="both"/>
        <w:rPr>
          <w:rFonts w:ascii="Arial" w:hAnsi="Arial" w:cs="Arial"/>
          <w:sz w:val="22"/>
          <w:szCs w:val="22"/>
        </w:rPr>
      </w:pPr>
      <w:r w:rsidRPr="00071AC8">
        <w:rPr>
          <w:rFonts w:ascii="Arial" w:hAnsi="Arial" w:cs="Arial"/>
          <w:sz w:val="22"/>
          <w:szCs w:val="22"/>
        </w:rPr>
        <w:t>Η παρούσα διακήρυξη.</w:t>
      </w:r>
    </w:p>
    <w:p w:rsidR="00B1535B" w:rsidRPr="00071AC8" w:rsidRDefault="00B1535B">
      <w:pPr>
        <w:rPr>
          <w:rFonts w:ascii="Arial" w:hAnsi="Arial" w:cs="Arial"/>
          <w:sz w:val="22"/>
          <w:szCs w:val="22"/>
          <w:lang w:val="en-US"/>
        </w:rPr>
      </w:pPr>
    </w:p>
    <w:p w:rsidR="00B1535B" w:rsidRPr="00071AC8" w:rsidRDefault="00B1535B">
      <w:pPr>
        <w:pStyle w:val="1"/>
        <w:numPr>
          <w:ilvl w:val="0"/>
          <w:numId w:val="6"/>
        </w:numPr>
        <w:tabs>
          <w:tab w:val="clear" w:pos="375"/>
        </w:tabs>
        <w:ind w:left="399" w:hanging="513"/>
        <w:jc w:val="left"/>
        <w:rPr>
          <w:rFonts w:ascii="Arial" w:hAnsi="Arial" w:cs="Arial"/>
          <w:b/>
          <w:bCs/>
          <w:i w:val="0"/>
          <w:iCs w:val="0"/>
          <w:sz w:val="22"/>
          <w:szCs w:val="22"/>
          <w:vertAlign w:val="superscript"/>
        </w:rPr>
      </w:pPr>
      <w:bookmarkStart w:id="22" w:name="_Toc166831961"/>
      <w:bookmarkStart w:id="23" w:name="_Toc166833101"/>
      <w:bookmarkStart w:id="24" w:name="_Toc203273657"/>
      <w:bookmarkStart w:id="25" w:name="_Toc219176958"/>
      <w:bookmarkStart w:id="26" w:name="_Toc219177325"/>
      <w:bookmarkStart w:id="27" w:name="_Toc303133432"/>
      <w:r w:rsidRPr="00071AC8">
        <w:rPr>
          <w:rFonts w:ascii="Arial" w:hAnsi="Arial" w:cs="Arial"/>
          <w:b/>
          <w:bCs/>
          <w:i w:val="0"/>
          <w:iCs w:val="0"/>
          <w:sz w:val="22"/>
          <w:szCs w:val="22"/>
        </w:rPr>
        <w:t>Συμβατικά στοιχεία</w:t>
      </w:r>
      <w:bookmarkEnd w:id="22"/>
      <w:bookmarkEnd w:id="23"/>
      <w:bookmarkEnd w:id="24"/>
      <w:bookmarkEnd w:id="25"/>
      <w:bookmarkEnd w:id="26"/>
      <w:bookmarkEnd w:id="27"/>
    </w:p>
    <w:p w:rsidR="00B1535B" w:rsidRPr="00071AC8" w:rsidRDefault="00B1535B">
      <w:pPr>
        <w:jc w:val="both"/>
        <w:rPr>
          <w:rFonts w:ascii="Arial" w:hAnsi="Arial" w:cs="Arial"/>
          <w:sz w:val="22"/>
          <w:szCs w:val="22"/>
        </w:rPr>
      </w:pPr>
      <w:r w:rsidRPr="00071AC8">
        <w:rPr>
          <w:rFonts w:ascii="Arial" w:hAnsi="Arial" w:cs="Arial"/>
          <w:sz w:val="22"/>
          <w:szCs w:val="22"/>
        </w:rPr>
        <w:t>Στοιχεία της σύμβασης που θα προσαρτηθούν σ’ αυτή, κατά σειρά ισχύος είναι :</w:t>
      </w:r>
    </w:p>
    <w:p w:rsidR="00B1535B" w:rsidRPr="00071AC8" w:rsidRDefault="00B1535B">
      <w:pPr>
        <w:numPr>
          <w:ilvl w:val="0"/>
          <w:numId w:val="2"/>
        </w:numPr>
        <w:tabs>
          <w:tab w:val="clear" w:pos="405"/>
        </w:tabs>
        <w:spacing w:before="60" w:line="260" w:lineRule="exact"/>
        <w:ind w:left="721" w:hanging="403"/>
        <w:jc w:val="both"/>
        <w:rPr>
          <w:rFonts w:ascii="Arial" w:hAnsi="Arial" w:cs="Arial"/>
          <w:sz w:val="22"/>
          <w:szCs w:val="22"/>
        </w:rPr>
      </w:pPr>
      <w:r w:rsidRPr="00071AC8">
        <w:rPr>
          <w:rFonts w:ascii="Arial" w:hAnsi="Arial" w:cs="Arial"/>
          <w:sz w:val="22"/>
          <w:szCs w:val="22"/>
        </w:rPr>
        <w:t>Η Διακήρυξη.</w:t>
      </w:r>
    </w:p>
    <w:p w:rsidR="00B1535B" w:rsidRPr="00071AC8" w:rsidRDefault="00B1535B">
      <w:pPr>
        <w:numPr>
          <w:ilvl w:val="0"/>
          <w:numId w:val="2"/>
        </w:numPr>
        <w:tabs>
          <w:tab w:val="clear" w:pos="405"/>
        </w:tabs>
        <w:spacing w:before="60" w:line="260" w:lineRule="exact"/>
        <w:ind w:left="721" w:hanging="403"/>
        <w:jc w:val="both"/>
        <w:rPr>
          <w:rFonts w:ascii="Arial" w:hAnsi="Arial" w:cs="Arial"/>
          <w:sz w:val="22"/>
          <w:szCs w:val="22"/>
        </w:rPr>
      </w:pPr>
      <w:r w:rsidRPr="00071AC8">
        <w:rPr>
          <w:rFonts w:ascii="Arial" w:hAnsi="Arial" w:cs="Arial"/>
          <w:sz w:val="22"/>
          <w:szCs w:val="22"/>
        </w:rPr>
        <w:t>Τιμολόγιο Προσφοράς.</w:t>
      </w:r>
    </w:p>
    <w:p w:rsidR="00B1535B" w:rsidRPr="00071AC8" w:rsidRDefault="00B1535B">
      <w:pPr>
        <w:numPr>
          <w:ilvl w:val="0"/>
          <w:numId w:val="2"/>
        </w:numPr>
        <w:tabs>
          <w:tab w:val="clear" w:pos="405"/>
        </w:tabs>
        <w:spacing w:before="60" w:line="260" w:lineRule="exact"/>
        <w:ind w:left="721" w:hanging="403"/>
        <w:jc w:val="both"/>
        <w:rPr>
          <w:rFonts w:ascii="Arial" w:hAnsi="Arial" w:cs="Arial"/>
          <w:sz w:val="22"/>
          <w:szCs w:val="22"/>
        </w:rPr>
      </w:pPr>
      <w:r w:rsidRPr="00071AC8">
        <w:rPr>
          <w:rFonts w:ascii="Arial" w:hAnsi="Arial" w:cs="Arial"/>
          <w:sz w:val="22"/>
          <w:szCs w:val="22"/>
        </w:rPr>
        <w:t>Προϋπολογισμός Προσφοράς.</w:t>
      </w:r>
    </w:p>
    <w:p w:rsidR="00B1535B" w:rsidRPr="00071AC8" w:rsidRDefault="00B1535B">
      <w:pPr>
        <w:numPr>
          <w:ilvl w:val="0"/>
          <w:numId w:val="2"/>
        </w:numPr>
        <w:tabs>
          <w:tab w:val="clear" w:pos="405"/>
        </w:tabs>
        <w:spacing w:before="60" w:line="260" w:lineRule="exact"/>
        <w:ind w:left="721" w:hanging="403"/>
        <w:rPr>
          <w:rFonts w:ascii="Arial" w:hAnsi="Arial" w:cs="Arial"/>
          <w:sz w:val="22"/>
          <w:szCs w:val="22"/>
        </w:rPr>
      </w:pPr>
      <w:r w:rsidRPr="00071AC8">
        <w:rPr>
          <w:rFonts w:ascii="Arial" w:hAnsi="Arial" w:cs="Arial"/>
          <w:sz w:val="22"/>
          <w:szCs w:val="22"/>
        </w:rPr>
        <w:t>Ειδική συγγραφή υποχρεώσεων.</w:t>
      </w:r>
    </w:p>
    <w:p w:rsidR="00B1535B" w:rsidRPr="00071AC8" w:rsidRDefault="00B1535B">
      <w:pPr>
        <w:numPr>
          <w:ilvl w:val="0"/>
          <w:numId w:val="2"/>
        </w:numPr>
        <w:tabs>
          <w:tab w:val="clear" w:pos="405"/>
        </w:tabs>
        <w:spacing w:before="60" w:line="260" w:lineRule="exact"/>
        <w:ind w:left="721" w:hanging="403"/>
        <w:jc w:val="both"/>
        <w:rPr>
          <w:rFonts w:ascii="Arial" w:hAnsi="Arial" w:cs="Arial"/>
          <w:sz w:val="22"/>
          <w:szCs w:val="22"/>
        </w:rPr>
      </w:pPr>
      <w:r w:rsidRPr="00071AC8">
        <w:rPr>
          <w:rFonts w:ascii="Arial" w:hAnsi="Arial" w:cs="Arial"/>
          <w:sz w:val="22"/>
          <w:szCs w:val="22"/>
        </w:rPr>
        <w:t>Γενική συγγραφή υποχρεώσεων.</w:t>
      </w:r>
    </w:p>
    <w:p w:rsidR="00B1535B" w:rsidRPr="00071AC8" w:rsidRDefault="00B1535B">
      <w:pPr>
        <w:numPr>
          <w:ilvl w:val="0"/>
          <w:numId w:val="2"/>
        </w:numPr>
        <w:tabs>
          <w:tab w:val="clear" w:pos="405"/>
        </w:tabs>
        <w:spacing w:before="60" w:line="260" w:lineRule="exact"/>
        <w:ind w:left="721" w:hanging="403"/>
        <w:jc w:val="both"/>
        <w:rPr>
          <w:rFonts w:ascii="Arial" w:hAnsi="Arial" w:cs="Arial"/>
          <w:sz w:val="22"/>
          <w:szCs w:val="22"/>
        </w:rPr>
      </w:pPr>
      <w:r w:rsidRPr="00071AC8">
        <w:rPr>
          <w:rFonts w:ascii="Arial" w:hAnsi="Arial" w:cs="Arial"/>
          <w:sz w:val="22"/>
          <w:szCs w:val="22"/>
        </w:rPr>
        <w:t>Οι τεχνικές προδιαγραφές της μελέτης.</w:t>
      </w:r>
    </w:p>
    <w:p w:rsidR="00B1535B" w:rsidRPr="00071AC8" w:rsidRDefault="00B1535B">
      <w:pPr>
        <w:rPr>
          <w:rFonts w:ascii="Arial" w:hAnsi="Arial" w:cs="Arial"/>
          <w:sz w:val="22"/>
          <w:szCs w:val="22"/>
        </w:rPr>
      </w:pPr>
    </w:p>
    <w:p w:rsidR="00B1535B" w:rsidRPr="00071AC8" w:rsidRDefault="00B1535B">
      <w:pPr>
        <w:pStyle w:val="1"/>
        <w:numPr>
          <w:ilvl w:val="0"/>
          <w:numId w:val="6"/>
        </w:numPr>
        <w:tabs>
          <w:tab w:val="clear" w:pos="375"/>
        </w:tabs>
        <w:ind w:left="399" w:hanging="513"/>
        <w:jc w:val="left"/>
        <w:rPr>
          <w:rFonts w:ascii="Arial" w:hAnsi="Arial" w:cs="Arial"/>
          <w:b/>
          <w:bCs/>
          <w:i w:val="0"/>
          <w:iCs w:val="0"/>
          <w:sz w:val="22"/>
          <w:szCs w:val="22"/>
          <w:vertAlign w:val="superscript"/>
        </w:rPr>
      </w:pPr>
      <w:bookmarkStart w:id="28" w:name="_Toc166831962"/>
      <w:bookmarkStart w:id="29" w:name="_Toc166833102"/>
      <w:bookmarkStart w:id="30" w:name="_Toc203273658"/>
      <w:bookmarkStart w:id="31" w:name="_Toc219176959"/>
      <w:bookmarkStart w:id="32" w:name="_Toc219177326"/>
      <w:bookmarkStart w:id="33" w:name="_Toc303133433"/>
      <w:r w:rsidRPr="00071AC8">
        <w:rPr>
          <w:rFonts w:ascii="Arial" w:hAnsi="Arial" w:cs="Arial"/>
          <w:b/>
          <w:i w:val="0"/>
          <w:sz w:val="22"/>
          <w:szCs w:val="22"/>
        </w:rPr>
        <w:t>Προϋπολογισμός – Χρηματοδότηση της προμήθειας</w:t>
      </w:r>
      <w:bookmarkEnd w:id="28"/>
      <w:bookmarkEnd w:id="29"/>
      <w:bookmarkEnd w:id="30"/>
      <w:bookmarkEnd w:id="31"/>
      <w:bookmarkEnd w:id="32"/>
      <w:bookmarkEnd w:id="33"/>
    </w:p>
    <w:p w:rsidR="00B1535B" w:rsidRPr="0068776B" w:rsidRDefault="00B1535B">
      <w:pPr>
        <w:numPr>
          <w:ilvl w:val="1"/>
          <w:numId w:val="3"/>
        </w:numPr>
        <w:spacing w:after="80" w:line="260" w:lineRule="exact"/>
        <w:ind w:left="487" w:hanging="374"/>
        <w:jc w:val="both"/>
        <w:rPr>
          <w:rFonts w:ascii="Arial" w:hAnsi="Arial" w:cs="Arial"/>
          <w:color w:val="000000"/>
          <w:sz w:val="22"/>
          <w:szCs w:val="22"/>
        </w:rPr>
      </w:pPr>
      <w:r w:rsidRPr="00071AC8">
        <w:rPr>
          <w:rFonts w:ascii="Arial" w:hAnsi="Arial" w:cs="Arial"/>
          <w:sz w:val="22"/>
          <w:szCs w:val="22"/>
        </w:rPr>
        <w:t xml:space="preserve">Η δαπάνη για την προμήθεια έχει προϋπολογισθεί ενδεικτικά στο ποσό των </w:t>
      </w:r>
      <w:r w:rsidR="00D6382F">
        <w:rPr>
          <w:rFonts w:ascii="Arial" w:hAnsi="Arial" w:cs="Arial"/>
          <w:b/>
          <w:sz w:val="22"/>
          <w:szCs w:val="22"/>
        </w:rPr>
        <w:t>59</w:t>
      </w:r>
      <w:r w:rsidR="00090D65" w:rsidRPr="0068776B">
        <w:rPr>
          <w:rFonts w:ascii="Arial" w:hAnsi="Arial" w:cs="Arial"/>
          <w:b/>
          <w:sz w:val="22"/>
          <w:szCs w:val="22"/>
        </w:rPr>
        <w:t>.</w:t>
      </w:r>
      <w:r w:rsidR="00CB0838">
        <w:rPr>
          <w:rFonts w:ascii="Arial" w:hAnsi="Arial" w:cs="Arial"/>
          <w:b/>
          <w:sz w:val="22"/>
          <w:szCs w:val="22"/>
        </w:rPr>
        <w:t>700</w:t>
      </w:r>
      <w:r w:rsidRPr="0068776B">
        <w:rPr>
          <w:rFonts w:ascii="Arial" w:hAnsi="Arial" w:cs="Arial"/>
          <w:b/>
          <w:sz w:val="22"/>
          <w:szCs w:val="22"/>
        </w:rPr>
        <w:t xml:space="preserve"> </w:t>
      </w:r>
      <w:r w:rsidRPr="0068776B">
        <w:rPr>
          <w:rFonts w:ascii="Arial" w:hAnsi="Arial" w:cs="Arial"/>
          <w:sz w:val="22"/>
          <w:szCs w:val="22"/>
        </w:rPr>
        <w:t xml:space="preserve">ευρώ (€) πλέον ΦΠΑ </w:t>
      </w:r>
      <w:r w:rsidR="009C3052" w:rsidRPr="0068776B">
        <w:rPr>
          <w:rFonts w:ascii="Arial" w:hAnsi="Arial" w:cs="Arial"/>
          <w:sz w:val="22"/>
          <w:szCs w:val="22"/>
        </w:rPr>
        <w:t>2</w:t>
      </w:r>
      <w:r w:rsidR="00176083" w:rsidRPr="0068776B">
        <w:rPr>
          <w:rFonts w:ascii="Arial" w:hAnsi="Arial" w:cs="Arial"/>
          <w:sz w:val="22"/>
          <w:szCs w:val="22"/>
        </w:rPr>
        <w:t>3</w:t>
      </w:r>
      <w:r w:rsidRPr="0068776B">
        <w:rPr>
          <w:rFonts w:ascii="Arial" w:hAnsi="Arial" w:cs="Arial"/>
          <w:sz w:val="22"/>
          <w:szCs w:val="22"/>
        </w:rPr>
        <w:t xml:space="preserve">%, ήτοι </w:t>
      </w:r>
      <w:r w:rsidR="00D6382F">
        <w:rPr>
          <w:rFonts w:ascii="Arial" w:hAnsi="Arial" w:cs="Arial"/>
          <w:sz w:val="22"/>
          <w:szCs w:val="22"/>
        </w:rPr>
        <w:t>73</w:t>
      </w:r>
      <w:r w:rsidR="00090D65" w:rsidRPr="0068776B">
        <w:rPr>
          <w:rFonts w:ascii="Arial" w:hAnsi="Arial" w:cs="Arial"/>
          <w:sz w:val="22"/>
          <w:szCs w:val="22"/>
        </w:rPr>
        <w:t>.</w:t>
      </w:r>
      <w:r w:rsidR="00CB0838">
        <w:rPr>
          <w:rFonts w:ascii="Arial" w:hAnsi="Arial" w:cs="Arial"/>
          <w:sz w:val="22"/>
          <w:szCs w:val="22"/>
        </w:rPr>
        <w:t>431,0</w:t>
      </w:r>
      <w:r w:rsidR="00D6382F">
        <w:rPr>
          <w:rFonts w:ascii="Arial" w:hAnsi="Arial" w:cs="Arial"/>
          <w:sz w:val="22"/>
          <w:szCs w:val="22"/>
        </w:rPr>
        <w:t>0</w:t>
      </w:r>
      <w:r w:rsidRPr="0068776B">
        <w:rPr>
          <w:rFonts w:ascii="Arial" w:hAnsi="Arial" w:cs="Arial"/>
          <w:b/>
          <w:bCs/>
          <w:sz w:val="22"/>
          <w:szCs w:val="22"/>
        </w:rPr>
        <w:t xml:space="preserve"> </w:t>
      </w:r>
      <w:r w:rsidRPr="0068776B">
        <w:rPr>
          <w:rFonts w:ascii="Arial" w:hAnsi="Arial" w:cs="Arial"/>
          <w:b/>
          <w:sz w:val="22"/>
          <w:szCs w:val="22"/>
        </w:rPr>
        <w:t>€</w:t>
      </w:r>
      <w:r w:rsidRPr="0068776B">
        <w:rPr>
          <w:rFonts w:ascii="Arial" w:hAnsi="Arial" w:cs="Arial"/>
          <w:sz w:val="22"/>
          <w:szCs w:val="22"/>
        </w:rPr>
        <w:t>.</w:t>
      </w:r>
    </w:p>
    <w:p w:rsidR="00B1535B" w:rsidRPr="00071AC8" w:rsidRDefault="00B1535B">
      <w:pPr>
        <w:numPr>
          <w:ilvl w:val="1"/>
          <w:numId w:val="3"/>
        </w:numPr>
        <w:tabs>
          <w:tab w:val="clear" w:pos="489"/>
        </w:tabs>
        <w:spacing w:after="80" w:line="260" w:lineRule="exact"/>
        <w:ind w:left="487" w:hanging="374"/>
        <w:jc w:val="both"/>
        <w:rPr>
          <w:rFonts w:ascii="Arial" w:hAnsi="Arial" w:cs="Arial"/>
          <w:sz w:val="22"/>
          <w:szCs w:val="22"/>
        </w:rPr>
      </w:pPr>
      <w:r w:rsidRPr="00071AC8">
        <w:rPr>
          <w:rFonts w:ascii="Arial" w:hAnsi="Arial" w:cs="Arial"/>
          <w:sz w:val="22"/>
          <w:szCs w:val="22"/>
        </w:rPr>
        <w:t>Είναι εγγεγραμμένη στον προϋπολογισμό του έτους 201</w:t>
      </w:r>
      <w:r w:rsidR="006D00F6" w:rsidRPr="00071AC8">
        <w:rPr>
          <w:rFonts w:ascii="Arial" w:hAnsi="Arial" w:cs="Arial"/>
          <w:sz w:val="22"/>
          <w:szCs w:val="22"/>
        </w:rPr>
        <w:t>3</w:t>
      </w:r>
      <w:r w:rsidRPr="00071AC8">
        <w:rPr>
          <w:rFonts w:ascii="Arial" w:hAnsi="Arial" w:cs="Arial"/>
          <w:sz w:val="22"/>
          <w:szCs w:val="22"/>
        </w:rPr>
        <w:t xml:space="preserve"> με ΚΑ </w:t>
      </w:r>
      <w:r w:rsidR="0078202B" w:rsidRPr="0078202B">
        <w:rPr>
          <w:rFonts w:ascii="Arial" w:hAnsi="Arial" w:cs="Arial"/>
          <w:sz w:val="22"/>
          <w:szCs w:val="22"/>
        </w:rPr>
        <w:t>25-05</w:t>
      </w:r>
      <w:r w:rsidR="00C36407">
        <w:rPr>
          <w:rFonts w:ascii="Arial" w:hAnsi="Arial" w:cs="Arial"/>
          <w:sz w:val="22"/>
          <w:szCs w:val="22"/>
        </w:rPr>
        <w:t xml:space="preserve"> </w:t>
      </w:r>
      <w:r w:rsidR="003924E3">
        <w:rPr>
          <w:rFonts w:ascii="Arial" w:hAnsi="Arial" w:cs="Arial"/>
          <w:sz w:val="22"/>
          <w:szCs w:val="22"/>
        </w:rPr>
        <w:t xml:space="preserve">και </w:t>
      </w:r>
      <w:r w:rsidRPr="00071AC8">
        <w:rPr>
          <w:rFonts w:ascii="Arial" w:hAnsi="Arial" w:cs="Arial"/>
          <w:sz w:val="22"/>
          <w:szCs w:val="22"/>
        </w:rPr>
        <w:t>είναι μοναδική για αυτά τα είδη.</w:t>
      </w:r>
      <w:r w:rsidR="000F7C23" w:rsidRPr="00071AC8">
        <w:rPr>
          <w:rFonts w:ascii="Arial" w:hAnsi="Arial" w:cs="Arial"/>
          <w:sz w:val="22"/>
          <w:szCs w:val="22"/>
        </w:rPr>
        <w:t xml:space="preserve"> </w:t>
      </w:r>
    </w:p>
    <w:p w:rsidR="00B1535B" w:rsidRPr="00071AC8" w:rsidRDefault="00B1535B" w:rsidP="006D00F6">
      <w:pPr>
        <w:numPr>
          <w:ilvl w:val="1"/>
          <w:numId w:val="3"/>
        </w:numPr>
        <w:tabs>
          <w:tab w:val="clear" w:pos="489"/>
        </w:tabs>
        <w:spacing w:after="80" w:line="260" w:lineRule="exact"/>
        <w:ind w:left="113" w:hanging="374"/>
        <w:jc w:val="both"/>
        <w:rPr>
          <w:rFonts w:ascii="Arial" w:hAnsi="Arial" w:cs="Arial"/>
          <w:sz w:val="22"/>
          <w:szCs w:val="22"/>
        </w:rPr>
      </w:pPr>
      <w:r w:rsidRPr="00071AC8">
        <w:rPr>
          <w:rFonts w:ascii="Arial" w:hAnsi="Arial" w:cs="Arial"/>
          <w:sz w:val="22"/>
          <w:szCs w:val="22"/>
        </w:rPr>
        <w:t xml:space="preserve">Θα χρηματοδοτηθεί από πόρους </w:t>
      </w:r>
      <w:r w:rsidR="003C0ED4" w:rsidRPr="00071AC8">
        <w:rPr>
          <w:rFonts w:ascii="Arial" w:hAnsi="Arial" w:cs="Arial"/>
          <w:sz w:val="22"/>
          <w:szCs w:val="22"/>
        </w:rPr>
        <w:t xml:space="preserve">της ΔΕΥΑ </w:t>
      </w:r>
      <w:r w:rsidR="000F7C23" w:rsidRPr="00071AC8">
        <w:rPr>
          <w:rFonts w:ascii="Arial" w:hAnsi="Arial" w:cs="Arial"/>
          <w:sz w:val="22"/>
          <w:szCs w:val="22"/>
        </w:rPr>
        <w:t xml:space="preserve">Δήμου </w:t>
      </w:r>
      <w:r w:rsidR="006D00F6" w:rsidRPr="00071AC8">
        <w:rPr>
          <w:rFonts w:ascii="Arial" w:hAnsi="Arial" w:cs="Arial"/>
          <w:sz w:val="22"/>
          <w:szCs w:val="22"/>
        </w:rPr>
        <w:t>Κιλκίς</w:t>
      </w:r>
    </w:p>
    <w:p w:rsidR="00B1535B" w:rsidRPr="00071AC8" w:rsidRDefault="00B1535B">
      <w:pPr>
        <w:pStyle w:val="1"/>
        <w:numPr>
          <w:ilvl w:val="0"/>
          <w:numId w:val="3"/>
        </w:numPr>
        <w:jc w:val="left"/>
        <w:rPr>
          <w:rFonts w:ascii="Arial" w:hAnsi="Arial" w:cs="Arial"/>
          <w:b/>
          <w:bCs/>
          <w:i w:val="0"/>
          <w:iCs w:val="0"/>
          <w:sz w:val="22"/>
          <w:szCs w:val="22"/>
          <w:vertAlign w:val="superscript"/>
        </w:rPr>
      </w:pPr>
      <w:bookmarkStart w:id="34" w:name="_Toc166831963"/>
      <w:bookmarkStart w:id="35" w:name="_Toc166833103"/>
      <w:bookmarkStart w:id="36" w:name="_ΑΡΘΡΟ_4Ο__Χρόνος και τόπος που θα γ"/>
      <w:bookmarkStart w:id="37" w:name="_Toc203273659"/>
      <w:bookmarkStart w:id="38" w:name="_Χρόνος_και_τόπος_που θα γίνει ο δια"/>
      <w:bookmarkStart w:id="39" w:name="_Toc219176960"/>
      <w:bookmarkStart w:id="40" w:name="_Toc219177327"/>
      <w:bookmarkStart w:id="41" w:name="_Toc303133434"/>
      <w:bookmarkEnd w:id="36"/>
      <w:bookmarkEnd w:id="38"/>
      <w:r w:rsidRPr="00071AC8">
        <w:rPr>
          <w:rFonts w:ascii="Arial" w:hAnsi="Arial" w:cs="Arial"/>
          <w:b/>
          <w:bCs/>
          <w:i w:val="0"/>
          <w:iCs w:val="0"/>
          <w:sz w:val="22"/>
          <w:szCs w:val="22"/>
        </w:rPr>
        <w:t>Χρόνος και τόπος που θα γίνει ο διαγωνισμός</w:t>
      </w:r>
      <w:bookmarkEnd w:id="34"/>
      <w:bookmarkEnd w:id="35"/>
      <w:bookmarkEnd w:id="37"/>
      <w:bookmarkEnd w:id="39"/>
      <w:bookmarkEnd w:id="40"/>
      <w:bookmarkEnd w:id="41"/>
    </w:p>
    <w:p w:rsidR="009E053B" w:rsidRPr="00BB67F0" w:rsidRDefault="009E053B" w:rsidP="000F7C23">
      <w:pPr>
        <w:numPr>
          <w:ilvl w:val="1"/>
          <w:numId w:val="3"/>
        </w:numPr>
        <w:tabs>
          <w:tab w:val="clear" w:pos="489"/>
        </w:tabs>
        <w:spacing w:before="80" w:line="260" w:lineRule="exact"/>
        <w:ind w:left="510" w:hanging="397"/>
        <w:jc w:val="both"/>
        <w:rPr>
          <w:rFonts w:ascii="Arial" w:hAnsi="Arial" w:cs="Arial"/>
          <w:sz w:val="22"/>
          <w:szCs w:val="22"/>
        </w:rPr>
      </w:pPr>
      <w:r w:rsidRPr="00BB67F0">
        <w:rPr>
          <w:rFonts w:ascii="Arial" w:hAnsi="Arial" w:cs="Arial"/>
          <w:sz w:val="22"/>
          <w:szCs w:val="22"/>
        </w:rPr>
        <w:t xml:space="preserve">Ο διαγωνισμός θα γίνει την </w:t>
      </w:r>
      <w:r w:rsidR="00BB67F0" w:rsidRPr="00BB67F0">
        <w:rPr>
          <w:rFonts w:ascii="Arial" w:hAnsi="Arial" w:cs="Arial"/>
          <w:sz w:val="22"/>
          <w:szCs w:val="22"/>
        </w:rPr>
        <w:t>15</w:t>
      </w:r>
      <w:r w:rsidR="00090D65" w:rsidRPr="00BB67F0">
        <w:rPr>
          <w:rFonts w:ascii="Arial" w:hAnsi="Arial" w:cs="Arial"/>
          <w:sz w:val="22"/>
          <w:szCs w:val="22"/>
        </w:rPr>
        <w:t xml:space="preserve"> </w:t>
      </w:r>
      <w:r w:rsidRPr="00BB67F0">
        <w:rPr>
          <w:rFonts w:ascii="Arial" w:hAnsi="Arial" w:cs="Arial"/>
          <w:sz w:val="22"/>
          <w:szCs w:val="22"/>
        </w:rPr>
        <w:t xml:space="preserve">του μηνός </w:t>
      </w:r>
      <w:r w:rsidR="00BB67F0" w:rsidRPr="00BB67F0">
        <w:rPr>
          <w:rFonts w:ascii="Arial" w:hAnsi="Arial" w:cs="Arial"/>
          <w:sz w:val="22"/>
          <w:szCs w:val="22"/>
        </w:rPr>
        <w:t>Οκτωβρίου</w:t>
      </w:r>
      <w:r w:rsidRPr="00BB67F0">
        <w:rPr>
          <w:rFonts w:ascii="Arial" w:hAnsi="Arial" w:cs="Arial"/>
          <w:sz w:val="22"/>
          <w:szCs w:val="22"/>
        </w:rPr>
        <w:t xml:space="preserve"> του έτους 201</w:t>
      </w:r>
      <w:r w:rsidR="006D00F6" w:rsidRPr="00BB67F0">
        <w:rPr>
          <w:rFonts w:ascii="Arial" w:hAnsi="Arial" w:cs="Arial"/>
          <w:sz w:val="22"/>
          <w:szCs w:val="22"/>
        </w:rPr>
        <w:t>3</w:t>
      </w:r>
      <w:r w:rsidRPr="00BB67F0">
        <w:rPr>
          <w:rFonts w:ascii="Arial" w:hAnsi="Arial" w:cs="Arial"/>
          <w:sz w:val="22"/>
          <w:szCs w:val="22"/>
        </w:rPr>
        <w:t xml:space="preserve"> ημέρα </w:t>
      </w:r>
      <w:r w:rsidR="00090D65" w:rsidRPr="00BB67F0">
        <w:rPr>
          <w:rFonts w:ascii="Arial" w:hAnsi="Arial" w:cs="Arial"/>
          <w:sz w:val="22"/>
          <w:szCs w:val="22"/>
        </w:rPr>
        <w:t>Τ</w:t>
      </w:r>
      <w:r w:rsidR="005A6CF4" w:rsidRPr="00BB67F0">
        <w:rPr>
          <w:rFonts w:ascii="Arial" w:hAnsi="Arial" w:cs="Arial"/>
          <w:sz w:val="22"/>
          <w:szCs w:val="22"/>
        </w:rPr>
        <w:t>ρί</w:t>
      </w:r>
      <w:r w:rsidR="00090D65" w:rsidRPr="00BB67F0">
        <w:rPr>
          <w:rFonts w:ascii="Arial" w:hAnsi="Arial" w:cs="Arial"/>
          <w:sz w:val="22"/>
          <w:szCs w:val="22"/>
        </w:rPr>
        <w:t xml:space="preserve">τη </w:t>
      </w:r>
      <w:r w:rsidRPr="00BB67F0">
        <w:rPr>
          <w:rFonts w:ascii="Arial" w:hAnsi="Arial" w:cs="Arial"/>
          <w:sz w:val="22"/>
          <w:szCs w:val="22"/>
        </w:rPr>
        <w:t xml:space="preserve">με ώρα έναρξης </w:t>
      </w:r>
      <w:r w:rsidR="000F7C23" w:rsidRPr="00BB67F0">
        <w:rPr>
          <w:rFonts w:ascii="Arial" w:hAnsi="Arial" w:cs="Arial"/>
          <w:sz w:val="22"/>
          <w:szCs w:val="22"/>
        </w:rPr>
        <w:t xml:space="preserve">λήξης </w:t>
      </w:r>
      <w:r w:rsidRPr="00BB67F0">
        <w:rPr>
          <w:rFonts w:ascii="Arial" w:hAnsi="Arial" w:cs="Arial"/>
          <w:sz w:val="22"/>
          <w:szCs w:val="22"/>
        </w:rPr>
        <w:t>των προσφορών την</w:t>
      </w:r>
      <w:r w:rsidR="000F7C23" w:rsidRPr="00BB67F0">
        <w:rPr>
          <w:rFonts w:ascii="Arial" w:hAnsi="Arial" w:cs="Arial"/>
          <w:sz w:val="22"/>
          <w:szCs w:val="22"/>
        </w:rPr>
        <w:t xml:space="preserve"> 1</w:t>
      </w:r>
      <w:r w:rsidR="00BB67F0" w:rsidRPr="00BB67F0">
        <w:rPr>
          <w:rFonts w:ascii="Arial" w:hAnsi="Arial" w:cs="Arial"/>
          <w:sz w:val="22"/>
          <w:szCs w:val="22"/>
        </w:rPr>
        <w:t>0</w:t>
      </w:r>
      <w:r w:rsidR="000F7C23" w:rsidRPr="00BB67F0">
        <w:rPr>
          <w:rFonts w:ascii="Arial" w:hAnsi="Arial" w:cs="Arial"/>
          <w:sz w:val="22"/>
          <w:szCs w:val="22"/>
        </w:rPr>
        <w:t>:00</w:t>
      </w:r>
      <w:r w:rsidRPr="00BB67F0">
        <w:rPr>
          <w:rFonts w:ascii="Arial" w:hAnsi="Arial" w:cs="Arial"/>
          <w:sz w:val="22"/>
          <w:szCs w:val="22"/>
        </w:rPr>
        <w:t>π.μ.</w:t>
      </w:r>
      <w:r w:rsidR="006D00F6" w:rsidRPr="00BB67F0">
        <w:rPr>
          <w:rFonts w:ascii="Arial" w:hAnsi="Arial" w:cs="Arial"/>
          <w:sz w:val="22"/>
          <w:szCs w:val="22"/>
        </w:rPr>
        <w:t xml:space="preserve"> </w:t>
      </w:r>
    </w:p>
    <w:p w:rsidR="009E053B" w:rsidRPr="00071AC8" w:rsidRDefault="009E053B" w:rsidP="009E053B">
      <w:pPr>
        <w:numPr>
          <w:ilvl w:val="1"/>
          <w:numId w:val="3"/>
        </w:numPr>
        <w:tabs>
          <w:tab w:val="clear" w:pos="489"/>
        </w:tabs>
        <w:spacing w:before="80" w:line="260" w:lineRule="exact"/>
        <w:ind w:left="510" w:hanging="397"/>
        <w:jc w:val="both"/>
        <w:rPr>
          <w:rFonts w:ascii="Arial" w:hAnsi="Arial" w:cs="Arial"/>
          <w:sz w:val="22"/>
          <w:szCs w:val="22"/>
        </w:rPr>
      </w:pPr>
      <w:r w:rsidRPr="00071AC8">
        <w:rPr>
          <w:rFonts w:ascii="Arial" w:hAnsi="Arial" w:cs="Arial"/>
          <w:sz w:val="22"/>
          <w:szCs w:val="22"/>
        </w:rPr>
        <w:lastRenderedPageBreak/>
        <w:t>Οι ενδιαφερόμενοι μπορούν να πληροφορηθούν σχετικά μ</w:t>
      </w:r>
      <w:r w:rsidR="006D00F6" w:rsidRPr="00071AC8">
        <w:rPr>
          <w:rFonts w:ascii="Arial" w:hAnsi="Arial" w:cs="Arial"/>
          <w:sz w:val="22"/>
          <w:szCs w:val="22"/>
        </w:rPr>
        <w:t xml:space="preserve">ε την ανωτέρω προμήθεια από τον </w:t>
      </w:r>
      <w:r w:rsidR="00C36407">
        <w:rPr>
          <w:rFonts w:ascii="Arial" w:hAnsi="Arial" w:cs="Arial"/>
          <w:sz w:val="22"/>
          <w:szCs w:val="22"/>
        </w:rPr>
        <w:t>Νίκο Αποστολίδη</w:t>
      </w:r>
      <w:r w:rsidR="00090D65">
        <w:rPr>
          <w:rFonts w:ascii="Arial" w:hAnsi="Arial" w:cs="Arial"/>
          <w:sz w:val="22"/>
          <w:szCs w:val="22"/>
        </w:rPr>
        <w:t xml:space="preserve"> </w:t>
      </w:r>
      <w:r w:rsidRPr="00071AC8">
        <w:rPr>
          <w:rFonts w:ascii="Arial" w:hAnsi="Arial" w:cs="Arial"/>
          <w:sz w:val="22"/>
          <w:szCs w:val="22"/>
        </w:rPr>
        <w:t xml:space="preserve">στο τηλέφωνο </w:t>
      </w:r>
      <w:r w:rsidR="00C36407">
        <w:rPr>
          <w:rFonts w:ascii="Arial" w:hAnsi="Arial" w:cs="Arial"/>
          <w:sz w:val="22"/>
          <w:szCs w:val="22"/>
        </w:rPr>
        <w:t>23410 25053</w:t>
      </w:r>
      <w:r w:rsidRPr="00071AC8">
        <w:rPr>
          <w:rFonts w:ascii="Arial" w:hAnsi="Arial" w:cs="Arial"/>
          <w:sz w:val="22"/>
          <w:szCs w:val="22"/>
        </w:rPr>
        <w:t xml:space="preserve"> και κατά τις εργάσιμες ώρες και ημέρες</w:t>
      </w:r>
      <w:r w:rsidR="00996FF1" w:rsidRPr="00071AC8">
        <w:rPr>
          <w:rFonts w:ascii="Arial" w:hAnsi="Arial" w:cs="Arial"/>
          <w:sz w:val="22"/>
          <w:szCs w:val="22"/>
        </w:rPr>
        <w:t>. Τεύχη δημοπράτησης μπορούν να προμηθευτούν οι</w:t>
      </w:r>
      <w:r w:rsidR="006D00F6" w:rsidRPr="00071AC8">
        <w:rPr>
          <w:rFonts w:ascii="Arial" w:hAnsi="Arial" w:cs="Arial"/>
          <w:sz w:val="22"/>
          <w:szCs w:val="22"/>
        </w:rPr>
        <w:t xml:space="preserve"> ενδιαφερόμενοι</w:t>
      </w:r>
      <w:r w:rsidRPr="00071AC8">
        <w:rPr>
          <w:rFonts w:ascii="Arial" w:hAnsi="Arial" w:cs="Arial"/>
          <w:sz w:val="22"/>
          <w:szCs w:val="22"/>
        </w:rPr>
        <w:t>, το αργότερο πριν από μία (1) πλήρης ημέρα από την ημερομηνία διεξαγωγής του διαγωνισμού κατά τις εργάσιμες ημέρες (ώρες 0</w:t>
      </w:r>
      <w:r w:rsidR="003F5FF3" w:rsidRPr="00071AC8">
        <w:rPr>
          <w:rFonts w:ascii="Arial" w:hAnsi="Arial" w:cs="Arial"/>
          <w:sz w:val="22"/>
          <w:szCs w:val="22"/>
        </w:rPr>
        <w:t>8</w:t>
      </w:r>
      <w:r w:rsidRPr="00071AC8">
        <w:rPr>
          <w:rFonts w:ascii="Arial" w:hAnsi="Arial" w:cs="Arial"/>
          <w:sz w:val="22"/>
          <w:szCs w:val="22"/>
        </w:rPr>
        <w:t xml:space="preserve">.00 – 13.00). Μέσα στην ίδια προθεσμία μπορούν, επίσης, να ζητήσουν την αποστολή τους, επιβαρυνόμενοι και με το κόστος αυτής και χωρίς καμιά ευθύνη της Δ.Ε.Υ.Α. </w:t>
      </w:r>
      <w:r w:rsidR="006D00F6" w:rsidRPr="00071AC8">
        <w:rPr>
          <w:rFonts w:ascii="Arial" w:hAnsi="Arial" w:cs="Arial"/>
          <w:sz w:val="22"/>
          <w:szCs w:val="22"/>
        </w:rPr>
        <w:t>ΚΙΛΚΙΣ</w:t>
      </w:r>
      <w:r w:rsidRPr="00071AC8">
        <w:rPr>
          <w:rFonts w:ascii="Arial" w:hAnsi="Arial" w:cs="Arial"/>
          <w:sz w:val="22"/>
          <w:szCs w:val="22"/>
        </w:rPr>
        <w:t>για τυχόν καθυστερήσεις στην παραλαβή.</w:t>
      </w:r>
    </w:p>
    <w:p w:rsidR="00B1535B" w:rsidRPr="00071AC8" w:rsidRDefault="00B1535B">
      <w:pPr>
        <w:numPr>
          <w:ilvl w:val="1"/>
          <w:numId w:val="3"/>
        </w:numPr>
        <w:tabs>
          <w:tab w:val="clear" w:pos="489"/>
        </w:tabs>
        <w:spacing w:before="80" w:line="260" w:lineRule="exact"/>
        <w:ind w:left="510" w:hanging="397"/>
        <w:jc w:val="both"/>
        <w:rPr>
          <w:rFonts w:ascii="Arial" w:hAnsi="Arial" w:cs="Arial"/>
          <w:sz w:val="22"/>
          <w:szCs w:val="22"/>
        </w:rPr>
      </w:pPr>
      <w:r w:rsidRPr="00071AC8">
        <w:rPr>
          <w:rFonts w:ascii="Arial" w:hAnsi="Arial" w:cs="Arial"/>
          <w:sz w:val="22"/>
          <w:szCs w:val="22"/>
        </w:rPr>
        <w:t xml:space="preserve">Η Επιτροπή Διενέργειας του διαγωνισμού (παραλαβής και αποσφράγισης των προσφορών), σύμφωνα με την </w:t>
      </w:r>
      <w:r w:rsidR="00284BB2" w:rsidRPr="00D87C9A">
        <w:rPr>
          <w:rFonts w:ascii="Arial" w:hAnsi="Arial" w:cs="Arial"/>
          <w:sz w:val="22"/>
          <w:szCs w:val="22"/>
        </w:rPr>
        <w:t>74/2013</w:t>
      </w:r>
      <w:r w:rsidRPr="00071AC8">
        <w:rPr>
          <w:rFonts w:ascii="Arial" w:hAnsi="Arial" w:cs="Arial"/>
          <w:sz w:val="22"/>
          <w:szCs w:val="22"/>
        </w:rPr>
        <w:t xml:space="preserve"> απόφαση Δ.Σ. αποτελείται από τους :</w:t>
      </w:r>
    </w:p>
    <w:p w:rsidR="00B1535B" w:rsidRPr="00132D16" w:rsidRDefault="00C36407" w:rsidP="00F649D5">
      <w:pPr>
        <w:numPr>
          <w:ilvl w:val="2"/>
          <w:numId w:val="13"/>
        </w:numPr>
        <w:tabs>
          <w:tab w:val="clear" w:pos="360"/>
        </w:tabs>
        <w:spacing w:line="320" w:lineRule="exact"/>
        <w:ind w:left="1083"/>
        <w:jc w:val="both"/>
        <w:rPr>
          <w:rFonts w:ascii="Arial" w:hAnsi="Arial" w:cs="Arial"/>
          <w:sz w:val="22"/>
          <w:szCs w:val="22"/>
        </w:rPr>
      </w:pPr>
      <w:r>
        <w:rPr>
          <w:rFonts w:ascii="Arial" w:hAnsi="Arial" w:cs="Arial"/>
          <w:sz w:val="22"/>
          <w:szCs w:val="22"/>
        </w:rPr>
        <w:t>Νίκο Αποστολίδη</w:t>
      </w:r>
      <w:r w:rsidR="00E46DCB" w:rsidRPr="00132D16">
        <w:rPr>
          <w:rFonts w:ascii="Arial" w:hAnsi="Arial" w:cs="Arial"/>
          <w:sz w:val="22"/>
          <w:szCs w:val="22"/>
        </w:rPr>
        <w:t xml:space="preserve">, </w:t>
      </w:r>
      <w:r w:rsidR="00B1535B" w:rsidRPr="00132D16">
        <w:rPr>
          <w:rFonts w:ascii="Arial" w:hAnsi="Arial" w:cs="Arial"/>
          <w:sz w:val="22"/>
          <w:szCs w:val="22"/>
        </w:rPr>
        <w:t xml:space="preserve"> τακτικό μέλος-Πρόεδρος</w:t>
      </w:r>
    </w:p>
    <w:p w:rsidR="00B1535B" w:rsidRPr="00132D16" w:rsidRDefault="00090D65" w:rsidP="00F649D5">
      <w:pPr>
        <w:numPr>
          <w:ilvl w:val="2"/>
          <w:numId w:val="13"/>
        </w:numPr>
        <w:tabs>
          <w:tab w:val="clear" w:pos="360"/>
        </w:tabs>
        <w:spacing w:line="320" w:lineRule="exact"/>
        <w:ind w:left="1083"/>
        <w:jc w:val="both"/>
        <w:rPr>
          <w:rFonts w:ascii="Arial" w:hAnsi="Arial" w:cs="Arial"/>
          <w:sz w:val="22"/>
          <w:szCs w:val="22"/>
        </w:rPr>
      </w:pPr>
      <w:r w:rsidRPr="00132D16">
        <w:rPr>
          <w:rFonts w:ascii="Arial" w:hAnsi="Arial" w:cs="Arial"/>
          <w:sz w:val="22"/>
          <w:szCs w:val="22"/>
        </w:rPr>
        <w:t>Χρήστο</w:t>
      </w:r>
      <w:r w:rsidR="00085290" w:rsidRPr="00132D16">
        <w:rPr>
          <w:rFonts w:ascii="Arial" w:hAnsi="Arial" w:cs="Arial"/>
          <w:sz w:val="22"/>
          <w:szCs w:val="22"/>
        </w:rPr>
        <w:t xml:space="preserve"> Γιοβανούδη</w:t>
      </w:r>
      <w:r w:rsidR="00E46DCB" w:rsidRPr="00132D16">
        <w:rPr>
          <w:rFonts w:ascii="Arial" w:hAnsi="Arial" w:cs="Arial"/>
          <w:sz w:val="22"/>
          <w:szCs w:val="22"/>
        </w:rPr>
        <w:t xml:space="preserve">, </w:t>
      </w:r>
      <w:r w:rsidR="00B1535B" w:rsidRPr="00132D16">
        <w:rPr>
          <w:rFonts w:ascii="Arial" w:hAnsi="Arial" w:cs="Arial"/>
          <w:sz w:val="22"/>
          <w:szCs w:val="22"/>
        </w:rPr>
        <w:t xml:space="preserve"> τακτικό μέλος</w:t>
      </w:r>
    </w:p>
    <w:p w:rsidR="00B1535B" w:rsidRPr="00132D16" w:rsidRDefault="00C36407" w:rsidP="00F649D5">
      <w:pPr>
        <w:numPr>
          <w:ilvl w:val="2"/>
          <w:numId w:val="13"/>
        </w:numPr>
        <w:tabs>
          <w:tab w:val="clear" w:pos="360"/>
        </w:tabs>
        <w:spacing w:line="320" w:lineRule="exact"/>
        <w:ind w:left="1083"/>
        <w:jc w:val="both"/>
        <w:rPr>
          <w:rFonts w:ascii="Arial" w:hAnsi="Arial" w:cs="Arial"/>
          <w:sz w:val="22"/>
          <w:szCs w:val="22"/>
        </w:rPr>
      </w:pPr>
      <w:r>
        <w:rPr>
          <w:rFonts w:ascii="Arial" w:hAnsi="Arial" w:cs="Arial"/>
          <w:sz w:val="22"/>
          <w:szCs w:val="22"/>
        </w:rPr>
        <w:t>Χρήστο Ασλανίδη</w:t>
      </w:r>
      <w:r w:rsidR="00E46DCB" w:rsidRPr="00132D16">
        <w:rPr>
          <w:rFonts w:ascii="Arial" w:hAnsi="Arial" w:cs="Arial"/>
          <w:sz w:val="22"/>
          <w:szCs w:val="22"/>
        </w:rPr>
        <w:t>,</w:t>
      </w:r>
      <w:r w:rsidR="00B1535B" w:rsidRPr="00132D16">
        <w:rPr>
          <w:rFonts w:ascii="Arial" w:hAnsi="Arial" w:cs="Arial"/>
          <w:sz w:val="22"/>
          <w:szCs w:val="22"/>
        </w:rPr>
        <w:t xml:space="preserve"> τακτικό μέλος</w:t>
      </w:r>
    </w:p>
    <w:p w:rsidR="00B1535B" w:rsidRPr="00071AC8" w:rsidRDefault="00B1535B">
      <w:pPr>
        <w:jc w:val="both"/>
        <w:rPr>
          <w:rFonts w:ascii="Arial" w:hAnsi="Arial" w:cs="Arial"/>
          <w:sz w:val="22"/>
          <w:szCs w:val="22"/>
        </w:rPr>
      </w:pPr>
    </w:p>
    <w:p w:rsidR="00B1535B" w:rsidRPr="00071AC8" w:rsidRDefault="00B1535B">
      <w:pPr>
        <w:jc w:val="both"/>
        <w:rPr>
          <w:rFonts w:ascii="Arial" w:hAnsi="Arial" w:cs="Arial"/>
          <w:sz w:val="22"/>
          <w:szCs w:val="22"/>
        </w:rPr>
      </w:pPr>
    </w:p>
    <w:p w:rsidR="00B1535B" w:rsidRPr="00071AC8" w:rsidRDefault="00B1535B">
      <w:pPr>
        <w:pStyle w:val="1"/>
        <w:numPr>
          <w:ilvl w:val="0"/>
          <w:numId w:val="3"/>
        </w:numPr>
        <w:tabs>
          <w:tab w:val="clear" w:pos="405"/>
        </w:tabs>
        <w:spacing w:after="60" w:line="260" w:lineRule="exact"/>
        <w:ind w:hanging="518"/>
        <w:jc w:val="left"/>
        <w:rPr>
          <w:rFonts w:ascii="Arial" w:hAnsi="Arial" w:cs="Arial"/>
          <w:b/>
          <w:bCs/>
          <w:i w:val="0"/>
          <w:iCs w:val="0"/>
          <w:sz w:val="22"/>
          <w:szCs w:val="22"/>
        </w:rPr>
      </w:pPr>
      <w:bookmarkStart w:id="42" w:name="_Toc166831964"/>
      <w:bookmarkStart w:id="43" w:name="_Toc166833104"/>
      <w:bookmarkStart w:id="44" w:name="_Toc203273660"/>
      <w:bookmarkStart w:id="45" w:name="_Δεκτοί_στον_Διαγωνισμό"/>
      <w:bookmarkStart w:id="46" w:name="_Toc219176961"/>
      <w:bookmarkStart w:id="47" w:name="_Toc219177328"/>
      <w:bookmarkStart w:id="48" w:name="_Toc303133435"/>
      <w:bookmarkEnd w:id="45"/>
      <w:r w:rsidRPr="00071AC8">
        <w:rPr>
          <w:rFonts w:ascii="Arial" w:hAnsi="Arial" w:cs="Arial"/>
          <w:b/>
          <w:bCs/>
          <w:i w:val="0"/>
          <w:iCs w:val="0"/>
          <w:sz w:val="22"/>
          <w:szCs w:val="22"/>
        </w:rPr>
        <w:t>Δεκτοί στον Διαγωνισμό</w:t>
      </w:r>
      <w:bookmarkEnd w:id="42"/>
      <w:bookmarkEnd w:id="43"/>
      <w:bookmarkEnd w:id="44"/>
      <w:bookmarkEnd w:id="46"/>
      <w:bookmarkEnd w:id="47"/>
      <w:bookmarkEnd w:id="48"/>
    </w:p>
    <w:p w:rsidR="00B1535B" w:rsidRPr="00071AC8" w:rsidRDefault="00B1535B">
      <w:pPr>
        <w:pStyle w:val="a5"/>
        <w:numPr>
          <w:ilvl w:val="1"/>
          <w:numId w:val="3"/>
        </w:numPr>
        <w:spacing w:after="60" w:line="260" w:lineRule="exact"/>
        <w:jc w:val="both"/>
        <w:rPr>
          <w:rFonts w:ascii="Arial" w:hAnsi="Arial" w:cs="Arial"/>
          <w:szCs w:val="22"/>
        </w:rPr>
      </w:pPr>
      <w:r w:rsidRPr="00071AC8">
        <w:rPr>
          <w:rFonts w:ascii="Arial" w:hAnsi="Arial" w:cs="Arial"/>
          <w:szCs w:val="22"/>
        </w:rPr>
        <w:t>Για την ανωτέρω προμήθεια δεκτοί στον διαγωνισμό γίνονται :</w:t>
      </w:r>
    </w:p>
    <w:p w:rsidR="00B1535B" w:rsidRPr="00071AC8" w:rsidRDefault="00B1535B">
      <w:pPr>
        <w:numPr>
          <w:ilvl w:val="0"/>
          <w:numId w:val="4"/>
        </w:numPr>
        <w:spacing w:after="60" w:line="260" w:lineRule="exact"/>
        <w:jc w:val="both"/>
        <w:rPr>
          <w:rFonts w:ascii="Arial" w:hAnsi="Arial" w:cs="Arial"/>
          <w:sz w:val="22"/>
          <w:szCs w:val="22"/>
        </w:rPr>
      </w:pPr>
      <w:r w:rsidRPr="00071AC8">
        <w:rPr>
          <w:rFonts w:ascii="Arial" w:hAnsi="Arial" w:cs="Arial"/>
          <w:sz w:val="22"/>
          <w:szCs w:val="22"/>
        </w:rPr>
        <w:t>Έλληνες και αλλοδαποί προμηθευτές</w:t>
      </w:r>
    </w:p>
    <w:p w:rsidR="00B1535B" w:rsidRPr="00071AC8" w:rsidRDefault="00B1535B">
      <w:pPr>
        <w:numPr>
          <w:ilvl w:val="0"/>
          <w:numId w:val="4"/>
        </w:numPr>
        <w:spacing w:after="60" w:line="260" w:lineRule="exact"/>
        <w:jc w:val="both"/>
        <w:rPr>
          <w:rFonts w:ascii="Arial" w:hAnsi="Arial" w:cs="Arial"/>
          <w:sz w:val="22"/>
          <w:szCs w:val="22"/>
        </w:rPr>
      </w:pPr>
      <w:r w:rsidRPr="00071AC8">
        <w:rPr>
          <w:rFonts w:ascii="Arial" w:hAnsi="Arial" w:cs="Arial"/>
          <w:sz w:val="22"/>
          <w:szCs w:val="22"/>
        </w:rPr>
        <w:t>Νομικά πρόσωπα ημεδαπά και αλλοδαπά</w:t>
      </w:r>
    </w:p>
    <w:p w:rsidR="00B1535B" w:rsidRPr="00071AC8" w:rsidRDefault="00B1535B">
      <w:pPr>
        <w:numPr>
          <w:ilvl w:val="0"/>
          <w:numId w:val="4"/>
        </w:numPr>
        <w:spacing w:after="60" w:line="260" w:lineRule="exact"/>
        <w:jc w:val="both"/>
        <w:rPr>
          <w:rFonts w:ascii="Arial" w:hAnsi="Arial" w:cs="Arial"/>
          <w:sz w:val="22"/>
          <w:szCs w:val="22"/>
        </w:rPr>
      </w:pPr>
      <w:r w:rsidRPr="00071AC8">
        <w:rPr>
          <w:rFonts w:ascii="Arial" w:hAnsi="Arial" w:cs="Arial"/>
          <w:sz w:val="22"/>
          <w:szCs w:val="22"/>
        </w:rPr>
        <w:t>Συνεταιρισμοί</w:t>
      </w:r>
    </w:p>
    <w:p w:rsidR="00B1535B" w:rsidRPr="00071AC8" w:rsidRDefault="00B1535B">
      <w:pPr>
        <w:numPr>
          <w:ilvl w:val="0"/>
          <w:numId w:val="4"/>
        </w:numPr>
        <w:spacing w:after="60" w:line="260" w:lineRule="exact"/>
        <w:jc w:val="both"/>
        <w:rPr>
          <w:rFonts w:ascii="Arial" w:hAnsi="Arial" w:cs="Arial"/>
          <w:sz w:val="22"/>
          <w:szCs w:val="22"/>
        </w:rPr>
      </w:pPr>
      <w:r w:rsidRPr="00071AC8">
        <w:rPr>
          <w:rFonts w:ascii="Arial" w:hAnsi="Arial" w:cs="Arial"/>
          <w:sz w:val="22"/>
          <w:szCs w:val="22"/>
        </w:rPr>
        <w:t>Ενώσεις προμηθευτών που υποβάλλουν κοινή προσφορά</w:t>
      </w:r>
    </w:p>
    <w:p w:rsidR="00B1535B" w:rsidRPr="00071AC8" w:rsidRDefault="00B1535B">
      <w:pPr>
        <w:spacing w:after="60" w:line="260" w:lineRule="exact"/>
        <w:jc w:val="both"/>
        <w:rPr>
          <w:rFonts w:ascii="Arial" w:hAnsi="Arial" w:cs="Arial"/>
          <w:sz w:val="22"/>
          <w:szCs w:val="22"/>
        </w:rPr>
      </w:pPr>
    </w:p>
    <w:p w:rsidR="00B1535B" w:rsidRPr="00071AC8" w:rsidRDefault="00B1535B">
      <w:pPr>
        <w:numPr>
          <w:ilvl w:val="1"/>
          <w:numId w:val="3"/>
        </w:numPr>
        <w:spacing w:after="60" w:line="260" w:lineRule="exact"/>
        <w:jc w:val="both"/>
        <w:rPr>
          <w:rFonts w:ascii="Arial" w:hAnsi="Arial" w:cs="Arial"/>
          <w:sz w:val="22"/>
          <w:szCs w:val="22"/>
        </w:rPr>
      </w:pPr>
      <w:r w:rsidRPr="00071AC8">
        <w:rPr>
          <w:rFonts w:ascii="Arial" w:hAnsi="Arial" w:cs="Arial"/>
          <w:sz w:val="22"/>
          <w:szCs w:val="22"/>
        </w:rPr>
        <w:t xml:space="preserve">Όσοι συμμετέχουν οφείλουν να αποδεικνύουν στην υπηρεσία που διενεργεί την προμήθεια </w:t>
      </w:r>
    </w:p>
    <w:p w:rsidR="00B1535B" w:rsidRPr="00071AC8" w:rsidRDefault="00B1535B">
      <w:pPr>
        <w:numPr>
          <w:ilvl w:val="0"/>
          <w:numId w:val="5"/>
        </w:numPr>
        <w:spacing w:after="60" w:line="260" w:lineRule="exact"/>
        <w:jc w:val="both"/>
        <w:rPr>
          <w:rFonts w:ascii="Arial" w:hAnsi="Arial" w:cs="Arial"/>
          <w:sz w:val="22"/>
          <w:szCs w:val="22"/>
        </w:rPr>
      </w:pPr>
      <w:r w:rsidRPr="00071AC8">
        <w:rPr>
          <w:rFonts w:ascii="Arial" w:hAnsi="Arial" w:cs="Arial"/>
          <w:sz w:val="22"/>
          <w:szCs w:val="22"/>
        </w:rPr>
        <w:t>Την φερεγγυότητά τους</w:t>
      </w:r>
    </w:p>
    <w:p w:rsidR="00B1535B" w:rsidRPr="00071AC8" w:rsidRDefault="00B1535B">
      <w:pPr>
        <w:numPr>
          <w:ilvl w:val="0"/>
          <w:numId w:val="5"/>
        </w:numPr>
        <w:spacing w:after="60" w:line="260" w:lineRule="exact"/>
        <w:jc w:val="both"/>
        <w:rPr>
          <w:rFonts w:ascii="Arial" w:hAnsi="Arial" w:cs="Arial"/>
          <w:sz w:val="22"/>
          <w:szCs w:val="22"/>
        </w:rPr>
      </w:pPr>
      <w:r w:rsidRPr="00071AC8">
        <w:rPr>
          <w:rFonts w:ascii="Arial" w:hAnsi="Arial" w:cs="Arial"/>
          <w:sz w:val="22"/>
          <w:szCs w:val="22"/>
        </w:rPr>
        <w:t>Την επαγγελματική αξιοπιστία τους</w:t>
      </w:r>
    </w:p>
    <w:p w:rsidR="00B1535B" w:rsidRPr="00071AC8" w:rsidRDefault="00B1535B">
      <w:pPr>
        <w:numPr>
          <w:ilvl w:val="0"/>
          <w:numId w:val="5"/>
        </w:numPr>
        <w:spacing w:after="60" w:line="260" w:lineRule="exact"/>
        <w:jc w:val="both"/>
        <w:rPr>
          <w:rFonts w:ascii="Arial" w:hAnsi="Arial" w:cs="Arial"/>
          <w:sz w:val="22"/>
          <w:szCs w:val="22"/>
        </w:rPr>
      </w:pPr>
      <w:r w:rsidRPr="00071AC8">
        <w:rPr>
          <w:rFonts w:ascii="Arial" w:hAnsi="Arial" w:cs="Arial"/>
          <w:sz w:val="22"/>
          <w:szCs w:val="22"/>
        </w:rPr>
        <w:t>Την χρηματοπιστωτική και οικονομική τους κατάσταση</w:t>
      </w:r>
    </w:p>
    <w:p w:rsidR="00B1535B" w:rsidRPr="00071AC8" w:rsidRDefault="00B1535B">
      <w:pPr>
        <w:numPr>
          <w:ilvl w:val="0"/>
          <w:numId w:val="5"/>
        </w:numPr>
        <w:spacing w:after="60" w:line="260" w:lineRule="exact"/>
        <w:jc w:val="both"/>
        <w:rPr>
          <w:rFonts w:ascii="Arial" w:hAnsi="Arial" w:cs="Arial"/>
          <w:sz w:val="22"/>
          <w:szCs w:val="22"/>
        </w:rPr>
      </w:pPr>
      <w:r w:rsidRPr="00071AC8">
        <w:rPr>
          <w:rFonts w:ascii="Arial" w:hAnsi="Arial" w:cs="Arial"/>
          <w:sz w:val="22"/>
          <w:szCs w:val="22"/>
        </w:rPr>
        <w:t>Τις τεχνικές τους δυνατότητες</w:t>
      </w:r>
    </w:p>
    <w:p w:rsidR="00B1535B" w:rsidRPr="00071AC8" w:rsidRDefault="00B1535B">
      <w:pPr>
        <w:jc w:val="both"/>
        <w:rPr>
          <w:rFonts w:ascii="Arial" w:hAnsi="Arial" w:cs="Arial"/>
          <w:sz w:val="22"/>
          <w:szCs w:val="22"/>
        </w:rPr>
      </w:pPr>
    </w:p>
    <w:p w:rsidR="00EE4E9F" w:rsidRPr="00071AC8" w:rsidRDefault="00EE4E9F" w:rsidP="00EE4E9F">
      <w:pPr>
        <w:numPr>
          <w:ilvl w:val="1"/>
          <w:numId w:val="3"/>
        </w:numPr>
        <w:jc w:val="both"/>
        <w:rPr>
          <w:rFonts w:ascii="Arial" w:hAnsi="Arial" w:cs="Arial"/>
          <w:sz w:val="22"/>
          <w:szCs w:val="22"/>
        </w:rPr>
      </w:pPr>
      <w:r w:rsidRPr="00071AC8">
        <w:rPr>
          <w:rFonts w:ascii="Arial" w:hAnsi="Arial" w:cs="Arial"/>
          <w:sz w:val="22"/>
          <w:szCs w:val="22"/>
        </w:rPr>
        <w:t xml:space="preserve">Στον διαγωνισμό γίνονται δεκτές </w:t>
      </w:r>
      <w:r w:rsidRPr="00071AC8">
        <w:rPr>
          <w:rFonts w:ascii="Arial" w:hAnsi="Arial" w:cs="Arial"/>
          <w:b/>
          <w:sz w:val="22"/>
          <w:szCs w:val="22"/>
        </w:rPr>
        <w:t>μόνο οι προσφορές που αναφέρονται στο σύνολο</w:t>
      </w:r>
      <w:r w:rsidRPr="00071AC8">
        <w:rPr>
          <w:rFonts w:ascii="Arial" w:hAnsi="Arial" w:cs="Arial"/>
          <w:sz w:val="22"/>
          <w:szCs w:val="22"/>
        </w:rPr>
        <w:t xml:space="preserve"> της ζητούμενης ποσότητας των υπό προμήθεια ειδών.</w:t>
      </w:r>
    </w:p>
    <w:p w:rsidR="00B1535B" w:rsidRPr="00071AC8" w:rsidRDefault="00B1535B" w:rsidP="00EE4E9F">
      <w:pPr>
        <w:ind w:left="114"/>
        <w:jc w:val="both"/>
        <w:rPr>
          <w:rFonts w:ascii="Arial" w:hAnsi="Arial" w:cs="Arial"/>
          <w:sz w:val="22"/>
          <w:szCs w:val="22"/>
        </w:rPr>
      </w:pPr>
    </w:p>
    <w:p w:rsidR="00B1535B" w:rsidRPr="00071AC8" w:rsidRDefault="00B1535B">
      <w:pPr>
        <w:ind w:left="114"/>
        <w:jc w:val="both"/>
        <w:rPr>
          <w:rFonts w:ascii="Arial" w:hAnsi="Arial" w:cs="Arial"/>
          <w:sz w:val="22"/>
          <w:szCs w:val="22"/>
        </w:rPr>
      </w:pPr>
    </w:p>
    <w:p w:rsidR="00B1535B" w:rsidRPr="00071AC8" w:rsidRDefault="00B1535B">
      <w:pPr>
        <w:jc w:val="both"/>
        <w:rPr>
          <w:rFonts w:ascii="Arial" w:hAnsi="Arial" w:cs="Arial"/>
          <w:b/>
          <w:sz w:val="22"/>
          <w:szCs w:val="22"/>
          <w:u w:val="single"/>
        </w:rPr>
      </w:pPr>
    </w:p>
    <w:p w:rsidR="00B1535B" w:rsidRPr="00071AC8" w:rsidRDefault="00B1535B">
      <w:pPr>
        <w:pStyle w:val="1"/>
        <w:numPr>
          <w:ilvl w:val="0"/>
          <w:numId w:val="3"/>
        </w:numPr>
        <w:spacing w:after="80" w:line="260" w:lineRule="exact"/>
        <w:ind w:hanging="518"/>
        <w:jc w:val="left"/>
        <w:rPr>
          <w:rFonts w:ascii="Arial" w:hAnsi="Arial" w:cs="Arial"/>
          <w:b/>
          <w:bCs/>
          <w:i w:val="0"/>
          <w:iCs w:val="0"/>
          <w:sz w:val="22"/>
          <w:szCs w:val="22"/>
        </w:rPr>
      </w:pPr>
      <w:bookmarkStart w:id="49" w:name="_Toc166831965"/>
      <w:bookmarkStart w:id="50" w:name="_Toc166833105"/>
      <w:bookmarkStart w:id="51" w:name="_ΑΡΘΡΟ_6Ο_Τρόπος"/>
      <w:bookmarkStart w:id="52" w:name="_Toc203273661"/>
      <w:bookmarkStart w:id="53" w:name="_Toc219176962"/>
      <w:bookmarkStart w:id="54" w:name="_Toc219177329"/>
      <w:bookmarkStart w:id="55" w:name="_Toc303133436"/>
      <w:bookmarkEnd w:id="51"/>
      <w:r w:rsidRPr="00071AC8">
        <w:rPr>
          <w:rFonts w:ascii="Arial" w:hAnsi="Arial" w:cs="Arial"/>
          <w:b/>
          <w:bCs/>
          <w:i w:val="0"/>
          <w:iCs w:val="0"/>
          <w:sz w:val="22"/>
          <w:szCs w:val="22"/>
        </w:rPr>
        <w:t>Τρόπος υποβολής των προσφορών</w:t>
      </w:r>
      <w:bookmarkEnd w:id="49"/>
      <w:bookmarkEnd w:id="50"/>
      <w:bookmarkEnd w:id="52"/>
      <w:bookmarkEnd w:id="53"/>
      <w:bookmarkEnd w:id="54"/>
      <w:bookmarkEnd w:id="55"/>
    </w:p>
    <w:p w:rsidR="00B1535B" w:rsidRPr="00071AC8" w:rsidRDefault="00B1535B">
      <w:pPr>
        <w:pStyle w:val="a5"/>
        <w:numPr>
          <w:ilvl w:val="1"/>
          <w:numId w:val="3"/>
        </w:numPr>
        <w:tabs>
          <w:tab w:val="clear" w:pos="489"/>
        </w:tabs>
        <w:spacing w:after="80" w:line="260" w:lineRule="exact"/>
        <w:ind w:hanging="488"/>
        <w:jc w:val="both"/>
        <w:rPr>
          <w:rFonts w:ascii="Arial" w:hAnsi="Arial" w:cs="Arial"/>
          <w:szCs w:val="22"/>
        </w:rPr>
      </w:pPr>
      <w:r w:rsidRPr="00071AC8">
        <w:rPr>
          <w:rFonts w:ascii="Arial" w:hAnsi="Arial" w:cs="Arial"/>
          <w:szCs w:val="22"/>
        </w:rPr>
        <w:t>Η μη τήρηση οποιουδήποτε από τους όρους του άρθρου αυτού μπορεί να επιφέρει ποινή αποκλεισμού της αντίστοιχης προσφοράς.</w:t>
      </w:r>
    </w:p>
    <w:p w:rsidR="00B1535B" w:rsidRPr="00071AC8" w:rsidRDefault="00B1535B">
      <w:pPr>
        <w:numPr>
          <w:ilvl w:val="1"/>
          <w:numId w:val="3"/>
        </w:numPr>
        <w:tabs>
          <w:tab w:val="clear" w:pos="489"/>
        </w:tabs>
        <w:spacing w:after="80" w:line="260" w:lineRule="exact"/>
        <w:ind w:hanging="488"/>
        <w:jc w:val="both"/>
        <w:rPr>
          <w:rFonts w:ascii="Arial" w:hAnsi="Arial" w:cs="Arial"/>
          <w:sz w:val="22"/>
          <w:szCs w:val="22"/>
        </w:rPr>
      </w:pPr>
      <w:r w:rsidRPr="00071AC8">
        <w:rPr>
          <w:rFonts w:ascii="Arial" w:hAnsi="Arial" w:cs="Arial"/>
          <w:sz w:val="22"/>
          <w:szCs w:val="22"/>
        </w:rPr>
        <w:t>Οι προσφορές θα είναι έγγραφες, στην Ελληνική και μόνο γλώσσα (τα τεχνικά φυλλάδια θα κατατεθούν όπως ζητούνται στις τεχνικές προδιαγραφές).</w:t>
      </w:r>
    </w:p>
    <w:p w:rsidR="00B1535B" w:rsidRPr="00071AC8" w:rsidRDefault="00B1535B">
      <w:pPr>
        <w:numPr>
          <w:ilvl w:val="1"/>
          <w:numId w:val="3"/>
        </w:numPr>
        <w:tabs>
          <w:tab w:val="clear" w:pos="489"/>
        </w:tabs>
        <w:spacing w:after="60" w:line="260" w:lineRule="exact"/>
        <w:ind w:hanging="488"/>
        <w:jc w:val="both"/>
        <w:rPr>
          <w:rFonts w:ascii="Arial" w:hAnsi="Arial" w:cs="Arial"/>
          <w:sz w:val="22"/>
          <w:szCs w:val="22"/>
        </w:rPr>
      </w:pPr>
      <w:r w:rsidRPr="00071AC8">
        <w:rPr>
          <w:rFonts w:ascii="Arial" w:hAnsi="Arial" w:cs="Arial"/>
          <w:sz w:val="22"/>
          <w:szCs w:val="22"/>
        </w:rPr>
        <w:t>Οι προσφορές θα επιδοθούν στην Επιτροπή διενέργειας του διαγωνισμού την ημέρα και ώρα που θα γίνει ο διαγωνισμός και καθορίζονται στην § 4.1 της παρούσης διακήρυξης αυτοπροσώπως από τους διαγωνιζόμενους με την επίδειξη της ταυτότητάς τους ή από εκπροσώπους αυτών προσκομίζοντας στην περίπτωση αυτή μαζί με την προσφορά και βεβαίωση εκπροσώπησης, βεβαιουμένου του γνησίου της υπογραφής του εκπροσωπουμένου από αρμόδια δικαστική ή διοικητική αρχή ή συμβολαιογράφο.</w:t>
      </w:r>
    </w:p>
    <w:p w:rsidR="00B1535B" w:rsidRPr="00071AC8" w:rsidRDefault="00B1535B">
      <w:pPr>
        <w:pStyle w:val="20"/>
        <w:numPr>
          <w:ilvl w:val="1"/>
          <w:numId w:val="3"/>
        </w:numPr>
        <w:tabs>
          <w:tab w:val="clear" w:pos="489"/>
        </w:tabs>
        <w:spacing w:after="60" w:line="260" w:lineRule="exact"/>
        <w:ind w:hanging="488"/>
        <w:rPr>
          <w:rFonts w:ascii="Arial" w:hAnsi="Arial" w:cs="Arial"/>
          <w:b/>
          <w:szCs w:val="22"/>
        </w:rPr>
      </w:pPr>
      <w:r w:rsidRPr="00071AC8">
        <w:rPr>
          <w:rFonts w:ascii="Arial" w:hAnsi="Arial" w:cs="Arial"/>
          <w:szCs w:val="22"/>
        </w:rPr>
        <w:t xml:space="preserve">Οι προσφορές μπορεί να αποστέλλονται στην Υπηρεσία και με οποιοδήποτε άλλο τρόπο και θα παραλαμβάνονται με απόδειξη, με την απαραίτητη όμως προϋπόθεση ότι αυτές θα περιέχονται στην Υπηρεσία μέχρι την προηγούμενη της ημερομηνίας διενέργειας του διαγωνισμού. Στις περιπτώσεις αυτές, όταν απαιτείται κατάθεση δείγματος, επιτρέπεται η αποστολή του σύμφωνα με τα οριζόμενα παραπάνω, υπό την προϋπόθεση όμως ότι τούτο θα περιέλθει στην Υπηρεσία μέχρι τέσσερις (4) ημέρες από την επόμενη της </w:t>
      </w:r>
      <w:r w:rsidRPr="00071AC8">
        <w:rPr>
          <w:rFonts w:ascii="Arial" w:hAnsi="Arial" w:cs="Arial"/>
          <w:szCs w:val="22"/>
        </w:rPr>
        <w:lastRenderedPageBreak/>
        <w:t xml:space="preserve">ημερομηνίας διενέργειας του διαγωνισμού, το δε αποδεικτικό αποστολής θα περιέχεται απαραίτητα στον φάκελο προσφοράς με τα τεχνικά στοιχεία. </w:t>
      </w:r>
      <w:r w:rsidRPr="00071AC8">
        <w:rPr>
          <w:rFonts w:ascii="Arial" w:hAnsi="Arial" w:cs="Arial"/>
          <w:b/>
          <w:szCs w:val="22"/>
        </w:rPr>
        <w:t>(</w:t>
      </w:r>
      <w:r w:rsidRPr="00071AC8">
        <w:rPr>
          <w:rFonts w:ascii="Arial" w:hAnsi="Arial" w:cs="Arial"/>
          <w:b/>
          <w:i/>
          <w:szCs w:val="22"/>
        </w:rPr>
        <w:t>ΕΚΠΟΤΑ Άρθρο 11 §4)</w:t>
      </w:r>
    </w:p>
    <w:p w:rsidR="00B1535B" w:rsidRPr="00071AC8" w:rsidRDefault="00B1535B">
      <w:pPr>
        <w:numPr>
          <w:ilvl w:val="1"/>
          <w:numId w:val="3"/>
        </w:numPr>
        <w:tabs>
          <w:tab w:val="clear" w:pos="489"/>
        </w:tabs>
        <w:spacing w:after="60" w:line="260" w:lineRule="exact"/>
        <w:ind w:hanging="488"/>
        <w:jc w:val="both"/>
        <w:rPr>
          <w:rFonts w:ascii="Arial" w:hAnsi="Arial" w:cs="Arial"/>
          <w:sz w:val="22"/>
          <w:szCs w:val="22"/>
        </w:rPr>
      </w:pPr>
      <w:r w:rsidRPr="00071AC8">
        <w:rPr>
          <w:rFonts w:ascii="Arial" w:hAnsi="Arial" w:cs="Arial"/>
          <w:sz w:val="22"/>
          <w:szCs w:val="22"/>
        </w:rPr>
        <w:t>Στις περιπτώσεις που οι υποβαλλόμενες ή οι ταχυδρομικά αποστελλόμενες προσφορές δεν πληρούν τα οριζόμενα από τις διατάξεις των προηγούμενων παραγράφων του παρόντος άρθρου, δεν λαμβάνονται υπόψη.</w:t>
      </w:r>
    </w:p>
    <w:p w:rsidR="00B1535B" w:rsidRPr="00071AC8" w:rsidRDefault="00B1535B">
      <w:pPr>
        <w:numPr>
          <w:ilvl w:val="1"/>
          <w:numId w:val="3"/>
        </w:numPr>
        <w:tabs>
          <w:tab w:val="clear" w:pos="489"/>
        </w:tabs>
        <w:spacing w:after="60" w:line="260" w:lineRule="exact"/>
        <w:ind w:hanging="488"/>
        <w:jc w:val="both"/>
        <w:rPr>
          <w:rFonts w:ascii="Arial" w:hAnsi="Arial" w:cs="Arial"/>
          <w:sz w:val="22"/>
          <w:szCs w:val="22"/>
        </w:rPr>
      </w:pPr>
      <w:r w:rsidRPr="00071AC8">
        <w:rPr>
          <w:rFonts w:ascii="Arial" w:hAnsi="Arial" w:cs="Arial"/>
          <w:sz w:val="22"/>
          <w:szCs w:val="22"/>
        </w:rPr>
        <w:t>Προσφορές που περιέχονται στην Υπηρεσία με οποιοδήποτε τρόπο, πριν από την διενέργεια του διαγωνισμού, δεν αποσφραγίζονται, αλλά παραδίδονται στα αρμόδια όργανα που παραλαμβάνουν τις προσφορές προ της εκπνοής της προθεσμίας, που καθορίζεται από την διακήρυξη, προκειμένου να αποσφραγισθούν μαζί με τις άλλες, που κατατέθηκαν με την προαναφερόμενη διαδικασία. Επίσης επιστρέφονται χωρίς να αποσφραγισθούν και οι προσφορές που υποβάλλονται ή περιέχονται στην Υπηρεσία με οποιοδήποτε τρόπο εκπρόθεσμα.</w:t>
      </w:r>
    </w:p>
    <w:p w:rsidR="00B1535B" w:rsidRPr="00071AC8" w:rsidRDefault="00B1535B">
      <w:pPr>
        <w:numPr>
          <w:ilvl w:val="1"/>
          <w:numId w:val="3"/>
        </w:numPr>
        <w:tabs>
          <w:tab w:val="clear" w:pos="489"/>
        </w:tabs>
        <w:spacing w:after="60" w:line="260" w:lineRule="exact"/>
        <w:ind w:hanging="488"/>
        <w:jc w:val="both"/>
        <w:rPr>
          <w:rFonts w:ascii="Arial" w:hAnsi="Arial" w:cs="Arial"/>
          <w:sz w:val="22"/>
          <w:szCs w:val="22"/>
        </w:rPr>
      </w:pPr>
      <w:r w:rsidRPr="00071AC8">
        <w:rPr>
          <w:rFonts w:ascii="Arial" w:hAnsi="Arial" w:cs="Arial"/>
          <w:sz w:val="22"/>
          <w:szCs w:val="22"/>
        </w:rPr>
        <w:t>Με ποινή να μην γίνουν αποδεκτές οι προσφορές, υποβάλλονται μέσα σε φάκελο καλά σφραγισμένο σε δυο αντίγραφα (ΠΡΩΤΟΤΥΠΟ ΚΑΙ ΑΝΤΙΓΡΑΦΟ), ο οποίος θα φέρει τις ενδείξεις της § 6.8 του παρόντος άρθρου. Προσφορές που υποβάλλονται ανοικτές δεν γίνονται αποδεκτές.</w:t>
      </w:r>
    </w:p>
    <w:p w:rsidR="00B1535B" w:rsidRPr="00071AC8" w:rsidRDefault="00B1535B">
      <w:pPr>
        <w:numPr>
          <w:ilvl w:val="1"/>
          <w:numId w:val="3"/>
        </w:numPr>
        <w:spacing w:after="60"/>
        <w:ind w:hanging="488"/>
        <w:jc w:val="both"/>
        <w:rPr>
          <w:rFonts w:ascii="Arial" w:hAnsi="Arial" w:cs="Arial"/>
          <w:sz w:val="22"/>
          <w:szCs w:val="22"/>
        </w:rPr>
      </w:pPr>
      <w:r w:rsidRPr="00071AC8">
        <w:rPr>
          <w:rFonts w:ascii="Arial" w:hAnsi="Arial" w:cs="Arial"/>
          <w:sz w:val="22"/>
          <w:szCs w:val="22"/>
        </w:rPr>
        <w:t xml:space="preserve">Ο φάκελος κάθε προσφοράς θα αναγράφει ευκρινώς τα ακόλουθα στοιχεία: </w:t>
      </w:r>
    </w:p>
    <w:p w:rsidR="00B1535B" w:rsidRPr="00071AC8" w:rsidRDefault="00B1535B">
      <w:pPr>
        <w:pStyle w:val="8"/>
        <w:numPr>
          <w:ilvl w:val="7"/>
          <w:numId w:val="3"/>
        </w:numPr>
        <w:tabs>
          <w:tab w:val="clear" w:pos="360"/>
        </w:tabs>
        <w:spacing w:before="0" w:line="240" w:lineRule="exact"/>
        <w:ind w:left="672" w:hanging="280"/>
        <w:rPr>
          <w:rFonts w:ascii="Arial" w:hAnsi="Arial" w:cs="Arial"/>
          <w:b/>
          <w:sz w:val="22"/>
          <w:szCs w:val="22"/>
        </w:rPr>
      </w:pPr>
      <w:r w:rsidRPr="00071AC8">
        <w:rPr>
          <w:rFonts w:ascii="Arial" w:hAnsi="Arial" w:cs="Arial"/>
          <w:b/>
          <w:sz w:val="22"/>
          <w:szCs w:val="22"/>
        </w:rPr>
        <w:t>Την λέξη “ΠΡΟΣΦΟΡΑ” με κεφαλαία γράμματα</w:t>
      </w:r>
    </w:p>
    <w:p w:rsidR="00B1535B" w:rsidRPr="00071AC8" w:rsidRDefault="00B1535B">
      <w:pPr>
        <w:pStyle w:val="8"/>
        <w:numPr>
          <w:ilvl w:val="7"/>
          <w:numId w:val="3"/>
        </w:numPr>
        <w:spacing w:before="0" w:line="240" w:lineRule="exact"/>
        <w:ind w:left="672" w:hanging="280"/>
        <w:rPr>
          <w:rFonts w:ascii="Arial" w:hAnsi="Arial" w:cs="Arial"/>
          <w:b/>
          <w:sz w:val="22"/>
          <w:szCs w:val="22"/>
        </w:rPr>
      </w:pPr>
      <w:r w:rsidRPr="00071AC8">
        <w:rPr>
          <w:rFonts w:ascii="Arial" w:hAnsi="Arial" w:cs="Arial"/>
          <w:b/>
          <w:sz w:val="22"/>
          <w:szCs w:val="22"/>
        </w:rPr>
        <w:t>Τον πλήρη τίτλο της αρμόδιας υπηρεσίας που διενεργεί τον διαγωνισμό της προμήθειας</w:t>
      </w:r>
    </w:p>
    <w:p w:rsidR="00B1535B" w:rsidRPr="00071AC8" w:rsidRDefault="00B1535B">
      <w:pPr>
        <w:pStyle w:val="8"/>
        <w:numPr>
          <w:ilvl w:val="7"/>
          <w:numId w:val="3"/>
        </w:numPr>
        <w:spacing w:before="0" w:line="240" w:lineRule="exact"/>
        <w:ind w:left="672" w:hanging="280"/>
        <w:rPr>
          <w:rFonts w:ascii="Arial" w:hAnsi="Arial" w:cs="Arial"/>
          <w:b/>
          <w:sz w:val="22"/>
          <w:szCs w:val="22"/>
        </w:rPr>
      </w:pPr>
      <w:r w:rsidRPr="00071AC8">
        <w:rPr>
          <w:rFonts w:ascii="Arial" w:hAnsi="Arial" w:cs="Arial"/>
          <w:b/>
          <w:sz w:val="22"/>
          <w:szCs w:val="22"/>
        </w:rPr>
        <w:t>Τον αριθμό της διακήρυξης</w:t>
      </w:r>
      <w:r w:rsidR="00B54F16" w:rsidRPr="00071AC8">
        <w:rPr>
          <w:rFonts w:ascii="Arial" w:hAnsi="Arial" w:cs="Arial"/>
          <w:b/>
          <w:sz w:val="22"/>
          <w:szCs w:val="22"/>
        </w:rPr>
        <w:t xml:space="preserve"> ή της μελέτης .</w:t>
      </w:r>
    </w:p>
    <w:p w:rsidR="00B1535B" w:rsidRPr="00071AC8" w:rsidRDefault="00B1535B">
      <w:pPr>
        <w:pStyle w:val="8"/>
        <w:numPr>
          <w:ilvl w:val="7"/>
          <w:numId w:val="3"/>
        </w:numPr>
        <w:spacing w:before="0" w:line="240" w:lineRule="exact"/>
        <w:ind w:left="672" w:hanging="280"/>
        <w:rPr>
          <w:rFonts w:ascii="Arial" w:hAnsi="Arial" w:cs="Arial"/>
          <w:b/>
          <w:sz w:val="22"/>
          <w:szCs w:val="22"/>
        </w:rPr>
      </w:pPr>
      <w:r w:rsidRPr="00071AC8">
        <w:rPr>
          <w:rFonts w:ascii="Arial" w:hAnsi="Arial" w:cs="Arial"/>
          <w:b/>
          <w:sz w:val="22"/>
          <w:szCs w:val="22"/>
        </w:rPr>
        <w:t>Το αντικείμενο της προμήθειας</w:t>
      </w:r>
    </w:p>
    <w:p w:rsidR="00B1535B" w:rsidRPr="00071AC8" w:rsidRDefault="00B1535B">
      <w:pPr>
        <w:pStyle w:val="8"/>
        <w:numPr>
          <w:ilvl w:val="7"/>
          <w:numId w:val="3"/>
        </w:numPr>
        <w:spacing w:before="0" w:line="240" w:lineRule="exact"/>
        <w:ind w:left="672" w:hanging="280"/>
        <w:rPr>
          <w:rFonts w:ascii="Arial" w:hAnsi="Arial" w:cs="Arial"/>
          <w:b/>
          <w:sz w:val="22"/>
          <w:szCs w:val="22"/>
        </w:rPr>
      </w:pPr>
      <w:r w:rsidRPr="00071AC8">
        <w:rPr>
          <w:rFonts w:ascii="Arial" w:hAnsi="Arial" w:cs="Arial"/>
          <w:b/>
          <w:sz w:val="22"/>
          <w:szCs w:val="22"/>
        </w:rPr>
        <w:t xml:space="preserve">Την ημερομηνία του διαγωνισμού </w:t>
      </w:r>
    </w:p>
    <w:p w:rsidR="00B1535B" w:rsidRPr="00071AC8" w:rsidRDefault="00B1535B">
      <w:pPr>
        <w:pStyle w:val="8"/>
        <w:numPr>
          <w:ilvl w:val="7"/>
          <w:numId w:val="3"/>
        </w:numPr>
        <w:spacing w:before="0" w:after="100" w:line="240" w:lineRule="exact"/>
        <w:ind w:left="672" w:hanging="280"/>
        <w:rPr>
          <w:rFonts w:ascii="Arial" w:hAnsi="Arial" w:cs="Arial"/>
          <w:b/>
          <w:sz w:val="22"/>
          <w:szCs w:val="22"/>
        </w:rPr>
      </w:pPr>
      <w:r w:rsidRPr="00071AC8">
        <w:rPr>
          <w:rFonts w:ascii="Arial" w:hAnsi="Arial" w:cs="Arial"/>
          <w:b/>
          <w:sz w:val="22"/>
          <w:szCs w:val="22"/>
        </w:rPr>
        <w:t>Τα στοιχεία του συμμετέχοντα</w:t>
      </w:r>
    </w:p>
    <w:p w:rsidR="00B1535B" w:rsidRPr="00071AC8" w:rsidRDefault="00B1535B">
      <w:pPr>
        <w:numPr>
          <w:ilvl w:val="1"/>
          <w:numId w:val="3"/>
        </w:numPr>
        <w:spacing w:after="60"/>
        <w:ind w:hanging="488"/>
        <w:jc w:val="both"/>
        <w:rPr>
          <w:rFonts w:ascii="Arial" w:hAnsi="Arial" w:cs="Arial"/>
          <w:sz w:val="22"/>
          <w:szCs w:val="22"/>
        </w:rPr>
      </w:pPr>
      <w:bookmarkStart w:id="56" w:name="_Την_λέξη_“ΠΡΟΣΦΟΡΑ”"/>
      <w:bookmarkEnd w:id="56"/>
      <w:r w:rsidRPr="00071AC8">
        <w:rPr>
          <w:rFonts w:ascii="Arial" w:hAnsi="Arial" w:cs="Arial"/>
          <w:sz w:val="22"/>
          <w:szCs w:val="22"/>
        </w:rPr>
        <w:t>Μέσα στον κυρίως φάκελο τοποθετούνται όλα τα σχετικά με την προσφορά στοιχεία και ειδικότερα:</w:t>
      </w:r>
    </w:p>
    <w:p w:rsidR="00B1535B" w:rsidRPr="00071AC8" w:rsidRDefault="00B1535B">
      <w:pPr>
        <w:numPr>
          <w:ilvl w:val="2"/>
          <w:numId w:val="3"/>
        </w:numPr>
        <w:spacing w:after="80" w:line="280" w:lineRule="exact"/>
        <w:ind w:hanging="550"/>
        <w:jc w:val="both"/>
        <w:rPr>
          <w:rFonts w:ascii="Arial" w:hAnsi="Arial" w:cs="Arial"/>
          <w:sz w:val="22"/>
          <w:szCs w:val="22"/>
        </w:rPr>
      </w:pPr>
      <w:r w:rsidRPr="00071AC8">
        <w:rPr>
          <w:rFonts w:ascii="Arial" w:hAnsi="Arial" w:cs="Arial"/>
          <w:sz w:val="22"/>
          <w:szCs w:val="22"/>
        </w:rPr>
        <w:t>Όλα τα απαραίτητα δικαιολογητικά που ζητούνται στο άρθρο 7 της παρούσης, με την σειρά που αυτά ζητούνται και κατάλληλα δεμένα σε τόμο ή ντοσιέ ώστε να μην υπάρχει πρόβλημα απώλειάς τους.</w:t>
      </w:r>
    </w:p>
    <w:p w:rsidR="00B1535B" w:rsidRPr="00071AC8" w:rsidRDefault="00B1535B">
      <w:pPr>
        <w:numPr>
          <w:ilvl w:val="2"/>
          <w:numId w:val="3"/>
        </w:numPr>
        <w:spacing w:after="80" w:line="280" w:lineRule="exact"/>
        <w:ind w:hanging="550"/>
        <w:jc w:val="both"/>
        <w:rPr>
          <w:rFonts w:ascii="Arial" w:hAnsi="Arial" w:cs="Arial"/>
          <w:sz w:val="22"/>
          <w:szCs w:val="22"/>
        </w:rPr>
      </w:pPr>
      <w:r w:rsidRPr="00071AC8">
        <w:rPr>
          <w:rFonts w:ascii="Arial" w:hAnsi="Arial" w:cs="Arial"/>
          <w:sz w:val="22"/>
          <w:szCs w:val="22"/>
        </w:rPr>
        <w:t xml:space="preserve">Καλά σφραγισμένο υποφάκελλο με την ένδειξη “ΤΕΧΝΙΚΗ ΠΡΟΣΦΟΡΑ” όπου έξω από αυτόν θα αναγράφονται ευκρινώς με κεφαλαία γράμματα όλα τα προηγούμενα στοιχεία που αναφέρονται στην </w:t>
      </w:r>
      <w:hyperlink w:anchor="_Την_λέξη_“ΠΡΟΣΦΟΡΑ”" w:history="1">
        <w:r w:rsidRPr="00BB67F0">
          <w:t xml:space="preserve">§ 6.8 της </w:t>
        </w:r>
        <w:r w:rsidRPr="00BB67F0">
          <w:t>π</w:t>
        </w:r>
        <w:r w:rsidRPr="00BB67F0">
          <w:t>α</w:t>
        </w:r>
        <w:r w:rsidRPr="00BB67F0">
          <w:t>ρ</w:t>
        </w:r>
        <w:r w:rsidRPr="00BB67F0">
          <w:t>ούσης</w:t>
        </w:r>
      </w:hyperlink>
      <w:r w:rsidRPr="00071AC8">
        <w:rPr>
          <w:rFonts w:ascii="Arial" w:hAnsi="Arial" w:cs="Arial"/>
          <w:sz w:val="22"/>
          <w:szCs w:val="22"/>
        </w:rPr>
        <w:t xml:space="preserve">. Μέσα στον φάκελο αυτό θα περιέχονται όλα τα τεχνικά στοιχεία του προσφερόμενου υλικού καθώς και τα αντίστοιχα τεχνικά φυλλάδια του εργοστασίου κατασκευής του υλικού όπως αυτά ζητούνται στις </w:t>
      </w:r>
      <w:r w:rsidRPr="00071AC8">
        <w:rPr>
          <w:rFonts w:ascii="Arial" w:hAnsi="Arial" w:cs="Arial"/>
          <w:b/>
          <w:sz w:val="22"/>
          <w:szCs w:val="22"/>
        </w:rPr>
        <w:t xml:space="preserve">Τεχνικές Προδιαγραφές </w:t>
      </w:r>
      <w:r w:rsidRPr="00071AC8">
        <w:rPr>
          <w:rFonts w:ascii="Arial" w:hAnsi="Arial" w:cs="Arial"/>
          <w:sz w:val="22"/>
          <w:szCs w:val="22"/>
        </w:rPr>
        <w:t>της μελέτης. Σε περίπτωση που τα τεχνικά στοιχεία της προσφοράς δεν είναι δυνατόν, λόγω του μεγάλου όγκου να τοποθετηθούν στους κυρίως φακέλους, τότε αυτοί συσκευάζονται ιδιαίτερα και ακολουθούν τον κυρίως φάκελο με την ένδειξη “ΠΑΡΑΡΤΗΜΑ ΠΡΟΣΦΟΡΑΣ”.</w:t>
      </w:r>
    </w:p>
    <w:p w:rsidR="00B1535B" w:rsidRPr="00071AC8" w:rsidRDefault="009A39AD">
      <w:pPr>
        <w:numPr>
          <w:ilvl w:val="2"/>
          <w:numId w:val="3"/>
        </w:numPr>
        <w:spacing w:after="80" w:line="280" w:lineRule="exact"/>
        <w:ind w:hanging="550"/>
        <w:jc w:val="both"/>
        <w:rPr>
          <w:rFonts w:ascii="Arial" w:hAnsi="Arial" w:cs="Arial"/>
          <w:b/>
          <w:sz w:val="22"/>
          <w:szCs w:val="22"/>
        </w:rPr>
      </w:pPr>
      <w:r w:rsidRPr="00071AC8">
        <w:rPr>
          <w:rFonts w:ascii="Arial" w:hAnsi="Arial" w:cs="Arial"/>
          <w:sz w:val="22"/>
          <w:szCs w:val="22"/>
        </w:rPr>
        <w:t xml:space="preserve">Καλά σφραγισμένο υποφάκελο με την ένδειξη “ΟΙΚΟΝΟΜΙΚΗ ΠΡΟΣΦΟΡΑ” </w:t>
      </w:r>
      <w:r w:rsidR="00E9772E" w:rsidRPr="00071AC8">
        <w:rPr>
          <w:rFonts w:ascii="Arial" w:hAnsi="Arial" w:cs="Arial"/>
          <w:sz w:val="22"/>
          <w:szCs w:val="22"/>
        </w:rPr>
        <w:t xml:space="preserve"> </w:t>
      </w:r>
      <w:r w:rsidRPr="00071AC8">
        <w:rPr>
          <w:rFonts w:ascii="Arial" w:hAnsi="Arial" w:cs="Arial"/>
          <w:sz w:val="22"/>
          <w:szCs w:val="22"/>
        </w:rPr>
        <w:t xml:space="preserve"> όπου έξω αυτό αυτόν θα αναγράφονται ευκρινώς με κεφαλαία γράμματα όλα τα προηγούμενα στοιχεία που αναφέρονται στην § 6.8 της παρούσης </w:t>
      </w:r>
      <w:r w:rsidR="00E9772E" w:rsidRPr="00071AC8">
        <w:rPr>
          <w:rFonts w:ascii="Arial" w:hAnsi="Arial" w:cs="Arial"/>
          <w:sz w:val="22"/>
          <w:szCs w:val="22"/>
        </w:rPr>
        <w:t xml:space="preserve"> </w:t>
      </w:r>
      <w:r w:rsidR="00B1535B" w:rsidRPr="00071AC8">
        <w:rPr>
          <w:rFonts w:ascii="Arial" w:hAnsi="Arial" w:cs="Arial"/>
          <w:sz w:val="22"/>
          <w:szCs w:val="22"/>
        </w:rPr>
        <w:t xml:space="preserve">. Μέσα στον φάκελο αυτό θα περιέχεται η προσφορά του διαγωνιζόμενου για το συγκεκριμένο υλικό σε ευρώ. Στην τιμή αυτή περιλαμβάνονται όλες οι κρατήσεις, καθώς και κάθε άλλη νόμιμη επιβάρυνση (π.χ. έξοδα δημοσίευσης κ.λπ.) εκτός του ΦΠΑ, για παράδοση του υλικού στον τόπο και με τον τρόπο που προβλέπεται στην παρούσα διακήρυξη. Προσφορά που δίδει τιμή σε συνάλλαγμα ή με ρήτρα συναλλάγματος όταν ανοιχθεί </w:t>
      </w:r>
      <w:r w:rsidR="00B1535B" w:rsidRPr="00071AC8">
        <w:rPr>
          <w:rFonts w:ascii="Arial" w:hAnsi="Arial" w:cs="Arial"/>
          <w:b/>
          <w:sz w:val="22"/>
          <w:szCs w:val="22"/>
        </w:rPr>
        <w:t>θα απορρίπτεται ως απαράδεκτη.</w:t>
      </w:r>
    </w:p>
    <w:p w:rsidR="00B1535B" w:rsidRPr="00071AC8" w:rsidRDefault="00B1535B">
      <w:pPr>
        <w:numPr>
          <w:ilvl w:val="1"/>
          <w:numId w:val="3"/>
        </w:numPr>
        <w:spacing w:after="80" w:line="280" w:lineRule="exact"/>
        <w:ind w:hanging="488"/>
        <w:jc w:val="both"/>
        <w:rPr>
          <w:rFonts w:ascii="Arial" w:hAnsi="Arial" w:cs="Arial"/>
          <w:sz w:val="22"/>
          <w:szCs w:val="22"/>
        </w:rPr>
      </w:pPr>
      <w:r w:rsidRPr="00071AC8">
        <w:rPr>
          <w:rFonts w:ascii="Arial" w:hAnsi="Arial" w:cs="Arial"/>
          <w:sz w:val="22"/>
          <w:szCs w:val="22"/>
        </w:rPr>
        <w:t xml:space="preserve">Οι προσφορές δεν πρέπει να έχουν ξέσματα, σβησίματα, προσθήκες, διορθώσεις. Εάν υπάρχει στην προσφορά οποιαδήποτε διόρθωση αυτή πρέπει να είναι καθαρογραμμένη από τον προσφέροντα. Η δε Επιτροπή διενέργειας του διαγωνισμού παραλαμβάνει και </w:t>
      </w:r>
      <w:r w:rsidRPr="00071AC8">
        <w:rPr>
          <w:rFonts w:ascii="Arial" w:hAnsi="Arial" w:cs="Arial"/>
          <w:sz w:val="22"/>
          <w:szCs w:val="22"/>
        </w:rPr>
        <w:lastRenderedPageBreak/>
        <w:t>αποσφραγίζει τις προσφορές και κατά τον έλεγχο καθαρογράφει την τυχόν διόρθωση και μονογράφει και σφραγίζει αυτή. Η προσφορά απορρίπτεται όταν υπάρχουν σ’ αυτή διορθώσεις οι οποίες καθιστούν αυτή ασαφή κατά την κρίση του οργάνου αξιολόγησης των προσφορών.</w:t>
      </w:r>
    </w:p>
    <w:p w:rsidR="00B1535B" w:rsidRPr="00071AC8" w:rsidRDefault="00B1535B">
      <w:pPr>
        <w:numPr>
          <w:ilvl w:val="1"/>
          <w:numId w:val="3"/>
        </w:numPr>
        <w:tabs>
          <w:tab w:val="clear" w:pos="489"/>
        </w:tabs>
        <w:spacing w:after="80" w:line="280" w:lineRule="exact"/>
        <w:ind w:hanging="489"/>
        <w:jc w:val="both"/>
        <w:rPr>
          <w:rFonts w:ascii="Arial" w:hAnsi="Arial" w:cs="Arial"/>
          <w:sz w:val="22"/>
          <w:szCs w:val="22"/>
        </w:rPr>
      </w:pPr>
      <w:r w:rsidRPr="00071AC8">
        <w:rPr>
          <w:rFonts w:ascii="Arial" w:hAnsi="Arial" w:cs="Arial"/>
          <w:sz w:val="22"/>
          <w:szCs w:val="22"/>
        </w:rPr>
        <w:t>Ο προσφέρων θεωρείται ότι αποδέχεται πλήρως και ανεπιφυλάκτως όλους τους όρους της διακήρυξης ή πρόσκλησης, εκτός εάν κατά περίπτωση στην προσφορά του ρητά αναφέρει τα σημεία εκείνα τα οποία τυχόν δεν αποδέχεται, όσο και ο ή οι κατασκευαστές των προς προμήθεια προϊόντων προκειμένου να αξιολογηθούν. Στην περίπτωση αυτή πρέπει να αναφέρει στην προσφορά του τους όρους της προσφοράς που είναι διαφορετικοί από τους όρους της διακήρυξης, προκειμένου να αξιολογηθούν. Μετά την κατάθεση της προσφοράς δεν γίνεται αποδεκτή αλλά απορρίπτεται ως απαράδεκτη κάθε διευκρίνιση, τροποποίηση ή απόκρουση όρου της διακήρυξης ή της πρόσκλησης ή της προσφοράς. Διευκρινήσεις δίνονται από τον προσφέροντα μόνο όταν ζητούνται από την Επιτροπή διαγωνισμού, είτε ενώπιον της είτε ύστερα από έγγραφο της υπηρεσίας. Από τις διευκρινήσεις που δίνονται σύμφωνα με τα παραπάνω, λαμβάνονται υπόψη μόνο εκείνες που αναφέρονται στα σημεία που ζητήθηκαν.</w:t>
      </w:r>
    </w:p>
    <w:p w:rsidR="00B1535B" w:rsidRPr="00071AC8" w:rsidRDefault="00B1535B">
      <w:pPr>
        <w:jc w:val="both"/>
        <w:rPr>
          <w:rFonts w:ascii="Arial" w:hAnsi="Arial" w:cs="Arial"/>
          <w:sz w:val="22"/>
          <w:szCs w:val="22"/>
        </w:rPr>
      </w:pPr>
    </w:p>
    <w:p w:rsidR="00B1535B" w:rsidRPr="00071AC8" w:rsidRDefault="00B1535B">
      <w:pPr>
        <w:pStyle w:val="1"/>
        <w:numPr>
          <w:ilvl w:val="0"/>
          <w:numId w:val="3"/>
        </w:numPr>
        <w:spacing w:after="80" w:line="260" w:lineRule="exact"/>
        <w:jc w:val="left"/>
        <w:rPr>
          <w:rFonts w:ascii="Arial" w:hAnsi="Arial" w:cs="Arial"/>
          <w:b/>
          <w:bCs/>
          <w:i w:val="0"/>
          <w:iCs w:val="0"/>
          <w:sz w:val="22"/>
          <w:szCs w:val="22"/>
        </w:rPr>
      </w:pPr>
      <w:bookmarkStart w:id="57" w:name="_Toc166831966"/>
      <w:bookmarkStart w:id="58" w:name="_Toc166833106"/>
      <w:bookmarkStart w:id="59" w:name="_Toc203273662"/>
      <w:bookmarkStart w:id="60" w:name="_Toc219176963"/>
      <w:bookmarkStart w:id="61" w:name="_Toc219177330"/>
      <w:bookmarkStart w:id="62" w:name="_Toc303133437"/>
      <w:r w:rsidRPr="00071AC8">
        <w:rPr>
          <w:rFonts w:ascii="Arial" w:hAnsi="Arial" w:cs="Arial"/>
          <w:b/>
          <w:bCs/>
          <w:i w:val="0"/>
          <w:iCs w:val="0"/>
          <w:sz w:val="22"/>
          <w:szCs w:val="22"/>
        </w:rPr>
        <w:t>Προσόντα και δικαιολογητικά συμμετοχής</w:t>
      </w:r>
      <w:bookmarkStart w:id="63" w:name="_ΑΡΘΡΟ_7Ο_"/>
      <w:bookmarkEnd w:id="57"/>
      <w:bookmarkEnd w:id="58"/>
      <w:bookmarkEnd w:id="59"/>
      <w:bookmarkEnd w:id="60"/>
      <w:bookmarkEnd w:id="61"/>
      <w:bookmarkEnd w:id="62"/>
      <w:bookmarkEnd w:id="63"/>
    </w:p>
    <w:p w:rsidR="00EE4E9F" w:rsidRPr="00071AC8" w:rsidRDefault="00EE4E9F" w:rsidP="00EE4E9F">
      <w:pPr>
        <w:numPr>
          <w:ilvl w:val="1"/>
          <w:numId w:val="3"/>
        </w:numPr>
        <w:spacing w:after="60"/>
        <w:jc w:val="both"/>
        <w:rPr>
          <w:rFonts w:ascii="Arial" w:hAnsi="Arial" w:cs="Arial"/>
          <w:sz w:val="22"/>
          <w:szCs w:val="22"/>
        </w:rPr>
      </w:pPr>
      <w:r w:rsidRPr="00071AC8">
        <w:rPr>
          <w:rFonts w:ascii="Arial" w:hAnsi="Arial" w:cs="Arial"/>
          <w:sz w:val="22"/>
          <w:szCs w:val="22"/>
        </w:rPr>
        <w:t xml:space="preserve">Στον διαγωνισμό γίνονται δεκτές </w:t>
      </w:r>
      <w:r w:rsidRPr="00071AC8">
        <w:rPr>
          <w:rFonts w:ascii="Arial" w:hAnsi="Arial" w:cs="Arial"/>
          <w:b/>
          <w:sz w:val="22"/>
          <w:szCs w:val="22"/>
        </w:rPr>
        <w:t>μόνο οι προσφορές που αναφέρονται στο σύνολο</w:t>
      </w:r>
      <w:r w:rsidRPr="00071AC8">
        <w:rPr>
          <w:rFonts w:ascii="Arial" w:hAnsi="Arial" w:cs="Arial"/>
          <w:sz w:val="22"/>
          <w:szCs w:val="22"/>
        </w:rPr>
        <w:t xml:space="preserve"> της ζητούμενης ποσότητας των υπό προμήθεια ειδών.</w:t>
      </w:r>
    </w:p>
    <w:p w:rsidR="00B1535B" w:rsidRPr="00071AC8" w:rsidRDefault="00B1535B">
      <w:pPr>
        <w:numPr>
          <w:ilvl w:val="1"/>
          <w:numId w:val="3"/>
        </w:numPr>
        <w:spacing w:after="60" w:line="260" w:lineRule="exact"/>
        <w:ind w:left="487" w:hanging="374"/>
        <w:jc w:val="both"/>
        <w:rPr>
          <w:rFonts w:ascii="Arial" w:hAnsi="Arial" w:cs="Arial"/>
          <w:sz w:val="22"/>
          <w:szCs w:val="22"/>
        </w:rPr>
      </w:pPr>
      <w:r w:rsidRPr="00071AC8">
        <w:rPr>
          <w:rFonts w:ascii="Arial" w:hAnsi="Arial" w:cs="Arial"/>
          <w:sz w:val="22"/>
          <w:szCs w:val="22"/>
        </w:rPr>
        <w:t xml:space="preserve">Οι δικαιούμενοι συμμετοχής στους διαγωνισμούς υποβάλλουν </w:t>
      </w:r>
      <w:r w:rsidRPr="00071AC8">
        <w:rPr>
          <w:rFonts w:ascii="Arial" w:hAnsi="Arial" w:cs="Arial"/>
          <w:b/>
          <w:sz w:val="22"/>
          <w:szCs w:val="22"/>
        </w:rPr>
        <w:t>ΕΠΙ ΠΟΙΝΗ ΑΠΟΚΛΕΙ-ΣΜΟΥ</w:t>
      </w:r>
      <w:r w:rsidRPr="00071AC8">
        <w:rPr>
          <w:rFonts w:ascii="Arial" w:hAnsi="Arial" w:cs="Arial"/>
          <w:sz w:val="22"/>
          <w:szCs w:val="22"/>
        </w:rPr>
        <w:t xml:space="preserve"> μαζί με την προσφορά τους τα εξής δικαιολογητικά : </w:t>
      </w:r>
    </w:p>
    <w:p w:rsidR="00B1535B" w:rsidRPr="00071AC8" w:rsidRDefault="00B1535B">
      <w:pPr>
        <w:numPr>
          <w:ilvl w:val="2"/>
          <w:numId w:val="3"/>
        </w:numPr>
        <w:spacing w:after="80" w:line="240" w:lineRule="exact"/>
        <w:ind w:hanging="550"/>
        <w:jc w:val="both"/>
        <w:rPr>
          <w:rFonts w:ascii="Arial" w:hAnsi="Arial" w:cs="Arial"/>
          <w:sz w:val="22"/>
          <w:szCs w:val="22"/>
        </w:rPr>
      </w:pPr>
      <w:r w:rsidRPr="00071AC8">
        <w:rPr>
          <w:rFonts w:ascii="Arial" w:hAnsi="Arial" w:cs="Arial"/>
          <w:b/>
          <w:sz w:val="22"/>
          <w:szCs w:val="22"/>
        </w:rPr>
        <w:t>Εγγυητική επιστολή</w:t>
      </w:r>
      <w:r w:rsidRPr="00071AC8">
        <w:rPr>
          <w:rFonts w:ascii="Arial" w:hAnsi="Arial" w:cs="Arial"/>
          <w:sz w:val="22"/>
          <w:szCs w:val="22"/>
        </w:rPr>
        <w:t xml:space="preserve"> αναγνωρισμένης Τράπεζας που λειτουργεί στην Ελλάδα ή γραμμάτιο του Ταμείου Παρακαταθηκών και Δανείων για ποσό ίσο με το 5% της προϋπολογισθείσης από την υπηρεσία δαπάνης της προμήθειας (συμπεριλαμβανομένου ΦΠΑ) σαν εγγύηση συμμετοχής στον διαγωνισμό, όπως αυτή καθορίζεται στο 10ο άρθρο της παρούσης διακήρυξης.</w:t>
      </w:r>
    </w:p>
    <w:p w:rsidR="00B1535B" w:rsidRPr="00071AC8" w:rsidRDefault="00B1535B">
      <w:pPr>
        <w:numPr>
          <w:ilvl w:val="2"/>
          <w:numId w:val="3"/>
        </w:numPr>
        <w:tabs>
          <w:tab w:val="clear" w:pos="720"/>
        </w:tabs>
        <w:spacing w:after="80" w:line="240" w:lineRule="exact"/>
        <w:ind w:hanging="550"/>
        <w:jc w:val="both"/>
        <w:rPr>
          <w:rFonts w:ascii="Arial" w:hAnsi="Arial" w:cs="Arial"/>
          <w:sz w:val="22"/>
          <w:szCs w:val="22"/>
        </w:rPr>
      </w:pPr>
      <w:r w:rsidRPr="00071AC8">
        <w:rPr>
          <w:rFonts w:ascii="Arial" w:hAnsi="Arial" w:cs="Arial"/>
          <w:color w:val="000000"/>
          <w:sz w:val="22"/>
          <w:szCs w:val="22"/>
        </w:rPr>
        <w:t xml:space="preserve">Δήλωση ότι έλαβαν γνώση των όρων της διακήρυξης και των σχετικών με αυτήν διατάξεων και αποδέχονται αυτούς πλήρως και ανεπιφύλακτα όσο και ο ή οι κατασκευαστές των προς προμήθεια προϊόντων προκειμένου να αξιολογηθούν </w:t>
      </w:r>
      <w:r w:rsidRPr="00071AC8">
        <w:rPr>
          <w:rFonts w:ascii="Arial" w:hAnsi="Arial" w:cs="Arial"/>
          <w:b/>
          <w:color w:val="000000"/>
          <w:sz w:val="22"/>
          <w:szCs w:val="22"/>
        </w:rPr>
        <w:t>(</w:t>
      </w:r>
      <w:r w:rsidRPr="00071AC8">
        <w:rPr>
          <w:rFonts w:ascii="Arial" w:hAnsi="Arial" w:cs="Arial"/>
          <w:b/>
          <w:i/>
          <w:color w:val="000000"/>
          <w:sz w:val="22"/>
          <w:szCs w:val="22"/>
        </w:rPr>
        <w:t>ΕΚΠΟΤΑ  Άρθρο 12 §5).</w:t>
      </w:r>
    </w:p>
    <w:p w:rsidR="00B1535B" w:rsidRPr="00071AC8" w:rsidRDefault="00B1535B">
      <w:pPr>
        <w:numPr>
          <w:ilvl w:val="2"/>
          <w:numId w:val="3"/>
        </w:numPr>
        <w:tabs>
          <w:tab w:val="clear" w:pos="720"/>
        </w:tabs>
        <w:spacing w:after="80" w:line="240" w:lineRule="exact"/>
        <w:ind w:hanging="550"/>
        <w:jc w:val="both"/>
        <w:rPr>
          <w:rFonts w:ascii="Arial" w:hAnsi="Arial" w:cs="Arial"/>
          <w:sz w:val="22"/>
          <w:szCs w:val="22"/>
        </w:rPr>
      </w:pPr>
      <w:r w:rsidRPr="00071AC8">
        <w:rPr>
          <w:rFonts w:ascii="Arial" w:hAnsi="Arial" w:cs="Arial"/>
          <w:sz w:val="22"/>
          <w:szCs w:val="22"/>
        </w:rPr>
        <w:t xml:space="preserve">Δήλωση ότι αναλαμβάνει να παραδώσει ελεύθερο και σε κατάσταση λειτουργίας το υπό προμήθεια υλικό στον χώρο που θα υποδείξει </w:t>
      </w:r>
      <w:r w:rsidR="004B60A6" w:rsidRPr="00071AC8">
        <w:rPr>
          <w:rFonts w:ascii="Arial" w:hAnsi="Arial" w:cs="Arial"/>
          <w:sz w:val="22"/>
          <w:szCs w:val="22"/>
        </w:rPr>
        <w:t xml:space="preserve">η </w:t>
      </w:r>
      <w:r w:rsidRPr="00071AC8">
        <w:rPr>
          <w:rFonts w:ascii="Arial" w:hAnsi="Arial" w:cs="Arial"/>
          <w:sz w:val="22"/>
          <w:szCs w:val="22"/>
        </w:rPr>
        <w:t xml:space="preserve"> </w:t>
      </w:r>
      <w:r w:rsidR="004B60A6" w:rsidRPr="00071AC8">
        <w:rPr>
          <w:rFonts w:ascii="Arial" w:hAnsi="Arial" w:cs="Arial"/>
          <w:sz w:val="22"/>
          <w:szCs w:val="22"/>
        </w:rPr>
        <w:t xml:space="preserve">ΔΕΥΑ </w:t>
      </w:r>
      <w:r w:rsidR="00C610DB" w:rsidRPr="00071AC8">
        <w:rPr>
          <w:rFonts w:ascii="Arial" w:hAnsi="Arial" w:cs="Arial"/>
          <w:sz w:val="22"/>
          <w:szCs w:val="22"/>
        </w:rPr>
        <w:t>ΚΙΛΚΙΣ</w:t>
      </w:r>
      <w:r w:rsidRPr="00071AC8">
        <w:rPr>
          <w:rFonts w:ascii="Arial" w:hAnsi="Arial" w:cs="Arial"/>
          <w:sz w:val="22"/>
          <w:szCs w:val="22"/>
        </w:rPr>
        <w:t>.</w:t>
      </w:r>
    </w:p>
    <w:p w:rsidR="00B1535B" w:rsidRPr="00071AC8" w:rsidRDefault="00B1535B">
      <w:pPr>
        <w:numPr>
          <w:ilvl w:val="2"/>
          <w:numId w:val="3"/>
        </w:numPr>
        <w:tabs>
          <w:tab w:val="clear" w:pos="720"/>
        </w:tabs>
        <w:spacing w:after="80" w:line="240" w:lineRule="exact"/>
        <w:ind w:hanging="550"/>
        <w:jc w:val="both"/>
        <w:rPr>
          <w:rFonts w:ascii="Arial" w:hAnsi="Arial" w:cs="Arial"/>
          <w:sz w:val="22"/>
          <w:szCs w:val="22"/>
        </w:rPr>
      </w:pPr>
      <w:r w:rsidRPr="00071AC8">
        <w:rPr>
          <w:rFonts w:ascii="Arial" w:hAnsi="Arial" w:cs="Arial"/>
          <w:sz w:val="22"/>
          <w:szCs w:val="22"/>
        </w:rPr>
        <w:t>Δήλωση του προμηθευτή για τον χρόνο παράδοσης του υπό προμήθεια υλικού έτοιμου (πλήρους) σε κατάσταση απρόσκοπτης λειτουργίας.</w:t>
      </w:r>
    </w:p>
    <w:p w:rsidR="00B1535B" w:rsidRPr="00071AC8" w:rsidRDefault="00B1535B">
      <w:pPr>
        <w:numPr>
          <w:ilvl w:val="2"/>
          <w:numId w:val="3"/>
        </w:numPr>
        <w:tabs>
          <w:tab w:val="clear" w:pos="720"/>
        </w:tabs>
        <w:spacing w:after="80" w:line="240" w:lineRule="exact"/>
        <w:ind w:hanging="550"/>
        <w:jc w:val="both"/>
        <w:rPr>
          <w:rFonts w:ascii="Arial" w:hAnsi="Arial" w:cs="Arial"/>
          <w:sz w:val="22"/>
          <w:szCs w:val="22"/>
        </w:rPr>
      </w:pPr>
      <w:r w:rsidRPr="00071AC8">
        <w:rPr>
          <w:rFonts w:ascii="Arial" w:hAnsi="Arial" w:cs="Arial"/>
          <w:sz w:val="22"/>
          <w:szCs w:val="22"/>
        </w:rPr>
        <w:t>Δήλωση περί του ότι η επιχείρηση του συμμετέχοντα, νομικό πρόσωπο, δεν λειτουργεί υπό καθεστώς νομικών περιορισμών.</w:t>
      </w:r>
    </w:p>
    <w:p w:rsidR="00B1535B" w:rsidRPr="00071AC8" w:rsidRDefault="00B1535B">
      <w:pPr>
        <w:numPr>
          <w:ilvl w:val="2"/>
          <w:numId w:val="3"/>
        </w:numPr>
        <w:tabs>
          <w:tab w:val="clear" w:pos="720"/>
        </w:tabs>
        <w:spacing w:after="80" w:line="240" w:lineRule="exact"/>
        <w:ind w:hanging="550"/>
        <w:jc w:val="both"/>
        <w:rPr>
          <w:rFonts w:ascii="Arial" w:hAnsi="Arial" w:cs="Arial"/>
          <w:sz w:val="22"/>
          <w:szCs w:val="22"/>
        </w:rPr>
      </w:pPr>
      <w:r w:rsidRPr="00071AC8">
        <w:rPr>
          <w:rFonts w:ascii="Arial" w:hAnsi="Arial" w:cs="Arial"/>
          <w:sz w:val="22"/>
          <w:szCs w:val="22"/>
        </w:rPr>
        <w:t>Δήλωση του διαγωνιζόμενου ότι δεν έχει αποκλεισθεί η συμμετοχή του σε διαγωνισμούς δημοσίου ή και από οργανισμούς τοπικής αυτοδιοίκησης.</w:t>
      </w:r>
    </w:p>
    <w:p w:rsidR="00B1535B" w:rsidRPr="00071AC8" w:rsidRDefault="00B1535B">
      <w:pPr>
        <w:numPr>
          <w:ilvl w:val="2"/>
          <w:numId w:val="3"/>
        </w:numPr>
        <w:tabs>
          <w:tab w:val="clear" w:pos="720"/>
        </w:tabs>
        <w:spacing w:after="80" w:line="240" w:lineRule="exact"/>
        <w:ind w:hanging="550"/>
        <w:jc w:val="both"/>
        <w:rPr>
          <w:rFonts w:ascii="Arial" w:hAnsi="Arial" w:cs="Arial"/>
          <w:sz w:val="22"/>
          <w:szCs w:val="22"/>
        </w:rPr>
      </w:pPr>
      <w:r w:rsidRPr="00071AC8">
        <w:rPr>
          <w:rFonts w:ascii="Arial" w:hAnsi="Arial" w:cs="Arial"/>
          <w:sz w:val="22"/>
          <w:szCs w:val="22"/>
        </w:rPr>
        <w:t>Δήλωση του διαγωνιζόμενου για το εάν έχει υποπέσει σε σοβαρό παράπτωμα κατά την άσκηση της επαγγελματικής του δραστηριότητας.</w:t>
      </w:r>
    </w:p>
    <w:p w:rsidR="00B1535B" w:rsidRPr="00071AC8" w:rsidRDefault="00B1535B">
      <w:pPr>
        <w:numPr>
          <w:ilvl w:val="2"/>
          <w:numId w:val="3"/>
        </w:numPr>
        <w:tabs>
          <w:tab w:val="clear" w:pos="720"/>
        </w:tabs>
        <w:spacing w:after="80" w:line="240" w:lineRule="exact"/>
        <w:ind w:hanging="550"/>
        <w:jc w:val="both"/>
        <w:rPr>
          <w:rFonts w:ascii="Arial" w:hAnsi="Arial" w:cs="Arial"/>
          <w:sz w:val="22"/>
          <w:szCs w:val="22"/>
        </w:rPr>
      </w:pPr>
      <w:r w:rsidRPr="00071AC8">
        <w:rPr>
          <w:rFonts w:ascii="Arial" w:hAnsi="Arial" w:cs="Arial"/>
          <w:sz w:val="22"/>
          <w:szCs w:val="22"/>
        </w:rPr>
        <w:t>Δήλωση για την συνέπεια της επιχείρησης στην εκπλήρωση τόσο των συμβατικών υποχρεώσεων, όσον και των υποχρεώσεών της προς τις υπηρεσίες του δημόσιου τομέα, καθώς και εάν η επιχείρηση έχει υποπέσει στο παράπτωμα να έχει κάνει ψευδή δήλωση ή και ανακριβείς δηλώσεις κατά την παροχή πληροφοριών που ζητούνται από τις υπηρεσίες.</w:t>
      </w:r>
    </w:p>
    <w:p w:rsidR="00B1535B" w:rsidRPr="00071AC8" w:rsidRDefault="00B1535B">
      <w:pPr>
        <w:numPr>
          <w:ilvl w:val="2"/>
          <w:numId w:val="3"/>
        </w:numPr>
        <w:tabs>
          <w:tab w:val="clear" w:pos="720"/>
        </w:tabs>
        <w:spacing w:after="80" w:line="240" w:lineRule="exact"/>
        <w:ind w:hanging="608"/>
        <w:jc w:val="both"/>
        <w:rPr>
          <w:rFonts w:ascii="Arial" w:hAnsi="Arial" w:cs="Arial"/>
          <w:sz w:val="22"/>
          <w:szCs w:val="22"/>
        </w:rPr>
      </w:pPr>
      <w:r w:rsidRPr="00071AC8">
        <w:rPr>
          <w:rFonts w:ascii="Arial" w:hAnsi="Arial" w:cs="Arial"/>
          <w:sz w:val="22"/>
          <w:szCs w:val="22"/>
        </w:rPr>
        <w:t>Δήλωση για τον χρόνο ισχύος της προσφοράς.</w:t>
      </w:r>
    </w:p>
    <w:p w:rsidR="00B1535B" w:rsidRPr="00071AC8" w:rsidRDefault="00B1535B">
      <w:pPr>
        <w:numPr>
          <w:ilvl w:val="2"/>
          <w:numId w:val="3"/>
        </w:numPr>
        <w:tabs>
          <w:tab w:val="clear" w:pos="720"/>
        </w:tabs>
        <w:spacing w:after="80" w:line="240" w:lineRule="exact"/>
        <w:ind w:hanging="608"/>
        <w:jc w:val="both"/>
        <w:rPr>
          <w:rFonts w:ascii="Arial" w:hAnsi="Arial" w:cs="Arial"/>
          <w:sz w:val="22"/>
          <w:szCs w:val="22"/>
        </w:rPr>
      </w:pPr>
      <w:r w:rsidRPr="00071AC8">
        <w:rPr>
          <w:rFonts w:ascii="Arial" w:hAnsi="Arial" w:cs="Arial"/>
          <w:sz w:val="22"/>
          <w:szCs w:val="22"/>
        </w:rPr>
        <w:t>Ρητή δήλωση του διαγωνιζομένου όπου θα αναφέρει τα σημεία εκείνα της Διακήρυξης και των τεχνικών προδιαγραφών που δεν αποδέχεται, τόσο ο διαγωνιζόμενος, όσο και ο ή οι κατασκευαστές των προς προμήθεια προϊόντων, προκειμένου να αξιολογηθούν.</w:t>
      </w:r>
    </w:p>
    <w:p w:rsidR="00B1535B" w:rsidRPr="00071AC8" w:rsidRDefault="00B1535B">
      <w:pPr>
        <w:numPr>
          <w:ilvl w:val="2"/>
          <w:numId w:val="3"/>
        </w:numPr>
        <w:tabs>
          <w:tab w:val="clear" w:pos="720"/>
        </w:tabs>
        <w:spacing w:after="80" w:line="240" w:lineRule="exact"/>
        <w:ind w:hanging="608"/>
        <w:jc w:val="both"/>
        <w:rPr>
          <w:rFonts w:ascii="Arial" w:hAnsi="Arial" w:cs="Arial"/>
          <w:sz w:val="22"/>
          <w:szCs w:val="22"/>
        </w:rPr>
      </w:pPr>
      <w:r w:rsidRPr="00071AC8">
        <w:rPr>
          <w:rFonts w:ascii="Arial" w:hAnsi="Arial" w:cs="Arial"/>
          <w:sz w:val="22"/>
          <w:szCs w:val="22"/>
        </w:rPr>
        <w:t>Δήλωση του διαγωνιζομένου για τα εργοστάσια που θα κατασκευάσουν τα προς προμήθεια προϊόντα, καθώς και για τον τόπο εγκατάστασής τους.</w:t>
      </w:r>
    </w:p>
    <w:p w:rsidR="00A13483" w:rsidRPr="00071AC8" w:rsidRDefault="00A626A6">
      <w:pPr>
        <w:numPr>
          <w:ilvl w:val="2"/>
          <w:numId w:val="3"/>
        </w:numPr>
        <w:tabs>
          <w:tab w:val="clear" w:pos="720"/>
        </w:tabs>
        <w:spacing w:after="80" w:line="240" w:lineRule="exact"/>
        <w:ind w:hanging="608"/>
        <w:jc w:val="both"/>
        <w:rPr>
          <w:rFonts w:ascii="Arial" w:hAnsi="Arial" w:cs="Arial"/>
          <w:sz w:val="22"/>
          <w:szCs w:val="22"/>
        </w:rPr>
      </w:pPr>
      <w:r w:rsidRPr="00071AC8">
        <w:rPr>
          <w:rFonts w:ascii="Arial" w:hAnsi="Arial" w:cs="Arial"/>
          <w:sz w:val="22"/>
          <w:szCs w:val="22"/>
        </w:rPr>
        <w:lastRenderedPageBreak/>
        <w:t xml:space="preserve">Εγγύηση καλής λειτουργίας από το εργοστάσιο  ή από τα εργοστάσια κατασκευής προσφερόμενων υλικών ανά </w:t>
      </w:r>
      <w:r w:rsidR="00A13483" w:rsidRPr="00071AC8">
        <w:rPr>
          <w:rFonts w:ascii="Arial" w:hAnsi="Arial" w:cs="Arial"/>
          <w:sz w:val="22"/>
          <w:szCs w:val="22"/>
        </w:rPr>
        <w:t xml:space="preserve">υλικό (αριθμό τιμολογίου) </w:t>
      </w:r>
      <w:r w:rsidRPr="00071AC8">
        <w:rPr>
          <w:rFonts w:ascii="Arial" w:hAnsi="Arial" w:cs="Arial"/>
          <w:bCs/>
          <w:sz w:val="22"/>
          <w:szCs w:val="22"/>
        </w:rPr>
        <w:t>,</w:t>
      </w:r>
      <w:r w:rsidRPr="00071AC8">
        <w:rPr>
          <w:rFonts w:ascii="Arial" w:hAnsi="Arial" w:cs="Arial"/>
          <w:sz w:val="22"/>
          <w:szCs w:val="22"/>
        </w:rPr>
        <w:t xml:space="preserve"> για δύο χρόνια από την ημερομηνία παράδοσης τους στη Δ.Ε.Υ.Α. </w:t>
      </w:r>
      <w:r w:rsidR="006D00F6" w:rsidRPr="00071AC8">
        <w:rPr>
          <w:rFonts w:ascii="Arial" w:hAnsi="Arial" w:cs="Arial"/>
          <w:sz w:val="22"/>
          <w:szCs w:val="22"/>
        </w:rPr>
        <w:t>ΚΙΛΚΙΣ</w:t>
      </w:r>
      <w:r w:rsidRPr="00071AC8">
        <w:rPr>
          <w:rFonts w:ascii="Arial" w:hAnsi="Arial" w:cs="Arial"/>
          <w:sz w:val="22"/>
          <w:szCs w:val="22"/>
        </w:rPr>
        <w:t xml:space="preserve">. </w:t>
      </w:r>
    </w:p>
    <w:p w:rsidR="00A13483" w:rsidRPr="00071AC8" w:rsidRDefault="00B1535B">
      <w:pPr>
        <w:numPr>
          <w:ilvl w:val="2"/>
          <w:numId w:val="3"/>
        </w:numPr>
        <w:tabs>
          <w:tab w:val="clear" w:pos="720"/>
        </w:tabs>
        <w:spacing w:after="80" w:line="240" w:lineRule="exact"/>
        <w:ind w:hanging="608"/>
        <w:jc w:val="both"/>
        <w:rPr>
          <w:rFonts w:ascii="Arial" w:hAnsi="Arial" w:cs="Arial"/>
          <w:sz w:val="22"/>
          <w:szCs w:val="22"/>
        </w:rPr>
      </w:pPr>
      <w:r w:rsidRPr="00071AC8">
        <w:rPr>
          <w:rFonts w:ascii="Arial" w:hAnsi="Arial" w:cs="Arial"/>
          <w:sz w:val="22"/>
          <w:szCs w:val="22"/>
        </w:rPr>
        <w:t xml:space="preserve">Βεβαίωση του εργοστασίου ή των εργοστασίων κατασκευής προσφερόμενων εφοδίων </w:t>
      </w:r>
      <w:r w:rsidR="00A13483" w:rsidRPr="00071AC8">
        <w:rPr>
          <w:rFonts w:ascii="Arial" w:hAnsi="Arial" w:cs="Arial"/>
          <w:sz w:val="22"/>
          <w:szCs w:val="22"/>
        </w:rPr>
        <w:t>ανά υλικό (αριθμό τιμολογίου)</w:t>
      </w:r>
      <w:r w:rsidRPr="00071AC8">
        <w:rPr>
          <w:rFonts w:ascii="Arial" w:hAnsi="Arial" w:cs="Arial"/>
          <w:bCs/>
          <w:sz w:val="22"/>
          <w:szCs w:val="22"/>
        </w:rPr>
        <w:t>,</w:t>
      </w:r>
      <w:r w:rsidRPr="00071AC8">
        <w:rPr>
          <w:rFonts w:ascii="Arial" w:hAnsi="Arial" w:cs="Arial"/>
          <w:sz w:val="22"/>
          <w:szCs w:val="22"/>
        </w:rPr>
        <w:t xml:space="preserve"> ως και ότι η κατασκευή τους είναι σύμφωνη με τις ζητούμενες τεχνικές προδιαγραφές. </w:t>
      </w:r>
    </w:p>
    <w:p w:rsidR="00754647" w:rsidRPr="00071AC8" w:rsidRDefault="00754647">
      <w:pPr>
        <w:numPr>
          <w:ilvl w:val="2"/>
          <w:numId w:val="3"/>
        </w:numPr>
        <w:tabs>
          <w:tab w:val="clear" w:pos="720"/>
        </w:tabs>
        <w:spacing w:after="80" w:line="240" w:lineRule="exact"/>
        <w:ind w:hanging="608"/>
        <w:jc w:val="both"/>
        <w:rPr>
          <w:rFonts w:ascii="Arial" w:hAnsi="Arial" w:cs="Arial"/>
          <w:sz w:val="22"/>
          <w:szCs w:val="22"/>
        </w:rPr>
      </w:pPr>
      <w:r w:rsidRPr="00071AC8">
        <w:rPr>
          <w:rFonts w:ascii="Arial" w:hAnsi="Arial" w:cs="Arial"/>
          <w:sz w:val="22"/>
          <w:szCs w:val="22"/>
        </w:rPr>
        <w:t xml:space="preserve">Πιστοποιητικό  με το οποίο αποδεικνύεται η τήρηση ορισμένων </w:t>
      </w:r>
      <w:r w:rsidRPr="00071AC8">
        <w:rPr>
          <w:rFonts w:ascii="Arial" w:hAnsi="Arial" w:cs="Arial"/>
          <w:b/>
          <w:bCs/>
          <w:sz w:val="22"/>
          <w:szCs w:val="22"/>
        </w:rPr>
        <w:t xml:space="preserve">προτύπων διασφάλισης ποιότητας  </w:t>
      </w:r>
      <w:r w:rsidRPr="00071AC8">
        <w:rPr>
          <w:rFonts w:ascii="Arial" w:hAnsi="Arial" w:cs="Arial"/>
          <w:b/>
          <w:bCs/>
          <w:sz w:val="22"/>
          <w:szCs w:val="22"/>
          <w:lang w:val="en-US"/>
        </w:rPr>
        <w:t>ISO</w:t>
      </w:r>
      <w:r w:rsidR="00C36407">
        <w:rPr>
          <w:rFonts w:ascii="Arial" w:hAnsi="Arial" w:cs="Arial"/>
          <w:b/>
          <w:bCs/>
          <w:sz w:val="22"/>
          <w:szCs w:val="22"/>
        </w:rPr>
        <w:t>,Β</w:t>
      </w:r>
      <w:r w:rsidR="00C36407">
        <w:rPr>
          <w:rFonts w:ascii="Arial" w:hAnsi="Arial" w:cs="Arial"/>
          <w:b/>
          <w:bCs/>
          <w:sz w:val="22"/>
          <w:szCs w:val="22"/>
          <w:lang w:val="en-US"/>
        </w:rPr>
        <w:t>S</w:t>
      </w:r>
      <w:r w:rsidR="00C36407" w:rsidRPr="00C36407">
        <w:rPr>
          <w:rFonts w:ascii="Arial" w:hAnsi="Arial" w:cs="Arial"/>
          <w:b/>
          <w:bCs/>
          <w:sz w:val="22"/>
          <w:szCs w:val="22"/>
        </w:rPr>
        <w:t xml:space="preserve"> </w:t>
      </w:r>
      <w:r w:rsidR="00C36407">
        <w:rPr>
          <w:rFonts w:ascii="Arial" w:hAnsi="Arial" w:cs="Arial"/>
          <w:b/>
          <w:bCs/>
          <w:sz w:val="22"/>
          <w:szCs w:val="22"/>
        </w:rPr>
        <w:t xml:space="preserve">ή </w:t>
      </w:r>
      <w:r w:rsidR="00C36407">
        <w:rPr>
          <w:rFonts w:ascii="Arial" w:hAnsi="Arial" w:cs="Arial"/>
          <w:b/>
          <w:bCs/>
          <w:sz w:val="22"/>
          <w:szCs w:val="22"/>
          <w:lang w:val="en-US"/>
        </w:rPr>
        <w:t>DIN</w:t>
      </w:r>
      <w:r w:rsidR="00C36407" w:rsidRPr="00C36407">
        <w:rPr>
          <w:rFonts w:ascii="Arial" w:hAnsi="Arial" w:cs="Arial"/>
          <w:b/>
          <w:bCs/>
          <w:sz w:val="22"/>
          <w:szCs w:val="22"/>
        </w:rPr>
        <w:t xml:space="preserve"> </w:t>
      </w:r>
      <w:r w:rsidRPr="00071AC8">
        <w:rPr>
          <w:rFonts w:ascii="Arial" w:hAnsi="Arial" w:cs="Arial"/>
          <w:spacing w:val="13"/>
          <w:sz w:val="22"/>
          <w:szCs w:val="22"/>
        </w:rPr>
        <w:t>των κατασκευαστριών εταιριών ,</w:t>
      </w:r>
      <w:r w:rsidRPr="00071AC8">
        <w:rPr>
          <w:rFonts w:ascii="Arial" w:hAnsi="Arial" w:cs="Arial"/>
          <w:sz w:val="22"/>
          <w:szCs w:val="22"/>
        </w:rPr>
        <w:t>για όλα τα προσφερόμ</w:t>
      </w:r>
      <w:r w:rsidR="00C36407">
        <w:rPr>
          <w:rFonts w:ascii="Arial" w:hAnsi="Arial" w:cs="Arial"/>
          <w:sz w:val="22"/>
          <w:szCs w:val="22"/>
        </w:rPr>
        <w:t>ενα είδη ανά κατηγορία</w:t>
      </w:r>
      <w:r w:rsidRPr="00071AC8">
        <w:rPr>
          <w:rFonts w:ascii="Arial" w:hAnsi="Arial" w:cs="Arial"/>
          <w:sz w:val="22"/>
          <w:szCs w:val="22"/>
        </w:rPr>
        <w:t>,</w:t>
      </w:r>
      <w:r w:rsidRPr="00071AC8">
        <w:rPr>
          <w:rFonts w:ascii="Arial" w:hAnsi="Arial" w:cs="Arial"/>
          <w:spacing w:val="13"/>
          <w:sz w:val="22"/>
          <w:szCs w:val="22"/>
        </w:rPr>
        <w:t xml:space="preserve"> που να περιλαμβάνεται και ο συγκεκριμένος υπό </w:t>
      </w:r>
      <w:r w:rsidRPr="00071AC8">
        <w:rPr>
          <w:rFonts w:ascii="Arial" w:hAnsi="Arial" w:cs="Arial"/>
          <w:spacing w:val="4"/>
          <w:sz w:val="22"/>
          <w:szCs w:val="22"/>
        </w:rPr>
        <w:t>προμήθεια εξοπλισμός</w:t>
      </w:r>
      <w:r w:rsidRPr="00071AC8">
        <w:rPr>
          <w:rFonts w:ascii="Arial" w:hAnsi="Arial" w:cs="Arial"/>
          <w:sz w:val="22"/>
          <w:szCs w:val="22"/>
        </w:rPr>
        <w:t>, που βασίζονται στην σχετική σειρά ευρωπαϊκών προτύπων και πιστοποιούνται από οργανισμούς που εφαρμόζουν τη σειρά ευρωπαϊκών προτύπων για την πιστοποίηση</w:t>
      </w:r>
      <w:r w:rsidRPr="00071AC8">
        <w:rPr>
          <w:rFonts w:ascii="Arial" w:hAnsi="Arial" w:cs="Arial"/>
          <w:bCs/>
          <w:sz w:val="22"/>
          <w:szCs w:val="22"/>
        </w:rPr>
        <w:t>. Γίνονται δεκτά ισοδύναμα πιστοποιητικά από οργανισμούς εδρεύοντες σε άλλα κράτη μέλη (Π.Δ 60/2007-ΑΡ ΦΕΚ 64/2007).</w:t>
      </w:r>
    </w:p>
    <w:p w:rsidR="00B1535B" w:rsidRPr="00071AC8" w:rsidRDefault="00B1535B">
      <w:pPr>
        <w:spacing w:after="60" w:line="250" w:lineRule="exact"/>
        <w:jc w:val="both"/>
        <w:rPr>
          <w:rFonts w:ascii="Arial" w:hAnsi="Arial" w:cs="Arial"/>
          <w:sz w:val="22"/>
          <w:szCs w:val="22"/>
        </w:rPr>
      </w:pPr>
    </w:p>
    <w:p w:rsidR="006D00F6" w:rsidRPr="00071AC8" w:rsidRDefault="00B1535B">
      <w:pPr>
        <w:spacing w:after="80"/>
        <w:ind w:left="-56"/>
        <w:jc w:val="both"/>
        <w:rPr>
          <w:rFonts w:ascii="Arial" w:hAnsi="Arial" w:cs="Arial"/>
          <w:b/>
          <w:sz w:val="22"/>
          <w:szCs w:val="22"/>
        </w:rPr>
      </w:pPr>
      <w:r w:rsidRPr="00071AC8">
        <w:rPr>
          <w:rFonts w:ascii="Arial" w:hAnsi="Arial" w:cs="Arial"/>
          <w:b/>
          <w:sz w:val="22"/>
          <w:szCs w:val="22"/>
        </w:rPr>
        <w:t>Τα στοιχεία από 7.2.2 έως 7.2.9 μπορούν να είναι σε ένα ενιαίο έντυπο – υπεύθυνη δήλωση.</w:t>
      </w:r>
    </w:p>
    <w:p w:rsidR="00B1535B" w:rsidRPr="00071AC8" w:rsidRDefault="00B1535B">
      <w:pPr>
        <w:spacing w:after="80"/>
        <w:ind w:left="-56"/>
        <w:jc w:val="both"/>
        <w:rPr>
          <w:rFonts w:ascii="Arial" w:hAnsi="Arial" w:cs="Arial"/>
          <w:sz w:val="22"/>
          <w:szCs w:val="22"/>
        </w:rPr>
      </w:pPr>
      <w:r w:rsidRPr="00071AC8">
        <w:rPr>
          <w:rFonts w:ascii="Arial" w:hAnsi="Arial" w:cs="Arial"/>
          <w:sz w:val="22"/>
          <w:szCs w:val="22"/>
        </w:rPr>
        <w:t xml:space="preserve">Εκτός από τα παραπάνω οι διαγωνιζόμενοι </w:t>
      </w:r>
      <w:r w:rsidRPr="00071AC8">
        <w:rPr>
          <w:rFonts w:ascii="Arial" w:hAnsi="Arial" w:cs="Arial"/>
          <w:b/>
          <w:sz w:val="22"/>
          <w:szCs w:val="22"/>
        </w:rPr>
        <w:t>ΕΠΙ ΠΟΙΝΗ ΑΠΟΚΛΕΙΣΜΟΥ</w:t>
      </w:r>
      <w:r w:rsidRPr="00071AC8">
        <w:rPr>
          <w:rFonts w:ascii="Arial" w:hAnsi="Arial" w:cs="Arial"/>
          <w:sz w:val="22"/>
          <w:szCs w:val="22"/>
        </w:rPr>
        <w:t xml:space="preserve"> υποβάλλουν επίσης:</w:t>
      </w:r>
    </w:p>
    <w:p w:rsidR="00B1535B" w:rsidRPr="00071AC8" w:rsidRDefault="00B1535B">
      <w:pPr>
        <w:numPr>
          <w:ilvl w:val="1"/>
          <w:numId w:val="3"/>
        </w:numPr>
        <w:spacing w:after="80"/>
        <w:jc w:val="both"/>
        <w:rPr>
          <w:rFonts w:ascii="Arial" w:hAnsi="Arial" w:cs="Arial"/>
          <w:sz w:val="22"/>
          <w:szCs w:val="22"/>
        </w:rPr>
      </w:pPr>
      <w:r w:rsidRPr="00071AC8">
        <w:rPr>
          <w:rFonts w:ascii="Arial" w:hAnsi="Arial" w:cs="Arial"/>
          <w:b/>
          <w:sz w:val="22"/>
          <w:szCs w:val="22"/>
        </w:rPr>
        <w:t>Οι Έλληνες πολίτες</w:t>
      </w:r>
    </w:p>
    <w:p w:rsidR="00B1535B" w:rsidRPr="00071AC8" w:rsidRDefault="00B1535B">
      <w:pPr>
        <w:numPr>
          <w:ilvl w:val="3"/>
          <w:numId w:val="3"/>
        </w:numPr>
        <w:tabs>
          <w:tab w:val="clear" w:pos="720"/>
        </w:tabs>
        <w:spacing w:after="80" w:line="240" w:lineRule="exact"/>
        <w:ind w:left="1061" w:hanging="726"/>
        <w:jc w:val="both"/>
        <w:rPr>
          <w:rFonts w:ascii="Arial" w:hAnsi="Arial" w:cs="Arial"/>
          <w:sz w:val="22"/>
          <w:szCs w:val="22"/>
        </w:rPr>
      </w:pPr>
      <w:r w:rsidRPr="00071AC8">
        <w:rPr>
          <w:rFonts w:ascii="Arial" w:hAnsi="Arial" w:cs="Arial"/>
          <w:sz w:val="22"/>
          <w:szCs w:val="22"/>
        </w:rPr>
        <w:t>Απόσπασμα ποινικού μητρώου, έκδοσης τουλάχιστον του τελευταίου τριμήνου, από το οποίο να προκύπτει ότι δεν έχουν καταδικασθεί για αδίκημα σχετικό με την άσκηση της επαγγελματικής τους δραστηριότητας.</w:t>
      </w:r>
    </w:p>
    <w:p w:rsidR="00B1535B" w:rsidRPr="00071AC8" w:rsidRDefault="00B1535B">
      <w:pPr>
        <w:numPr>
          <w:ilvl w:val="3"/>
          <w:numId w:val="3"/>
        </w:numPr>
        <w:tabs>
          <w:tab w:val="clear" w:pos="720"/>
        </w:tabs>
        <w:spacing w:after="80" w:line="240" w:lineRule="exact"/>
        <w:ind w:left="1061" w:hanging="726"/>
        <w:jc w:val="both"/>
        <w:rPr>
          <w:rFonts w:ascii="Arial" w:hAnsi="Arial" w:cs="Arial"/>
          <w:sz w:val="22"/>
          <w:szCs w:val="22"/>
        </w:rPr>
      </w:pPr>
      <w:r w:rsidRPr="00071AC8">
        <w:rPr>
          <w:rFonts w:ascii="Arial" w:hAnsi="Arial" w:cs="Arial"/>
          <w:sz w:val="22"/>
          <w:szCs w:val="22"/>
        </w:rPr>
        <w:t>Πιστοποιητικό αρμόδιας δικαστικής ή διοικητικής αρχής</w:t>
      </w:r>
      <w:r w:rsidR="009866BB" w:rsidRPr="00071AC8">
        <w:rPr>
          <w:rFonts w:ascii="Arial" w:hAnsi="Arial" w:cs="Arial"/>
          <w:sz w:val="22"/>
          <w:szCs w:val="22"/>
        </w:rPr>
        <w:t>, έκδοσης του τελευταίου εξαμήνου,</w:t>
      </w:r>
      <w:r w:rsidRPr="00071AC8">
        <w:rPr>
          <w:rFonts w:ascii="Arial" w:hAnsi="Arial" w:cs="Arial"/>
          <w:sz w:val="22"/>
          <w:szCs w:val="22"/>
        </w:rPr>
        <w:t xml:space="preserve">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B1535B" w:rsidRPr="00071AC8" w:rsidRDefault="00B1535B">
      <w:pPr>
        <w:numPr>
          <w:ilvl w:val="3"/>
          <w:numId w:val="3"/>
        </w:numPr>
        <w:tabs>
          <w:tab w:val="clear" w:pos="720"/>
        </w:tabs>
        <w:spacing w:after="80" w:line="240" w:lineRule="exact"/>
        <w:ind w:left="1061" w:hanging="726"/>
        <w:jc w:val="both"/>
        <w:rPr>
          <w:rFonts w:ascii="Arial" w:hAnsi="Arial" w:cs="Arial"/>
          <w:sz w:val="22"/>
          <w:szCs w:val="22"/>
        </w:rPr>
      </w:pPr>
      <w:r w:rsidRPr="00071AC8">
        <w:rPr>
          <w:rFonts w:ascii="Arial" w:hAnsi="Arial" w:cs="Arial"/>
          <w:sz w:val="22"/>
          <w:szCs w:val="22"/>
        </w:rPr>
        <w:t xml:space="preserve">Πιστοποιητικό, από το οποίο να προκύπτει ότι είναι ενήμεροι ως προς τις υποχρεώσεις τους που αφορούν τις εισφορές Κοινωνικής ασφάλισης κατά την ημερομηνία διενέργειας του διαγωνισμού </w:t>
      </w:r>
      <w:r w:rsidRPr="00071AC8">
        <w:rPr>
          <w:rFonts w:ascii="Arial" w:hAnsi="Arial" w:cs="Arial"/>
          <w:i/>
          <w:sz w:val="22"/>
          <w:szCs w:val="22"/>
        </w:rPr>
        <w:t>(Ασφαλιστική ενημερότητα)</w:t>
      </w:r>
      <w:r w:rsidRPr="00071AC8">
        <w:rPr>
          <w:rFonts w:ascii="Arial" w:hAnsi="Arial" w:cs="Arial"/>
          <w:sz w:val="22"/>
          <w:szCs w:val="22"/>
        </w:rPr>
        <w:t>.</w:t>
      </w:r>
      <w:r w:rsidRPr="00071AC8">
        <w:rPr>
          <w:rFonts w:ascii="Arial" w:hAnsi="Arial" w:cs="Arial"/>
          <w:b/>
          <w:i/>
          <w:sz w:val="22"/>
          <w:szCs w:val="22"/>
        </w:rPr>
        <w:t xml:space="preserve"> Στην περί-πτωση που ο διαγωνιζόμενος είναι νομικό πρόσωπο θα πρέπει να προσκομίσει ενημερότητες από όλα τα ταμεία ασφάλισης, των οποίων ασφαλισμένοι εργάζονται με σχέση εργασίας σε αυτόν.</w:t>
      </w:r>
    </w:p>
    <w:p w:rsidR="00B1535B" w:rsidRPr="00071AC8" w:rsidRDefault="00B1535B">
      <w:pPr>
        <w:numPr>
          <w:ilvl w:val="3"/>
          <w:numId w:val="3"/>
        </w:numPr>
        <w:tabs>
          <w:tab w:val="clear" w:pos="720"/>
        </w:tabs>
        <w:spacing w:after="80" w:line="240" w:lineRule="exact"/>
        <w:ind w:left="1061" w:hanging="726"/>
        <w:jc w:val="both"/>
        <w:rPr>
          <w:rFonts w:ascii="Arial" w:hAnsi="Arial" w:cs="Arial"/>
          <w:sz w:val="22"/>
          <w:szCs w:val="22"/>
        </w:rPr>
      </w:pPr>
      <w:r w:rsidRPr="00071AC8">
        <w:rPr>
          <w:rFonts w:ascii="Arial" w:hAnsi="Arial" w:cs="Arial"/>
          <w:sz w:val="22"/>
          <w:szCs w:val="22"/>
        </w:rPr>
        <w:t>Πιστοποιητικό από το οποίο να προκύπτει ότι είναι ενήμεροι ως προς τις φορολογικές υποχρεώσεις τους κατά την ημερομηνία διενέργειας του διαγωνισμού (Φορολογική ενημερότητα).</w:t>
      </w:r>
    </w:p>
    <w:p w:rsidR="00B1535B" w:rsidRPr="00071AC8" w:rsidRDefault="00B1535B">
      <w:pPr>
        <w:tabs>
          <w:tab w:val="left" w:pos="1140"/>
        </w:tabs>
        <w:spacing w:after="80" w:line="260" w:lineRule="exact"/>
        <w:ind w:left="1197" w:right="275"/>
        <w:jc w:val="both"/>
        <w:rPr>
          <w:rFonts w:ascii="Arial" w:hAnsi="Arial" w:cs="Arial"/>
          <w:sz w:val="22"/>
          <w:szCs w:val="22"/>
        </w:rPr>
      </w:pPr>
      <w:r w:rsidRPr="00071AC8">
        <w:rPr>
          <w:rFonts w:ascii="Arial" w:hAnsi="Arial" w:cs="Arial"/>
          <w:sz w:val="22"/>
          <w:szCs w:val="22"/>
        </w:rPr>
        <w:t>Προσοχή!! Η φορολογική ενημερότητα πρέπει να είναι θεωρημένη όπως προβλέπεται από την αντίστοιχη νομοθεσία:</w:t>
      </w:r>
    </w:p>
    <w:p w:rsidR="00B1535B" w:rsidRPr="00071AC8" w:rsidRDefault="00B1535B" w:rsidP="00F649D5">
      <w:pPr>
        <w:numPr>
          <w:ilvl w:val="0"/>
          <w:numId w:val="14"/>
        </w:numPr>
        <w:pBdr>
          <w:top w:val="double" w:sz="4" w:space="1" w:color="auto"/>
          <w:left w:val="double" w:sz="4" w:space="4" w:color="auto"/>
          <w:bottom w:val="double" w:sz="4" w:space="1" w:color="auto"/>
          <w:right w:val="double" w:sz="4" w:space="4" w:color="auto"/>
        </w:pBdr>
        <w:tabs>
          <w:tab w:val="clear" w:pos="1689"/>
        </w:tabs>
        <w:spacing w:after="60" w:line="200" w:lineRule="exact"/>
        <w:ind w:left="1139" w:right="-11" w:hanging="113"/>
        <w:jc w:val="both"/>
        <w:rPr>
          <w:rFonts w:ascii="Arial" w:hAnsi="Arial" w:cs="Arial"/>
          <w:b/>
          <w:sz w:val="22"/>
          <w:szCs w:val="22"/>
          <w:lang w:val="en-US"/>
        </w:rPr>
      </w:pPr>
      <w:r w:rsidRPr="00071AC8">
        <w:rPr>
          <w:rFonts w:ascii="Arial" w:hAnsi="Arial" w:cs="Arial"/>
          <w:b/>
          <w:sz w:val="22"/>
          <w:szCs w:val="22"/>
        </w:rPr>
        <w:t>Άρθρο 26 Ν.1882/90.</w:t>
      </w:r>
      <w:r w:rsidRPr="00071AC8">
        <w:rPr>
          <w:rFonts w:ascii="Arial" w:hAnsi="Arial" w:cs="Arial"/>
          <w:b/>
          <w:sz w:val="22"/>
          <w:szCs w:val="22"/>
        </w:rPr>
        <w:tab/>
      </w:r>
      <w:r w:rsidRPr="00071AC8">
        <w:rPr>
          <w:rFonts w:ascii="Arial" w:hAnsi="Arial" w:cs="Arial"/>
          <w:b/>
          <w:sz w:val="22"/>
          <w:szCs w:val="22"/>
        </w:rPr>
        <w:tab/>
      </w:r>
      <w:r w:rsidRPr="00071AC8">
        <w:rPr>
          <w:rFonts w:ascii="Arial" w:hAnsi="Arial" w:cs="Arial"/>
          <w:b/>
          <w:sz w:val="22"/>
          <w:szCs w:val="22"/>
        </w:rPr>
        <w:tab/>
      </w:r>
      <w:r w:rsidRPr="00071AC8">
        <w:rPr>
          <w:rFonts w:ascii="Arial" w:hAnsi="Arial" w:cs="Arial"/>
          <w:b/>
          <w:sz w:val="22"/>
          <w:szCs w:val="22"/>
        </w:rPr>
        <w:tab/>
      </w:r>
      <w:r w:rsidRPr="00071AC8">
        <w:rPr>
          <w:rFonts w:ascii="Arial" w:hAnsi="Arial" w:cs="Arial"/>
          <w:b/>
          <w:sz w:val="22"/>
          <w:szCs w:val="22"/>
        </w:rPr>
        <w:tab/>
      </w:r>
      <w:r w:rsidRPr="00071AC8">
        <w:rPr>
          <w:rFonts w:ascii="Arial" w:hAnsi="Arial" w:cs="Arial"/>
          <w:b/>
          <w:sz w:val="22"/>
          <w:szCs w:val="22"/>
        </w:rPr>
        <w:tab/>
      </w:r>
      <w:r w:rsidRPr="00071AC8">
        <w:rPr>
          <w:rFonts w:ascii="Arial" w:hAnsi="Arial" w:cs="Arial"/>
          <w:b/>
          <w:sz w:val="22"/>
          <w:szCs w:val="22"/>
        </w:rPr>
        <w:tab/>
      </w:r>
    </w:p>
    <w:p w:rsidR="00B1535B" w:rsidRPr="00071AC8" w:rsidRDefault="00B1535B" w:rsidP="00F649D5">
      <w:pPr>
        <w:numPr>
          <w:ilvl w:val="0"/>
          <w:numId w:val="14"/>
        </w:numPr>
        <w:pBdr>
          <w:top w:val="double" w:sz="4" w:space="1" w:color="auto"/>
          <w:left w:val="double" w:sz="4" w:space="4" w:color="auto"/>
          <w:bottom w:val="double" w:sz="4" w:space="1" w:color="auto"/>
          <w:right w:val="double" w:sz="4" w:space="4" w:color="auto"/>
        </w:pBdr>
        <w:tabs>
          <w:tab w:val="clear" w:pos="1689"/>
        </w:tabs>
        <w:spacing w:after="60" w:line="200" w:lineRule="exact"/>
        <w:ind w:left="1139" w:right="-11" w:hanging="113"/>
        <w:jc w:val="both"/>
        <w:rPr>
          <w:rFonts w:ascii="Arial" w:hAnsi="Arial" w:cs="Arial"/>
          <w:b/>
          <w:bCs/>
          <w:color w:val="000000"/>
          <w:sz w:val="22"/>
          <w:szCs w:val="22"/>
        </w:rPr>
      </w:pPr>
      <w:r w:rsidRPr="00071AC8">
        <w:rPr>
          <w:rFonts w:ascii="Arial" w:hAnsi="Arial" w:cs="Arial"/>
          <w:b/>
          <w:sz w:val="22"/>
          <w:szCs w:val="22"/>
        </w:rPr>
        <w:t>Α.Υ.Ο 1109793/6134-11/0016/24.11.1999 (ΦΕΚ 2134/Β΄), άρθρο 9 παρ. 8 αυτής όπως ισχύει μετά από την αντικατάστασή του από την Α.Υ.Ο. 1092634/6908-11/0016/10.11.04 (ΦΕΚ 1755/Β)</w:t>
      </w:r>
    </w:p>
    <w:p w:rsidR="00B1535B" w:rsidRPr="00071AC8" w:rsidRDefault="00B1535B" w:rsidP="00F649D5">
      <w:pPr>
        <w:numPr>
          <w:ilvl w:val="0"/>
          <w:numId w:val="14"/>
        </w:numPr>
        <w:pBdr>
          <w:top w:val="double" w:sz="4" w:space="1" w:color="auto"/>
          <w:left w:val="double" w:sz="4" w:space="4" w:color="auto"/>
          <w:bottom w:val="double" w:sz="4" w:space="1" w:color="auto"/>
          <w:right w:val="double" w:sz="4" w:space="4" w:color="auto"/>
        </w:pBdr>
        <w:tabs>
          <w:tab w:val="clear" w:pos="1689"/>
        </w:tabs>
        <w:spacing w:after="60" w:line="200" w:lineRule="exact"/>
        <w:ind w:left="1139" w:right="-11" w:hanging="113"/>
        <w:jc w:val="both"/>
        <w:rPr>
          <w:rFonts w:ascii="Arial" w:hAnsi="Arial" w:cs="Arial"/>
          <w:b/>
          <w:i/>
          <w:sz w:val="22"/>
          <w:szCs w:val="22"/>
        </w:rPr>
      </w:pPr>
      <w:r w:rsidRPr="00071AC8">
        <w:rPr>
          <w:rFonts w:ascii="Arial" w:hAnsi="Arial" w:cs="Arial"/>
          <w:b/>
          <w:bCs/>
          <w:color w:val="000000"/>
          <w:sz w:val="22"/>
          <w:szCs w:val="22"/>
        </w:rPr>
        <w:t xml:space="preserve">Έγγραφο ΥΟΟ. με Αριθ. Πρωτ.: 1020503 /188/0006Δ ---19 Φεβρουαρίου 2008 </w:t>
      </w:r>
    </w:p>
    <w:p w:rsidR="00B1535B" w:rsidRPr="00071AC8" w:rsidRDefault="00B1535B">
      <w:pPr>
        <w:numPr>
          <w:ilvl w:val="3"/>
          <w:numId w:val="3"/>
        </w:numPr>
        <w:tabs>
          <w:tab w:val="clear" w:pos="720"/>
        </w:tabs>
        <w:spacing w:after="80" w:line="240" w:lineRule="exact"/>
        <w:ind w:left="1064" w:hanging="756"/>
        <w:jc w:val="both"/>
        <w:rPr>
          <w:rFonts w:ascii="Arial" w:hAnsi="Arial" w:cs="Arial"/>
          <w:sz w:val="22"/>
          <w:szCs w:val="22"/>
          <w:u w:val="single"/>
        </w:rPr>
      </w:pPr>
      <w:r w:rsidRPr="00071AC8">
        <w:rPr>
          <w:rFonts w:ascii="Arial" w:hAnsi="Arial" w:cs="Arial"/>
          <w:sz w:val="22"/>
          <w:szCs w:val="22"/>
        </w:rPr>
        <w:t>Πιστοποιητικό του οικείου Επιμελητηρίου με το οποίο θα πιστοποιείται η εγγραφή τους σ’ αυτό και το ειδικό επάγγελμά τους, ή βεβαίωση άσκησης επαγγέλματος από αρμόδια δημόσια αρχή ή αρχή τοπικής αυτοδιοίκησης για όσους ασκούν γεωργικό ή κτηνοτροφικό επάγγελμα που θα έχει εκδοθεί το πολύ έξι (6) μήνες πριν από την ημερομηνία διενέργειας του διαγωνισμού.</w:t>
      </w:r>
    </w:p>
    <w:p w:rsidR="00B1535B" w:rsidRPr="00071AC8" w:rsidRDefault="00B1535B">
      <w:pPr>
        <w:spacing w:after="80" w:line="240" w:lineRule="exact"/>
        <w:ind w:left="308"/>
        <w:jc w:val="both"/>
        <w:rPr>
          <w:rFonts w:ascii="Arial" w:hAnsi="Arial" w:cs="Arial"/>
          <w:sz w:val="22"/>
          <w:szCs w:val="22"/>
          <w:u w:val="single"/>
        </w:rPr>
      </w:pPr>
    </w:p>
    <w:p w:rsidR="00B1535B" w:rsidRPr="00071AC8" w:rsidRDefault="00B1535B">
      <w:pPr>
        <w:numPr>
          <w:ilvl w:val="1"/>
          <w:numId w:val="3"/>
        </w:numPr>
        <w:spacing w:after="80" w:line="240" w:lineRule="exact"/>
        <w:jc w:val="both"/>
        <w:rPr>
          <w:rFonts w:ascii="Arial" w:hAnsi="Arial" w:cs="Arial"/>
          <w:sz w:val="22"/>
          <w:szCs w:val="22"/>
        </w:rPr>
      </w:pPr>
      <w:r w:rsidRPr="00071AC8">
        <w:rPr>
          <w:rFonts w:ascii="Arial" w:hAnsi="Arial" w:cs="Arial"/>
          <w:b/>
          <w:sz w:val="22"/>
          <w:szCs w:val="22"/>
        </w:rPr>
        <w:t>Οι Αλλοδαποί</w:t>
      </w:r>
    </w:p>
    <w:p w:rsidR="00B1535B" w:rsidRPr="00071AC8" w:rsidRDefault="00B1535B">
      <w:pPr>
        <w:numPr>
          <w:ilvl w:val="3"/>
          <w:numId w:val="3"/>
        </w:numPr>
        <w:tabs>
          <w:tab w:val="clear" w:pos="720"/>
        </w:tabs>
        <w:spacing w:after="80" w:line="240" w:lineRule="exact"/>
        <w:ind w:left="1064" w:hanging="756"/>
        <w:jc w:val="both"/>
        <w:rPr>
          <w:rFonts w:ascii="Arial" w:hAnsi="Arial" w:cs="Arial"/>
          <w:sz w:val="22"/>
          <w:szCs w:val="22"/>
        </w:rPr>
      </w:pPr>
      <w:r w:rsidRPr="00071AC8">
        <w:rPr>
          <w:rFonts w:ascii="Arial" w:hAnsi="Arial" w:cs="Arial"/>
          <w:sz w:val="22"/>
          <w:szCs w:val="22"/>
        </w:rPr>
        <w:t xml:space="preserve">Απόσπασμα Ποινικού Μητρώου ή ισοδύναμου εγγράφου αρμόδιας διοικητικής η δικαστικής αρχής της χώρας εγκατάστασής τους, έκδοσης τουλάχιστον του </w:t>
      </w:r>
      <w:r w:rsidRPr="00071AC8">
        <w:rPr>
          <w:rFonts w:ascii="Arial" w:hAnsi="Arial" w:cs="Arial"/>
          <w:sz w:val="22"/>
          <w:szCs w:val="22"/>
        </w:rPr>
        <w:lastRenderedPageBreak/>
        <w:t>τελευταίου τριμήνου από το οποίο να προκύπτει ότι δεν έχουν καταδικασθεί για αδίκημα σχετικό με την άσκηση της επαγγελματικής τους δραστηριότητας.</w:t>
      </w:r>
    </w:p>
    <w:p w:rsidR="00B1535B" w:rsidRPr="00071AC8" w:rsidRDefault="00B1535B">
      <w:pPr>
        <w:numPr>
          <w:ilvl w:val="3"/>
          <w:numId w:val="3"/>
        </w:numPr>
        <w:tabs>
          <w:tab w:val="clear" w:pos="720"/>
        </w:tabs>
        <w:spacing w:after="80" w:line="240" w:lineRule="exact"/>
        <w:ind w:left="1064" w:hanging="756"/>
        <w:jc w:val="both"/>
        <w:rPr>
          <w:rFonts w:ascii="Arial" w:hAnsi="Arial" w:cs="Arial"/>
          <w:sz w:val="22"/>
          <w:szCs w:val="22"/>
        </w:rPr>
      </w:pPr>
      <w:r w:rsidRPr="00071AC8">
        <w:rPr>
          <w:rFonts w:ascii="Arial" w:hAnsi="Arial" w:cs="Arial"/>
          <w:sz w:val="22"/>
          <w:szCs w:val="22"/>
        </w:rPr>
        <w:t>Πιστοποιητικό της κατά περίπτωση αρμόδιας δικαστικής ή διοικητικής αρχής της χώρας εγκατάστασής τους, από το οποίο να προκύπτει ότι δεν συντρέχουν οι περιπτώσεις 7.3.1.1 και 7.3.1.2.</w:t>
      </w:r>
    </w:p>
    <w:p w:rsidR="00B1535B" w:rsidRPr="00071AC8" w:rsidRDefault="00B1535B">
      <w:pPr>
        <w:numPr>
          <w:ilvl w:val="3"/>
          <w:numId w:val="3"/>
        </w:numPr>
        <w:tabs>
          <w:tab w:val="clear" w:pos="720"/>
        </w:tabs>
        <w:spacing w:after="80" w:line="240" w:lineRule="exact"/>
        <w:ind w:left="1064" w:hanging="756"/>
        <w:jc w:val="both"/>
        <w:rPr>
          <w:rFonts w:ascii="Arial" w:hAnsi="Arial" w:cs="Arial"/>
          <w:sz w:val="22"/>
          <w:szCs w:val="22"/>
        </w:rPr>
      </w:pPr>
      <w:r w:rsidRPr="00071AC8">
        <w:rPr>
          <w:rFonts w:ascii="Arial" w:hAnsi="Arial" w:cs="Arial"/>
          <w:sz w:val="22"/>
          <w:szCs w:val="22"/>
        </w:rPr>
        <w:t>Πιστοποιητικό της αρμόδιας αρχής της χώρας εγκατάστασής τους, περί εγγραφής τους στα μητρώα του Οικείου Επιμελητηρίου ή σε ισοδύναμους επαγγελματικούς καταλόγους.</w:t>
      </w:r>
    </w:p>
    <w:p w:rsidR="00B1535B" w:rsidRPr="00071AC8" w:rsidRDefault="00B1535B">
      <w:pPr>
        <w:spacing w:after="80"/>
        <w:ind w:left="308"/>
        <w:jc w:val="both"/>
        <w:rPr>
          <w:rFonts w:ascii="Arial" w:hAnsi="Arial" w:cs="Arial"/>
          <w:sz w:val="22"/>
          <w:szCs w:val="22"/>
        </w:rPr>
      </w:pPr>
    </w:p>
    <w:p w:rsidR="00B1535B" w:rsidRPr="00071AC8" w:rsidRDefault="00B1535B">
      <w:pPr>
        <w:numPr>
          <w:ilvl w:val="1"/>
          <w:numId w:val="3"/>
        </w:numPr>
        <w:tabs>
          <w:tab w:val="left" w:pos="912"/>
        </w:tabs>
        <w:jc w:val="both"/>
        <w:rPr>
          <w:rFonts w:ascii="Arial" w:hAnsi="Arial" w:cs="Arial"/>
          <w:sz w:val="22"/>
          <w:szCs w:val="22"/>
        </w:rPr>
      </w:pPr>
      <w:r w:rsidRPr="00071AC8">
        <w:rPr>
          <w:rFonts w:ascii="Arial" w:hAnsi="Arial" w:cs="Arial"/>
          <w:b/>
          <w:sz w:val="22"/>
          <w:szCs w:val="22"/>
        </w:rPr>
        <w:t>Τα νομικά πρόσωπα</w:t>
      </w:r>
    </w:p>
    <w:p w:rsidR="006D00F6" w:rsidRPr="00071AC8" w:rsidRDefault="00B1535B" w:rsidP="006D00F6">
      <w:pPr>
        <w:spacing w:after="80" w:line="260" w:lineRule="exact"/>
        <w:ind w:left="452"/>
        <w:jc w:val="both"/>
        <w:rPr>
          <w:rFonts w:ascii="Arial" w:hAnsi="Arial" w:cs="Arial"/>
          <w:b/>
          <w:i/>
          <w:sz w:val="22"/>
          <w:szCs w:val="22"/>
        </w:rPr>
      </w:pPr>
      <w:r w:rsidRPr="00071AC8">
        <w:rPr>
          <w:rFonts w:ascii="Arial" w:hAnsi="Arial" w:cs="Arial"/>
          <w:sz w:val="22"/>
          <w:szCs w:val="22"/>
        </w:rPr>
        <w:t xml:space="preserve">Όλα τα παραπάνω δικαιολογητικά των εδαφίων 7.3 &amp; 7.4 </w:t>
      </w:r>
      <w:r w:rsidRPr="00071AC8">
        <w:rPr>
          <w:rFonts w:ascii="Arial" w:hAnsi="Arial" w:cs="Arial"/>
          <w:b/>
          <w:sz w:val="22"/>
          <w:szCs w:val="22"/>
        </w:rPr>
        <w:t>ΣΥΜΠΕΡΙΛΑΜΒΑΝΟΜΕΝΟΥ ΚΑΙ</w:t>
      </w:r>
      <w:r w:rsidRPr="00071AC8">
        <w:rPr>
          <w:rFonts w:ascii="Arial" w:hAnsi="Arial" w:cs="Arial"/>
          <w:sz w:val="22"/>
          <w:szCs w:val="22"/>
        </w:rPr>
        <w:t xml:space="preserve"> αποσπάσματος ποινικού μητρώου ή του ισοδύναμου προς τούτο εγγράφου για τους νόμιμους εκπροσώπους της εταιρείας ή τους διοικούντες αυτήν. </w:t>
      </w:r>
      <w:r w:rsidRPr="00071AC8">
        <w:rPr>
          <w:rFonts w:ascii="Arial" w:hAnsi="Arial" w:cs="Arial"/>
          <w:b/>
          <w:i/>
          <w:sz w:val="22"/>
          <w:szCs w:val="22"/>
        </w:rPr>
        <w:t>(2854/1997 Συμβούλιο Της Επικρατείας &amp; 667/2000 ΝΣτΚ)</w:t>
      </w:r>
    </w:p>
    <w:p w:rsidR="00B1535B" w:rsidRPr="00071AC8" w:rsidRDefault="00B1535B" w:rsidP="006D00F6">
      <w:pPr>
        <w:spacing w:after="80" w:line="260" w:lineRule="exact"/>
        <w:ind w:left="452"/>
        <w:jc w:val="both"/>
        <w:rPr>
          <w:rFonts w:ascii="Arial" w:hAnsi="Arial" w:cs="Arial"/>
          <w:sz w:val="22"/>
          <w:szCs w:val="22"/>
        </w:rPr>
      </w:pPr>
      <w:r w:rsidRPr="00071AC8">
        <w:rPr>
          <w:rFonts w:ascii="Arial" w:hAnsi="Arial" w:cs="Arial"/>
          <w:b/>
          <w:sz w:val="22"/>
          <w:szCs w:val="22"/>
        </w:rPr>
        <w:t>Οι συνεταιρισμοί</w:t>
      </w:r>
    </w:p>
    <w:p w:rsidR="00B1535B" w:rsidRPr="00071AC8" w:rsidRDefault="00B1535B">
      <w:pPr>
        <w:numPr>
          <w:ilvl w:val="3"/>
          <w:numId w:val="3"/>
        </w:numPr>
        <w:tabs>
          <w:tab w:val="clear" w:pos="720"/>
        </w:tabs>
        <w:spacing w:after="80" w:line="240" w:lineRule="exact"/>
        <w:ind w:left="912" w:hanging="627"/>
        <w:jc w:val="both"/>
        <w:rPr>
          <w:rFonts w:ascii="Arial" w:hAnsi="Arial" w:cs="Arial"/>
          <w:sz w:val="22"/>
          <w:szCs w:val="22"/>
        </w:rPr>
      </w:pPr>
      <w:r w:rsidRPr="00071AC8">
        <w:rPr>
          <w:rFonts w:ascii="Arial" w:hAnsi="Arial" w:cs="Arial"/>
          <w:sz w:val="22"/>
          <w:szCs w:val="22"/>
        </w:rPr>
        <w:t>Βεβαίωση εποπτεύουσας αρχής ότι ο συνεταιρισμός λειτουργεί νόμιμα.</w:t>
      </w:r>
    </w:p>
    <w:p w:rsidR="00B1535B" w:rsidRPr="00071AC8" w:rsidRDefault="00B1535B">
      <w:pPr>
        <w:numPr>
          <w:ilvl w:val="3"/>
          <w:numId w:val="3"/>
        </w:numPr>
        <w:spacing w:after="80" w:line="240" w:lineRule="exact"/>
        <w:ind w:left="912" w:hanging="627"/>
        <w:jc w:val="both"/>
        <w:rPr>
          <w:rFonts w:ascii="Arial" w:hAnsi="Arial" w:cs="Arial"/>
          <w:sz w:val="22"/>
          <w:szCs w:val="22"/>
        </w:rPr>
      </w:pPr>
      <w:r w:rsidRPr="00071AC8">
        <w:rPr>
          <w:rFonts w:ascii="Arial" w:hAnsi="Arial" w:cs="Arial"/>
          <w:sz w:val="22"/>
          <w:szCs w:val="22"/>
        </w:rPr>
        <w:t>Πιστοποιητικό αρμόδιας δικαστικής ή διοικητικής αρχής από το οποίο να προκύπτει ότι δεν συντρέχουν οι περιπτώσεις 7.3 &amp; 7.4 της παραγράφου αυτής.</w:t>
      </w:r>
    </w:p>
    <w:p w:rsidR="00B1535B" w:rsidRPr="00071AC8" w:rsidRDefault="00B1535B">
      <w:pPr>
        <w:pStyle w:val="a5"/>
        <w:numPr>
          <w:ilvl w:val="2"/>
          <w:numId w:val="3"/>
        </w:numPr>
        <w:tabs>
          <w:tab w:val="clear" w:pos="720"/>
          <w:tab w:val="left" w:pos="912"/>
        </w:tabs>
        <w:spacing w:line="240" w:lineRule="exact"/>
        <w:ind w:hanging="492"/>
        <w:jc w:val="both"/>
        <w:rPr>
          <w:rFonts w:ascii="Arial" w:hAnsi="Arial" w:cs="Arial"/>
          <w:szCs w:val="22"/>
        </w:rPr>
      </w:pPr>
      <w:r w:rsidRPr="00071AC8">
        <w:rPr>
          <w:rFonts w:ascii="Arial" w:hAnsi="Arial" w:cs="Arial"/>
          <w:b/>
          <w:szCs w:val="22"/>
        </w:rPr>
        <w:t>Οι ενώσεις προμηθευτών που υποβάλλουν κοινή προσφορά:</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t>Όλα τα παραπάνω κατά περίπτωση δικαιολογητικά, για κάθε προμηθευτή που συμμετέχει στην ένωση.</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t>Πιστοποιητικό σκοπιμότητας του ΕΟΜΜΕΧ για ενώσεις προμηθευτών που αποτελούνται από μικρομεσαίες μεταποιητικές επιχειρήσεις (ΜΜΕ) ή παραγωγικούς αστικούς συνεταιρισμούς στους οποίους μετέχουν και επιχειρήσεις του εσωτερικού ή του εξωτερικού είτε μεγαλύτερου μεγέθους είτε με μη μεταποιητική δραστηριότητα και εφόσον οι εργασίες που θα εκτελεστούν από τις ΜΜΕ ή τους παραγωγικούς αστικούς συνεταιρισμούς αντιπροσωπεύουν ποσοστό μεγαλύτερο από 50%.</w:t>
      </w:r>
      <w:r w:rsidR="005E0A3F" w:rsidRPr="00071AC8">
        <w:rPr>
          <w:rFonts w:ascii="Arial" w:hAnsi="Arial" w:cs="Arial"/>
          <w:szCs w:val="22"/>
        </w:rPr>
        <w:t xml:space="preserve"> </w:t>
      </w:r>
      <w:r w:rsidRPr="00071AC8">
        <w:rPr>
          <w:rFonts w:ascii="Arial" w:hAnsi="Arial" w:cs="Arial"/>
          <w:szCs w:val="22"/>
        </w:rPr>
        <w:t>Το πιστοποιητικό αυτό μπορεί να υποβληθεί και μετά την υποβολή της προσφοράς μέσα σε 15 ημέρες από την ημερομηνία διενέργειας του διαγωνισμού.</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t>Οι ΜΜΕ εκτός από τα πιο πάνω δικαιολογητικά μαζί με την προσφορά τους υποβάλλουν και κάθε άλλο απαραίτητο δικαιολογητικό, που εκδίδεται ή θεωρείται από τον ΕΟΜΜΕΧ, από το οποίο να προκύπτει ότι ανταποκρίνονται στα κριτήρια που καθορίζονται για την χρηματοδότησή τους από τις πράξεις που κάθε φορά εκδίδει ο διοικητής της Τράπεζας της Ελλάδος.</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t>Εάν σε κάποια χώρα δεν εκδίδονται τα παραπάνω πιστοποιητικά ή έγγραφα, ή δεν καλύπτουν όλες τις παραπάνω περιπτώσεις, μπορούν να αντικατασταθούν από ένορκη δήλωση του προμηθευτή που γίνεται ενώπιον δικαστικής ή διοικητικής αρχής ή συμβολαιογράφο. Για τους προμηθευτές που στην χώρα δεν προβλέπεται από τον νόμο ένορκη δήλωση, αυτή μπορεί να αντικατασταθεί με υπεύθυνη δήλωση, βεβαιουμένου του γνησίου της υπογραφής του δηλούντος από αρμόδια δικαστική ή διοικητική αρχή ή συμβολαιογράφο.</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t>Οι παραπάνω ενώσεις προμηθευτών δικαιούνται συμμετοχής εφόσον πληρούνται οι παρακάτω όροι :</w:t>
      </w:r>
    </w:p>
    <w:p w:rsidR="00B1535B" w:rsidRPr="00071AC8" w:rsidRDefault="00B1535B">
      <w:pPr>
        <w:pStyle w:val="a5"/>
        <w:numPr>
          <w:ilvl w:val="0"/>
          <w:numId w:val="8"/>
        </w:numPr>
        <w:tabs>
          <w:tab w:val="clear" w:pos="360"/>
        </w:tabs>
        <w:spacing w:after="60" w:line="240" w:lineRule="exact"/>
        <w:ind w:left="1254" w:right="41" w:hanging="285"/>
        <w:jc w:val="both"/>
        <w:rPr>
          <w:rFonts w:ascii="Arial" w:hAnsi="Arial" w:cs="Arial"/>
          <w:szCs w:val="22"/>
        </w:rPr>
      </w:pPr>
      <w:r w:rsidRPr="00071AC8">
        <w:rPr>
          <w:rFonts w:ascii="Arial" w:hAnsi="Arial" w:cs="Arial"/>
          <w:szCs w:val="22"/>
        </w:rPr>
        <w:t>Ο κάθε προμηθευτής που συμμετέχει στην ένωση συμβάλλει με οποιοδήποτε τρόπο στην διαμόρφωση του προσφερόμενου προϊόντος.</w:t>
      </w:r>
    </w:p>
    <w:p w:rsidR="00B1535B" w:rsidRPr="00071AC8" w:rsidRDefault="00B1535B">
      <w:pPr>
        <w:pStyle w:val="a5"/>
        <w:numPr>
          <w:ilvl w:val="0"/>
          <w:numId w:val="8"/>
        </w:numPr>
        <w:tabs>
          <w:tab w:val="clear" w:pos="360"/>
        </w:tabs>
        <w:spacing w:after="60" w:line="240" w:lineRule="exact"/>
        <w:ind w:left="1254" w:right="41" w:hanging="285"/>
        <w:jc w:val="both"/>
        <w:rPr>
          <w:rFonts w:ascii="Arial" w:hAnsi="Arial" w:cs="Arial"/>
          <w:szCs w:val="22"/>
        </w:rPr>
      </w:pPr>
      <w:r w:rsidRPr="00071AC8">
        <w:rPr>
          <w:rFonts w:ascii="Arial" w:hAnsi="Arial" w:cs="Arial"/>
          <w:szCs w:val="22"/>
        </w:rPr>
        <w:t>Στην ένωση προμηθευτών συμμετέχουν και παραγωγικές επιχειρήσεις σε συνολικό ποσοστό τουλάχιστον 50% της τιμής, προσφοράς.</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t>Κάθε προμηθευτής που συμμετέχει στην ένωση πρέπει να πληρεί τις προϋποθέσεις των περιπτώσεων 7.4.1.2 &amp; 7.4.1.3 του άρθρου 7 του παρόντος.</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t>Η ένωση προμηθευτών υποβάλλει κοινή προσφορά, η οποία υπογράφεται υποχρεωτικά είτε από όλους τους προμηθευτές που αποτελούν την ένωση, είτε από εκπρόσωπό τους εξουσιοδοτημένο με συμβολαιογραφική πράξη. Στην προσφορά απαραιτήτως πρέπει να αναγράφεται η ποσότητα του υλικού ή το μέρος αυτού που αντιστοιχεί στον καθένα στο σύνολο της προσφοράς.</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lastRenderedPageBreak/>
        <w:t>Με την υποβολή της προσφοράς κάθε μέλος της ένωσης ευθύνεται εις ολόκληρο. Σε περίπτωση κατακύρωσης ή ανάθεσης της προμήθειας, η ευθύνη αυτή εξακολουθεί μέχρι πλήρους εκτέλεσης της σύμβασης.</w:t>
      </w:r>
    </w:p>
    <w:p w:rsidR="00B1535B" w:rsidRPr="00071AC8" w:rsidRDefault="00B1535B">
      <w:pPr>
        <w:pStyle w:val="a5"/>
        <w:numPr>
          <w:ilvl w:val="3"/>
          <w:numId w:val="3"/>
        </w:numPr>
        <w:tabs>
          <w:tab w:val="clear" w:pos="720"/>
        </w:tabs>
        <w:spacing w:after="80" w:line="240" w:lineRule="exact"/>
        <w:ind w:left="912" w:hanging="627"/>
        <w:jc w:val="both"/>
        <w:rPr>
          <w:rFonts w:ascii="Arial" w:hAnsi="Arial" w:cs="Arial"/>
          <w:szCs w:val="22"/>
        </w:rPr>
      </w:pPr>
      <w:r w:rsidRPr="00071AC8">
        <w:rPr>
          <w:rFonts w:ascii="Arial" w:hAnsi="Arial" w:cs="Arial"/>
          <w:szCs w:val="22"/>
        </w:rPr>
        <w:t xml:space="preserve">Σε περίπτωση που εξαιτίας ανικανότητας, για οποιοδήποτε λόγο, ή ανωτέρας βίας, μέλος της ένωσης δεν μπορεί να ανταποκριθεί στις υποχρεώσεις της ένωσης κατά τον χρόνο αξιολόγησης των προσφορών, τα υπόλοιπα μέλη συνεχίζουν να έχουν την ευθύνη ολόκληρης της κοινής προσφοράς με την ίδια τιμή. Εάν η παραπάνω ανικανότητα προκύψει κατά τον χρόνο εκτέλεσης της σύμβασης, τα υπόλοιπα μέλη συνεχίζουν να έχουν την ευθύνη ολόκληρης της κοινής προσφοράς με την ίδια τιμή. Τα υπόλοιπα μέλη της ένωσης και στις δυο παραπάνω περιπτώσεις μπορούν να προτείνουν αντικαταστάτη. Η αντικατάσταση εγκρίνεται με απόφαση </w:t>
      </w:r>
      <w:r w:rsidR="00EE1F83" w:rsidRPr="00071AC8">
        <w:rPr>
          <w:rFonts w:ascii="Arial" w:hAnsi="Arial" w:cs="Arial"/>
          <w:szCs w:val="22"/>
        </w:rPr>
        <w:t xml:space="preserve">του Δ.Σ. της ΔΕΥΑ </w:t>
      </w:r>
      <w:r w:rsidR="00C610DB" w:rsidRPr="00071AC8">
        <w:rPr>
          <w:rFonts w:ascii="Arial" w:hAnsi="Arial" w:cs="Arial"/>
          <w:szCs w:val="22"/>
        </w:rPr>
        <w:t>ΚΙΛΚΙΣ</w:t>
      </w:r>
      <w:r w:rsidRPr="00071AC8">
        <w:rPr>
          <w:rFonts w:ascii="Arial" w:hAnsi="Arial" w:cs="Arial"/>
          <w:szCs w:val="22"/>
        </w:rPr>
        <w:t xml:space="preserve">, ύστερα από γνωμοδότηση του αρμοδίου οργάνου. </w:t>
      </w:r>
      <w:r w:rsidR="00EE1F83" w:rsidRPr="00071AC8">
        <w:rPr>
          <w:rFonts w:ascii="Arial" w:hAnsi="Arial" w:cs="Arial"/>
          <w:szCs w:val="22"/>
        </w:rPr>
        <w:t xml:space="preserve"> </w:t>
      </w:r>
    </w:p>
    <w:p w:rsidR="00B1535B" w:rsidRPr="00071AC8" w:rsidRDefault="00B1535B">
      <w:pPr>
        <w:pStyle w:val="a5"/>
        <w:numPr>
          <w:ilvl w:val="1"/>
          <w:numId w:val="3"/>
        </w:numPr>
        <w:spacing w:after="80" w:line="260" w:lineRule="exact"/>
        <w:jc w:val="both"/>
        <w:rPr>
          <w:rFonts w:ascii="Arial" w:hAnsi="Arial" w:cs="Arial"/>
          <w:szCs w:val="22"/>
        </w:rPr>
      </w:pPr>
      <w:r w:rsidRPr="00071AC8">
        <w:rPr>
          <w:rFonts w:ascii="Arial" w:hAnsi="Arial" w:cs="Arial"/>
          <w:szCs w:val="22"/>
        </w:rPr>
        <w:t>Εφόσον οι προμηθευτές συμμετέχουν στους διαγωνισμούς με εκπροσώπους τους υποβάλλουν μαζί με την προσφορά τους βεβαίωση εκπροσώπησης, βεβαιουμένου του γνησίου της υπογραφής του εκπροσωπουμένου από αρμόδια δικαστική η διοικητική αρχή ή συμβολαιογράφο.</w:t>
      </w:r>
    </w:p>
    <w:p w:rsidR="00B1535B" w:rsidRPr="00071AC8" w:rsidRDefault="00B1535B">
      <w:pPr>
        <w:pStyle w:val="a5"/>
        <w:numPr>
          <w:ilvl w:val="1"/>
          <w:numId w:val="3"/>
        </w:numPr>
        <w:spacing w:after="80" w:line="260" w:lineRule="exact"/>
        <w:jc w:val="both"/>
        <w:rPr>
          <w:rFonts w:ascii="Arial" w:hAnsi="Arial" w:cs="Arial"/>
          <w:b/>
          <w:bCs/>
          <w:i/>
          <w:iCs/>
          <w:szCs w:val="22"/>
        </w:rPr>
      </w:pPr>
      <w:r w:rsidRPr="00071AC8">
        <w:rPr>
          <w:rFonts w:ascii="Arial" w:hAnsi="Arial" w:cs="Arial"/>
          <w:szCs w:val="22"/>
        </w:rPr>
        <w:t>Εάν σε κάποια χώρα δεν εκδίδονται τα παραπάνω πιστοποιητικά ή έγγραφα, που δεν καλύπτουν όλες τις παραπάνω περιπτώσεις, μπορούν να αντικατασταθούν από ένορκη δήλωση του προμηθευτή που γίνεται ενώπιον δικαστικής αρχής ή συμβολαιογράφου.</w:t>
      </w:r>
    </w:p>
    <w:p w:rsidR="00B1535B" w:rsidRPr="00071AC8" w:rsidRDefault="00B1535B">
      <w:pPr>
        <w:pStyle w:val="a5"/>
        <w:spacing w:after="80" w:line="260" w:lineRule="exact"/>
        <w:ind w:left="114"/>
        <w:jc w:val="both"/>
        <w:rPr>
          <w:rFonts w:ascii="Arial" w:hAnsi="Arial" w:cs="Arial"/>
          <w:b/>
          <w:bCs/>
          <w:i/>
          <w:iCs/>
          <w:szCs w:val="22"/>
        </w:rPr>
      </w:pPr>
    </w:p>
    <w:p w:rsidR="00B1535B" w:rsidRPr="00071AC8" w:rsidRDefault="00B1535B">
      <w:pPr>
        <w:pStyle w:val="1"/>
        <w:numPr>
          <w:ilvl w:val="0"/>
          <w:numId w:val="3"/>
        </w:numPr>
        <w:spacing w:after="60" w:line="260" w:lineRule="exact"/>
        <w:jc w:val="left"/>
        <w:rPr>
          <w:rFonts w:ascii="Arial" w:hAnsi="Arial" w:cs="Arial"/>
          <w:b/>
          <w:bCs/>
          <w:i w:val="0"/>
          <w:iCs w:val="0"/>
          <w:sz w:val="22"/>
          <w:szCs w:val="22"/>
        </w:rPr>
      </w:pPr>
      <w:bookmarkStart w:id="64" w:name="_Toc166831967"/>
      <w:bookmarkStart w:id="65" w:name="_Toc166833107"/>
      <w:bookmarkStart w:id="66" w:name="_Toc219177331"/>
      <w:bookmarkStart w:id="67" w:name="_Toc303133438"/>
      <w:r w:rsidRPr="00071AC8">
        <w:rPr>
          <w:rFonts w:ascii="Arial" w:hAnsi="Arial" w:cs="Arial"/>
          <w:b/>
          <w:bCs/>
          <w:i w:val="0"/>
          <w:iCs w:val="0"/>
          <w:sz w:val="22"/>
          <w:szCs w:val="22"/>
        </w:rPr>
        <w:t>Τρόπος διενέργειας του διαγωνισμού – Κατακύρωση – Σύμβαση</w:t>
      </w:r>
      <w:bookmarkEnd w:id="64"/>
      <w:bookmarkEnd w:id="65"/>
      <w:bookmarkEnd w:id="66"/>
      <w:bookmarkEnd w:id="67"/>
    </w:p>
    <w:p w:rsidR="00B1535B" w:rsidRPr="00071AC8" w:rsidRDefault="00B1535B">
      <w:pPr>
        <w:pStyle w:val="a5"/>
        <w:spacing w:after="80" w:line="260" w:lineRule="exact"/>
        <w:jc w:val="both"/>
        <w:rPr>
          <w:rFonts w:ascii="Arial" w:hAnsi="Arial" w:cs="Arial"/>
          <w:szCs w:val="22"/>
        </w:rPr>
      </w:pPr>
      <w:r w:rsidRPr="00071AC8">
        <w:rPr>
          <w:rFonts w:ascii="Arial" w:hAnsi="Arial" w:cs="Arial"/>
          <w:szCs w:val="22"/>
        </w:rPr>
        <w:t>Οι προσφορές θα δοθούν μέσα σε φάκελο που θα περιέχει :</w:t>
      </w:r>
    </w:p>
    <w:p w:rsidR="00B1535B" w:rsidRPr="00071AC8" w:rsidRDefault="00B1535B">
      <w:pPr>
        <w:pStyle w:val="a5"/>
        <w:numPr>
          <w:ilvl w:val="1"/>
          <w:numId w:val="3"/>
        </w:numPr>
        <w:spacing w:after="80" w:line="260" w:lineRule="exact"/>
        <w:jc w:val="both"/>
        <w:rPr>
          <w:rFonts w:ascii="Arial" w:hAnsi="Arial" w:cs="Arial"/>
          <w:szCs w:val="22"/>
        </w:rPr>
      </w:pPr>
      <w:r w:rsidRPr="00071AC8">
        <w:rPr>
          <w:rFonts w:ascii="Arial" w:hAnsi="Arial" w:cs="Arial"/>
          <w:szCs w:val="22"/>
        </w:rPr>
        <w:t>Τα δικαιολογητικά συμμετοχής που είναι τα του άρθρου 7 της παρούσας διακήρυξης.</w:t>
      </w:r>
    </w:p>
    <w:p w:rsidR="00B1535B" w:rsidRPr="00071AC8" w:rsidRDefault="00B1535B">
      <w:pPr>
        <w:pStyle w:val="a5"/>
        <w:numPr>
          <w:ilvl w:val="1"/>
          <w:numId w:val="3"/>
        </w:numPr>
        <w:spacing w:after="80" w:line="260" w:lineRule="exact"/>
        <w:jc w:val="both"/>
        <w:rPr>
          <w:rFonts w:ascii="Arial" w:hAnsi="Arial" w:cs="Arial"/>
          <w:szCs w:val="22"/>
        </w:rPr>
      </w:pPr>
      <w:r w:rsidRPr="00071AC8">
        <w:rPr>
          <w:rFonts w:ascii="Arial" w:hAnsi="Arial" w:cs="Arial"/>
          <w:szCs w:val="22"/>
        </w:rPr>
        <w:t>Μέσα σε ιδιαίτερο σφραγισμένο φάκελο την τεχνική περιγραφή του προσφερόμενου είδους, τις τεχνικές προδιαγραφές αυτού, τα σχέδια, τα προσπέκτους του οίκου κατασκευής και όποιες άλλες πληροφορίες κρίνονται απαραίτητες από τον διαγωνιζόμενο και οι οποίες καθορίζονται από τις τεχνικές προδιαγραφές της μελέτης.</w:t>
      </w:r>
    </w:p>
    <w:p w:rsidR="00B1535B" w:rsidRPr="00071AC8" w:rsidRDefault="00B1535B">
      <w:pPr>
        <w:pStyle w:val="a5"/>
        <w:numPr>
          <w:ilvl w:val="1"/>
          <w:numId w:val="3"/>
        </w:numPr>
        <w:spacing w:after="80" w:line="260" w:lineRule="exact"/>
        <w:jc w:val="both"/>
        <w:rPr>
          <w:rFonts w:ascii="Arial" w:hAnsi="Arial" w:cs="Arial"/>
          <w:szCs w:val="22"/>
        </w:rPr>
      </w:pPr>
      <w:r w:rsidRPr="00071AC8">
        <w:rPr>
          <w:rFonts w:ascii="Arial" w:hAnsi="Arial" w:cs="Arial"/>
          <w:szCs w:val="22"/>
        </w:rPr>
        <w:t>Μέσα σε ιδιαίτερο σφραγισμένο φάκελο την οικονομική προσφορά συντεταγμένη κατά τρόπο που αναφέρεται στο άρθρο 1</w:t>
      </w:r>
      <w:r w:rsidR="00D12344" w:rsidRPr="00071AC8">
        <w:rPr>
          <w:rFonts w:ascii="Arial" w:hAnsi="Arial" w:cs="Arial"/>
          <w:szCs w:val="22"/>
        </w:rPr>
        <w:t>1</w:t>
      </w:r>
      <w:r w:rsidRPr="00071AC8">
        <w:rPr>
          <w:rFonts w:ascii="Arial" w:hAnsi="Arial" w:cs="Arial"/>
          <w:szCs w:val="22"/>
        </w:rPr>
        <w:t xml:space="preserve"> της διακήρυξης.</w:t>
      </w:r>
    </w:p>
    <w:p w:rsidR="00B1535B" w:rsidRPr="00071AC8" w:rsidRDefault="00B1535B">
      <w:pPr>
        <w:pStyle w:val="a5"/>
        <w:numPr>
          <w:ilvl w:val="1"/>
          <w:numId w:val="3"/>
        </w:numPr>
        <w:spacing w:after="80" w:line="260" w:lineRule="exact"/>
        <w:jc w:val="both"/>
        <w:rPr>
          <w:rFonts w:ascii="Arial" w:hAnsi="Arial" w:cs="Arial"/>
          <w:szCs w:val="22"/>
        </w:rPr>
      </w:pPr>
      <w:r w:rsidRPr="00071AC8">
        <w:rPr>
          <w:rFonts w:ascii="Arial" w:hAnsi="Arial" w:cs="Arial"/>
          <w:szCs w:val="22"/>
        </w:rPr>
        <w:t>Οι προσφορές θα γίνονται δεκτές από την Επιτροπή του διαγωνισμού του άρθρου 4 της παρούσας διακήρυξης την ημέρα και ώρα που καθορίζεται στο άρθρο αυτό, ή όπως προβλέπεται να αποστέλλονται με την § 6.4 της παρούσας διακήρυξης.</w:t>
      </w:r>
    </w:p>
    <w:p w:rsidR="00B1535B" w:rsidRPr="00071AC8" w:rsidRDefault="00B1535B">
      <w:pPr>
        <w:pStyle w:val="a5"/>
        <w:numPr>
          <w:ilvl w:val="1"/>
          <w:numId w:val="3"/>
        </w:numPr>
        <w:spacing w:after="80" w:line="260" w:lineRule="exact"/>
        <w:jc w:val="both"/>
        <w:rPr>
          <w:rFonts w:ascii="Arial" w:hAnsi="Arial" w:cs="Arial"/>
          <w:szCs w:val="22"/>
        </w:rPr>
      </w:pPr>
      <w:r w:rsidRPr="00071AC8">
        <w:rPr>
          <w:rFonts w:ascii="Arial" w:hAnsi="Arial" w:cs="Arial"/>
          <w:szCs w:val="22"/>
        </w:rPr>
        <w:t>Κανείς δεν μπορεί να εκπροσωπεί στην ίδια δημοπρασία περισσότερες από μια εταιρεία ή ένωση προμηθευτών ούτε να συμμετάσχει χωριστά για τον εαυτό του και να εκπροσωπεί εταιρεία που συμμετέχει στον διαγωνισμό. Στην περίπτωση αυτή αποκλείονται όλες οι προσφορές, εκτός αν αποσυρθούν από τον ενδιαφερόμενο όλες οι προσφορές που καταθέτει εκτός από μια με την οποία θα συμμετέχει στον διαγωνισμό. Επίσης δεν μπορεί να συμμετέχει στον διαγωνισμό για λογαριασμό του, υπάλληλος εταιρείας που συμμετέχει σ’ αυτόν ή ειδικός σύμβουλος αμειβόμενος από αυτή με μισθό ή άλλο τρόπο αμοιβής.</w:t>
      </w:r>
    </w:p>
    <w:p w:rsidR="00E7516E" w:rsidRPr="00071AC8" w:rsidRDefault="00B1535B" w:rsidP="00E7516E">
      <w:pPr>
        <w:pStyle w:val="a5"/>
        <w:numPr>
          <w:ilvl w:val="1"/>
          <w:numId w:val="3"/>
        </w:numPr>
        <w:spacing w:after="80" w:line="260" w:lineRule="exact"/>
        <w:jc w:val="both"/>
        <w:rPr>
          <w:rFonts w:ascii="Arial" w:hAnsi="Arial" w:cs="Arial"/>
          <w:szCs w:val="22"/>
        </w:rPr>
      </w:pPr>
      <w:r w:rsidRPr="00071AC8">
        <w:rPr>
          <w:rFonts w:ascii="Arial" w:hAnsi="Arial" w:cs="Arial"/>
          <w:szCs w:val="22"/>
        </w:rPr>
        <w:t>Αφού περάσει η ώρα της § 1 του άρθρου 4 κηρύσσεται το τέλος παράδοσης των προσφορών, αναγράφεται αυτό στα πρακτικά και απαγορεύεται για οποιοδήποτε λόγο αποδοχή μεταγενέστερης προσφοράς με ποινή ακυρότητας του διαγωνισμού, εκτός αν η επίδοση προσφορών που άρχισε πριν από την ώρα λήξεως αποδοχής των προσφορών συνεχίζεται χωρίς διακοπή και μετά από την ώρα αυτή.</w:t>
      </w:r>
      <w:r w:rsidRPr="00071AC8">
        <w:rPr>
          <w:rFonts w:ascii="Arial" w:hAnsi="Arial" w:cs="Arial"/>
          <w:szCs w:val="22"/>
        </w:rPr>
        <w:tab/>
      </w:r>
      <w:r w:rsidRPr="00071AC8">
        <w:rPr>
          <w:rFonts w:ascii="Arial" w:hAnsi="Arial" w:cs="Arial"/>
          <w:szCs w:val="22"/>
        </w:rPr>
        <w:tab/>
      </w:r>
      <w:r w:rsidRPr="00071AC8">
        <w:rPr>
          <w:rFonts w:ascii="Arial" w:hAnsi="Arial" w:cs="Arial"/>
          <w:szCs w:val="22"/>
        </w:rPr>
        <w:tab/>
      </w:r>
      <w:r w:rsidRPr="00071AC8">
        <w:rPr>
          <w:rFonts w:ascii="Arial" w:hAnsi="Arial" w:cs="Arial"/>
          <w:szCs w:val="22"/>
        </w:rPr>
        <w:tab/>
      </w:r>
      <w:r w:rsidRPr="00071AC8">
        <w:rPr>
          <w:rFonts w:ascii="Arial" w:hAnsi="Arial" w:cs="Arial"/>
          <w:szCs w:val="22"/>
        </w:rPr>
        <w:tab/>
        <w:t xml:space="preserve">Οι προσφορές που υποβάλλονται στην Επιτροπή μετά την λήξη της ώρας παραλαβής των προσφορών δεν αποσφραγίζονται, αλλά παραδίδονται στην υπηρεσία για επιστροφή ως εκπρόθεσμες. Μετά την λήξη της παράδοσης των προσφορών η συνεδρίαση συνεχίζεται δημόσια και αρχίζει από την Επιτροπή η καταγραφή των δικαιολογητικών που υποβλήθηκαν κατά σειρά επίδοσης και αναγράφονται στα πρακτικά περιληπτικά τα έγγραφα που βρίσκονται μέσα στον ανοικτό φάκελο. Οι δυο σφραγισμένοι υποφάκελοι που βρίσκονται μέσα στον κλειστό φάκελο που περιέχει την </w:t>
      </w:r>
      <w:r w:rsidR="00B54F16" w:rsidRPr="00071AC8">
        <w:rPr>
          <w:rFonts w:ascii="Arial" w:hAnsi="Arial" w:cs="Arial"/>
          <w:szCs w:val="22"/>
        </w:rPr>
        <w:t xml:space="preserve">τεχνική &amp; </w:t>
      </w:r>
      <w:r w:rsidRPr="00071AC8">
        <w:rPr>
          <w:rFonts w:ascii="Arial" w:hAnsi="Arial" w:cs="Arial"/>
          <w:szCs w:val="22"/>
        </w:rPr>
        <w:t xml:space="preserve">οικονομική προσφορά παραμένουν σφραγισμένοι και αναγράφεται πάνω σ’ </w:t>
      </w:r>
      <w:r w:rsidRPr="00071AC8">
        <w:rPr>
          <w:rFonts w:ascii="Arial" w:hAnsi="Arial" w:cs="Arial"/>
          <w:szCs w:val="22"/>
        </w:rPr>
        <w:lastRenderedPageBreak/>
        <w:t>αυτούς ο αύξοντα</w:t>
      </w:r>
      <w:r w:rsidR="00E7516E" w:rsidRPr="00071AC8">
        <w:rPr>
          <w:rFonts w:ascii="Arial" w:hAnsi="Arial" w:cs="Arial"/>
          <w:szCs w:val="22"/>
        </w:rPr>
        <w:t>ς αριθμός του ανοικτού φακέλου . Μετά την καταγραφή των δικαιολογητικών όλων των προσφορών το αρμόδιο όργανο συνεδριάζει μυστικά και ελέγχει τα δικαιολογητικά των διαγωνιζόμενων, αποφασίζει για αυτούς που αποκλείονται και ανακοινώνει το αποτέλεσμα στους διαγωνιζόμενους ή ανακοινώνεται αυτό σε επόμενη συνεδρίαση η οποία θα ορισθεί από την επιτροπή. Προσφορές που δεν φέρουν την υπογραφή του διαγωνιζόμενου ή δεν είναι σύμφωνα με τους όρους της διακήρυξης, απορρίπτονται σαν απαράδεκτες. Οι προσφορές και όλα τα απαιτούμενα δικαιολογητικά συμμετοχής στο διαγωνισμό αριθμούνται και μονογράφονται σε κάθε φύλλο και συνολικά από όλα τα μέλη της Επιτροπής. Διευκρινήσεις που δίνονται από τους προσφέροντες οποτεδήποτε μετά την λήξη του χρόνου κατάθεσης των προσφορών τους δεν γίνονται δεκτές και απορρίπτονται ως απαράδεκτες. Διευκρινήσεις δίδονται μόνο όταν ζητούνται από συλλογικό όργανο είτε ενώπιον του, είτε ύστερα από έγγραφο της υπηρεσίας μετά από σχετική γνωμοδότηση του συλλογικού οργάνου. Σημειώνεται ότι, από τις διευκρινήσεις που δίδονται σύμφωνα με τα παραπάνω, λαμβάνονται υπόψη μόνο εκείνες που αναφέρονται στα σημεία που ζητήθηκαν. Προσφορές που αποκλείσθηκαν κατά την πιο πάνω διαδικασία του διαγωνισμού και δεν παρελήφθησαν αμέσως από τους διαγωνιζόμενους δεν έχουν καμία αξία ή επίπτωση στο διαγωνισμό.</w:t>
      </w:r>
    </w:p>
    <w:p w:rsidR="00E7516E" w:rsidRPr="00071AC8" w:rsidRDefault="00E7516E" w:rsidP="00E7516E">
      <w:pPr>
        <w:pStyle w:val="a5"/>
        <w:spacing w:after="80" w:line="260" w:lineRule="exact"/>
        <w:ind w:left="114"/>
        <w:jc w:val="both"/>
        <w:rPr>
          <w:rFonts w:ascii="Arial" w:hAnsi="Arial" w:cs="Arial"/>
          <w:b/>
          <w:szCs w:val="22"/>
        </w:rPr>
      </w:pPr>
      <w:r w:rsidRPr="00071AC8">
        <w:rPr>
          <w:rFonts w:ascii="Arial" w:hAnsi="Arial" w:cs="Arial"/>
          <w:szCs w:val="22"/>
        </w:rPr>
        <w:t xml:space="preserve">     </w:t>
      </w:r>
      <w:r w:rsidR="00B1535B" w:rsidRPr="00071AC8">
        <w:rPr>
          <w:rFonts w:ascii="Arial" w:hAnsi="Arial" w:cs="Arial"/>
          <w:szCs w:val="22"/>
        </w:rPr>
        <w:t xml:space="preserve"> Στην συνέχεια</w:t>
      </w:r>
      <w:r w:rsidR="00EF1E05" w:rsidRPr="00071AC8">
        <w:rPr>
          <w:rFonts w:ascii="Arial" w:hAnsi="Arial" w:cs="Arial"/>
          <w:szCs w:val="22"/>
        </w:rPr>
        <w:t xml:space="preserve"> (ή σε επόμενη συνεδρίαση, ανάλογα με την κρίση της επιτροπής διαγωνισμού)</w:t>
      </w:r>
      <w:r w:rsidR="00B1535B" w:rsidRPr="00071AC8">
        <w:rPr>
          <w:rFonts w:ascii="Arial" w:hAnsi="Arial" w:cs="Arial"/>
          <w:szCs w:val="22"/>
        </w:rPr>
        <w:t xml:space="preserve"> αποσφραγίζεται ο φάκελος που περιέχει τα τεχνικά στοιχεία αυτών που έγιναν δεκτοί στον διαγωνισμό και λαμβάνουν δημοσίως γνώση οι διαγωνιζόμενοι, εάν το επιθυμούν, του περιεχομένου αυτού καθώς και των δικαιολογητικών των άλλων συμμετεχόντων. Ο φάκελος της οικονομικής προσφοράς </w:t>
      </w:r>
      <w:r w:rsidR="00B1535B" w:rsidRPr="00071AC8">
        <w:rPr>
          <w:rFonts w:ascii="Arial" w:hAnsi="Arial" w:cs="Arial"/>
          <w:b/>
          <w:szCs w:val="22"/>
        </w:rPr>
        <w:t>δεν αποσφραγίζεται</w:t>
      </w:r>
      <w:r w:rsidR="00B1535B" w:rsidRPr="00071AC8">
        <w:rPr>
          <w:rFonts w:ascii="Arial" w:hAnsi="Arial" w:cs="Arial"/>
          <w:szCs w:val="22"/>
        </w:rPr>
        <w:t xml:space="preserve"> αλλά μονογράφεται και σφραγίζεται από τα μέλη της Επιτροπής, προκειμένου να αποσφραγισθεί την ημερομηνία που θα καθορισθεί από την υπηρεσία, παρουσία όσων οι προσφορές κρίθηκαν τελικά αποδεκτές από το αρμόδιο για την αξιολόγηση όργανο και θα γνωστοποιηθεί σ’ αυτούς με σχετική ανακοίνωση που θα τους αποσταλεί με </w:t>
      </w:r>
      <w:r w:rsidR="00B1535B" w:rsidRPr="00071AC8">
        <w:rPr>
          <w:rFonts w:ascii="Arial" w:hAnsi="Arial" w:cs="Arial"/>
          <w:szCs w:val="22"/>
          <w:lang w:val="en-US"/>
        </w:rPr>
        <w:t>FAX</w:t>
      </w:r>
      <w:r w:rsidR="00B1535B" w:rsidRPr="00071AC8">
        <w:rPr>
          <w:rFonts w:ascii="Arial" w:hAnsi="Arial" w:cs="Arial"/>
          <w:szCs w:val="22"/>
        </w:rPr>
        <w:t xml:space="preserve"> πέντε (5) ημέρες τουλάχιστον προ της ημερομηνίας που θα αποσφραγισθούν οι οικονομικές προσφορές. </w:t>
      </w:r>
    </w:p>
    <w:p w:rsidR="00B1535B" w:rsidRPr="00071AC8" w:rsidRDefault="00754647">
      <w:pPr>
        <w:pStyle w:val="a5"/>
        <w:numPr>
          <w:ilvl w:val="1"/>
          <w:numId w:val="3"/>
        </w:numPr>
        <w:spacing w:after="80" w:line="260" w:lineRule="exact"/>
        <w:jc w:val="both"/>
        <w:rPr>
          <w:rFonts w:ascii="Arial" w:hAnsi="Arial" w:cs="Arial"/>
          <w:b/>
          <w:szCs w:val="22"/>
        </w:rPr>
      </w:pPr>
      <w:r w:rsidRPr="00071AC8">
        <w:rPr>
          <w:rFonts w:ascii="Arial" w:hAnsi="Arial" w:cs="Arial"/>
          <w:b/>
          <w:szCs w:val="22"/>
        </w:rPr>
        <w:t>Δεν ε</w:t>
      </w:r>
      <w:r w:rsidR="00B1535B" w:rsidRPr="00071AC8">
        <w:rPr>
          <w:rFonts w:ascii="Arial" w:hAnsi="Arial" w:cs="Arial"/>
          <w:b/>
          <w:szCs w:val="22"/>
        </w:rPr>
        <w:t xml:space="preserve">πιτρέπεται η </w:t>
      </w:r>
      <w:r w:rsidR="00EF1E05" w:rsidRPr="00071AC8">
        <w:rPr>
          <w:rFonts w:ascii="Arial" w:hAnsi="Arial" w:cs="Arial"/>
          <w:b/>
          <w:szCs w:val="22"/>
        </w:rPr>
        <w:t>επίδοση εναλλακτικών προσφορών</w:t>
      </w:r>
      <w:r w:rsidR="00B1535B" w:rsidRPr="00071AC8">
        <w:rPr>
          <w:rFonts w:ascii="Arial" w:hAnsi="Arial" w:cs="Arial"/>
          <w:b/>
          <w:szCs w:val="22"/>
        </w:rPr>
        <w:t>.</w:t>
      </w:r>
    </w:p>
    <w:p w:rsidR="00B1535B" w:rsidRPr="00071AC8" w:rsidRDefault="00B1535B">
      <w:pPr>
        <w:pStyle w:val="a5"/>
        <w:numPr>
          <w:ilvl w:val="1"/>
          <w:numId w:val="3"/>
        </w:numPr>
        <w:spacing w:after="80" w:line="260" w:lineRule="exact"/>
        <w:jc w:val="both"/>
        <w:rPr>
          <w:rFonts w:ascii="Arial" w:hAnsi="Arial" w:cs="Arial"/>
          <w:szCs w:val="22"/>
        </w:rPr>
      </w:pPr>
      <w:r w:rsidRPr="00071AC8">
        <w:rPr>
          <w:rFonts w:ascii="Arial" w:hAnsi="Arial" w:cs="Arial"/>
          <w:b/>
          <w:szCs w:val="22"/>
        </w:rPr>
        <w:t>Αντιπροσφορές δεν γίνονται δεκτές και απορρίπτονται σαν απαράδεκτες</w:t>
      </w:r>
      <w:r w:rsidRPr="00071AC8">
        <w:rPr>
          <w:rFonts w:ascii="Arial" w:hAnsi="Arial" w:cs="Arial"/>
          <w:szCs w:val="22"/>
        </w:rPr>
        <w:t>.</w:t>
      </w:r>
    </w:p>
    <w:p w:rsidR="00B1535B" w:rsidRPr="00071AC8" w:rsidRDefault="00B1535B">
      <w:pPr>
        <w:pStyle w:val="a5"/>
        <w:numPr>
          <w:ilvl w:val="1"/>
          <w:numId w:val="3"/>
        </w:numPr>
        <w:spacing w:after="80" w:line="260" w:lineRule="exact"/>
        <w:jc w:val="both"/>
        <w:rPr>
          <w:rFonts w:ascii="Arial" w:hAnsi="Arial" w:cs="Arial"/>
          <w:szCs w:val="22"/>
        </w:rPr>
      </w:pPr>
      <w:r w:rsidRPr="00071AC8">
        <w:rPr>
          <w:rFonts w:ascii="Arial" w:hAnsi="Arial" w:cs="Arial"/>
          <w:szCs w:val="22"/>
        </w:rPr>
        <w:t xml:space="preserve">Μετά την παραπάνω διαδικασία ο σχετικός φάκελος του διαγωνισμού μαζί με τους σφραγισμένους φακέλους που περιέχουν τα οικονομικά στοιχεία των προσφορών, παραδίδεται </w:t>
      </w:r>
      <w:r w:rsidRPr="00071AC8">
        <w:rPr>
          <w:rFonts w:ascii="Arial" w:hAnsi="Arial" w:cs="Arial"/>
          <w:b/>
          <w:szCs w:val="22"/>
        </w:rPr>
        <w:t>με απόδειξη σε υπάλληλο</w:t>
      </w:r>
      <w:r w:rsidRPr="00071AC8">
        <w:rPr>
          <w:rFonts w:ascii="Arial" w:hAnsi="Arial" w:cs="Arial"/>
          <w:szCs w:val="22"/>
        </w:rPr>
        <w:t xml:space="preserve"> της υπηρεσίας που διενεργεί τον διαγωνισμό. Οι σφραγισμένοι φάκελοι με τα οικονομικά στοιχεία των προσφορών, μετά την ολοκλήρωση της αξιολόγησης των λοιπών στοιχείων αυτών, επαναφέρονται για όσες προσφορές κρίθηκαν αποδεκτές, στο αρμόδιο όργανο, για την αποσφράγιση αυτών </w:t>
      </w:r>
      <w:r w:rsidRPr="00071AC8">
        <w:rPr>
          <w:rFonts w:ascii="Arial" w:hAnsi="Arial" w:cs="Arial"/>
          <w:b/>
          <w:szCs w:val="22"/>
        </w:rPr>
        <w:t>σε ημερομηνία και ώρα που θα ανακοινωθεί στους διαγωνιζόμενους</w:t>
      </w:r>
      <w:r w:rsidRPr="00071AC8">
        <w:rPr>
          <w:rFonts w:ascii="Arial" w:hAnsi="Arial" w:cs="Arial"/>
          <w:szCs w:val="22"/>
        </w:rPr>
        <w:t>. Όσες προσφορές δεν κρίθηκαν αποδεκτές δεν αποσφραγίζονται, αλλά επιστρέφονται. Εφόσον το όργανο αποσφράγισης των προσφορών είναι αρμόδιο και για την αξιολόγησή τους, οι σφραγισμένοι φάκελοι με τα οικονομικά στοιχεία των προσφορών παραμένουν σ’ αυτό.</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Το αρμόδιο όργανο συνεδριάζει για την αξιολόγηση των προσφορών, σε μυστική συνεδρίαση και αφού λάβει υπόψη του:</w:t>
      </w:r>
    </w:p>
    <w:p w:rsidR="00B1535B" w:rsidRPr="00071AC8" w:rsidRDefault="00B1535B">
      <w:pPr>
        <w:pStyle w:val="a5"/>
        <w:numPr>
          <w:ilvl w:val="0"/>
          <w:numId w:val="9"/>
        </w:numPr>
        <w:tabs>
          <w:tab w:val="clear" w:pos="360"/>
        </w:tabs>
        <w:ind w:left="1026"/>
        <w:jc w:val="both"/>
        <w:rPr>
          <w:rFonts w:ascii="Arial" w:hAnsi="Arial" w:cs="Arial"/>
          <w:szCs w:val="22"/>
        </w:rPr>
      </w:pPr>
      <w:r w:rsidRPr="00071AC8">
        <w:rPr>
          <w:rFonts w:ascii="Arial" w:hAnsi="Arial" w:cs="Arial"/>
          <w:szCs w:val="22"/>
        </w:rPr>
        <w:t xml:space="preserve">Τις τεχνικές προδιαγραφές της διακήρυξης </w:t>
      </w:r>
    </w:p>
    <w:p w:rsidR="00B1535B" w:rsidRPr="00071AC8" w:rsidRDefault="00B1535B">
      <w:pPr>
        <w:pStyle w:val="a5"/>
        <w:numPr>
          <w:ilvl w:val="0"/>
          <w:numId w:val="9"/>
        </w:numPr>
        <w:tabs>
          <w:tab w:val="clear" w:pos="360"/>
        </w:tabs>
        <w:ind w:left="1026"/>
        <w:jc w:val="both"/>
        <w:rPr>
          <w:rFonts w:ascii="Arial" w:hAnsi="Arial" w:cs="Arial"/>
          <w:szCs w:val="22"/>
        </w:rPr>
      </w:pPr>
      <w:r w:rsidRPr="00071AC8">
        <w:rPr>
          <w:rFonts w:ascii="Arial" w:hAnsi="Arial" w:cs="Arial"/>
          <w:szCs w:val="22"/>
        </w:rPr>
        <w:t>Τις προσφορές που έγιναν τελικά αποδεκτές</w:t>
      </w:r>
    </w:p>
    <w:p w:rsidR="003A096A" w:rsidRPr="00071AC8" w:rsidRDefault="003A096A">
      <w:pPr>
        <w:pStyle w:val="a5"/>
        <w:spacing w:after="80" w:line="260" w:lineRule="exact"/>
        <w:ind w:left="513"/>
        <w:jc w:val="both"/>
        <w:rPr>
          <w:rFonts w:ascii="Arial" w:hAnsi="Arial" w:cs="Arial"/>
          <w:szCs w:val="22"/>
        </w:rPr>
      </w:pPr>
    </w:p>
    <w:p w:rsidR="00B1535B" w:rsidRPr="00071AC8" w:rsidRDefault="00B1535B">
      <w:pPr>
        <w:pStyle w:val="a5"/>
        <w:spacing w:after="80" w:line="260" w:lineRule="exact"/>
        <w:ind w:left="513"/>
        <w:jc w:val="both"/>
        <w:rPr>
          <w:rFonts w:ascii="Arial" w:hAnsi="Arial" w:cs="Arial"/>
          <w:szCs w:val="22"/>
        </w:rPr>
      </w:pPr>
      <w:r w:rsidRPr="00071AC8">
        <w:rPr>
          <w:rFonts w:ascii="Arial" w:hAnsi="Arial" w:cs="Arial"/>
          <w:szCs w:val="22"/>
        </w:rPr>
        <w:t>Θεωρεί ως προκρίνουσ</w:t>
      </w:r>
      <w:r w:rsidR="003A096A" w:rsidRPr="00071AC8">
        <w:rPr>
          <w:rFonts w:ascii="Arial" w:hAnsi="Arial" w:cs="Arial"/>
          <w:szCs w:val="22"/>
        </w:rPr>
        <w:t>ες</w:t>
      </w:r>
      <w:r w:rsidRPr="00071AC8">
        <w:rPr>
          <w:rFonts w:ascii="Arial" w:hAnsi="Arial" w:cs="Arial"/>
          <w:szCs w:val="22"/>
        </w:rPr>
        <w:t xml:space="preserve"> προσφορ</w:t>
      </w:r>
      <w:r w:rsidR="003A096A" w:rsidRPr="00071AC8">
        <w:rPr>
          <w:rFonts w:ascii="Arial" w:hAnsi="Arial" w:cs="Arial"/>
          <w:szCs w:val="22"/>
        </w:rPr>
        <w:t>ές</w:t>
      </w:r>
      <w:r w:rsidRPr="00071AC8">
        <w:rPr>
          <w:rFonts w:ascii="Arial" w:hAnsi="Arial" w:cs="Arial"/>
          <w:szCs w:val="22"/>
        </w:rPr>
        <w:t xml:space="preserve"> εκείν</w:t>
      </w:r>
      <w:r w:rsidR="003A096A" w:rsidRPr="00071AC8">
        <w:rPr>
          <w:rFonts w:ascii="Arial" w:hAnsi="Arial" w:cs="Arial"/>
          <w:szCs w:val="22"/>
        </w:rPr>
        <w:t xml:space="preserve">ες </w:t>
      </w:r>
      <w:r w:rsidRPr="00071AC8">
        <w:rPr>
          <w:rFonts w:ascii="Arial" w:hAnsi="Arial" w:cs="Arial"/>
          <w:szCs w:val="22"/>
        </w:rPr>
        <w:t xml:space="preserve"> που τα προσφερόμενα προϊόντα είναι σύμφωνα με τις τεχνικές προδιαγραφές</w:t>
      </w:r>
      <w:r w:rsidR="003A096A" w:rsidRPr="00071AC8">
        <w:rPr>
          <w:rFonts w:ascii="Arial" w:hAnsi="Arial" w:cs="Arial"/>
          <w:szCs w:val="22"/>
        </w:rPr>
        <w:t xml:space="preserve"> </w:t>
      </w:r>
      <w:r w:rsidRPr="00071AC8">
        <w:rPr>
          <w:rFonts w:ascii="Arial" w:hAnsi="Arial" w:cs="Arial"/>
          <w:szCs w:val="22"/>
        </w:rPr>
        <w:t>. Μετά την αξιολόγηση των προσφορών το αρμόδιο όργανο ειδοποιεί τους διαγωνιζόμενους και παρουσία αυτών ανακοινώνει το αποτέλεσμα, καθώς και αυτούς που αποκλείσθηκαν είτε λόγω δικαιολογητικών, είτε λόγω απόκλισης της προσφοράς αυτών από ουσιώδη όρο της διακήρυξης ή των τεχνικών προδιαγραφών.</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lastRenderedPageBreak/>
        <w:t xml:space="preserve">Προσφορά που είναι αόριστη και ανεπίδεκτη εκτίμησης ή είναι υπό αίρεση, απορρίπτεται ως απαράδεκτη, μετά από προηγούμενη γνωμοδότηση του αρμοδίου, για την αξιολόγηση των αποτελεσμάτων του διαγωνισμού, οργάνου. </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Προσφορές που παρουσιάζουν, κατά την κρίση του αρμοδίου για την αξιολόγηση των αποτελεσμάτων του διαγωνισμού οργάνου, ουσιώδεις αποκλίσεις από τους όρους και τις τεχνικές προδιαγραφές της διακήρυξης και της πρόσκλησης απορρίπτονται ως απαράδεκτες.</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Το αρμόδιο για την αξιολόγηση των αποτελεσμάτων του διαγωνισμού όργανο μαζί με αιτιολογημένη γνωμοδότησ</w:t>
      </w:r>
      <w:r w:rsidR="00B43E95" w:rsidRPr="00071AC8">
        <w:rPr>
          <w:rFonts w:ascii="Arial" w:hAnsi="Arial" w:cs="Arial"/>
          <w:szCs w:val="22"/>
        </w:rPr>
        <w:t>ή</w:t>
      </w:r>
      <w:r w:rsidRPr="00071AC8">
        <w:rPr>
          <w:rFonts w:ascii="Arial" w:hAnsi="Arial" w:cs="Arial"/>
          <w:szCs w:val="22"/>
        </w:rPr>
        <w:t xml:space="preserve"> του επί των τυχόν ενστάσεων που υποβλήθηκαν κατά της διενέργειας του διαγωνισμού σύμφωνα με το </w:t>
      </w:r>
      <w:r w:rsidRPr="00071AC8">
        <w:rPr>
          <w:rFonts w:ascii="Arial" w:hAnsi="Arial" w:cs="Arial"/>
          <w:szCs w:val="22"/>
        </w:rPr>
        <w:fldChar w:fldCharType="begin"/>
      </w:r>
      <w:r w:rsidR="0010177E" w:rsidRPr="00071AC8">
        <w:rPr>
          <w:rFonts w:ascii="Arial" w:hAnsi="Arial" w:cs="Arial"/>
          <w:szCs w:val="22"/>
        </w:rPr>
        <w:instrText>HYPERLINK  \l "_ΑΡΘΡΟ_15Ο_Ενστάσεις"</w:instrText>
      </w:r>
      <w:r w:rsidR="006444D2" w:rsidRPr="00071AC8">
        <w:rPr>
          <w:rFonts w:ascii="Arial" w:hAnsi="Arial" w:cs="Arial"/>
          <w:szCs w:val="22"/>
        </w:rPr>
      </w:r>
      <w:r w:rsidRPr="00071AC8">
        <w:rPr>
          <w:rFonts w:ascii="Arial" w:hAnsi="Arial" w:cs="Arial"/>
          <w:szCs w:val="22"/>
        </w:rPr>
        <w:fldChar w:fldCharType="separate"/>
      </w:r>
      <w:r w:rsidR="0010177E" w:rsidRPr="00071AC8">
        <w:rPr>
          <w:rStyle w:val="-"/>
          <w:rFonts w:ascii="Arial" w:hAnsi="Arial" w:cs="Arial"/>
          <w:szCs w:val="22"/>
        </w:rPr>
        <w:t>άρθρο 16</w:t>
      </w:r>
      <w:r w:rsidRPr="00071AC8">
        <w:rPr>
          <w:rFonts w:ascii="Arial" w:hAnsi="Arial" w:cs="Arial"/>
          <w:szCs w:val="22"/>
        </w:rPr>
        <w:fldChar w:fldCharType="end"/>
      </w:r>
      <w:r w:rsidRPr="00071AC8">
        <w:rPr>
          <w:rFonts w:ascii="Arial" w:hAnsi="Arial" w:cs="Arial"/>
          <w:szCs w:val="22"/>
        </w:rPr>
        <w:t xml:space="preserve"> της παρούσης προς </w:t>
      </w:r>
      <w:r w:rsidR="00BE1816" w:rsidRPr="00071AC8">
        <w:rPr>
          <w:rFonts w:ascii="Arial" w:hAnsi="Arial" w:cs="Arial"/>
          <w:szCs w:val="22"/>
        </w:rPr>
        <w:t xml:space="preserve">το Δ.Σ. της ΔΕΥΑ </w:t>
      </w:r>
      <w:r w:rsidR="00C610DB" w:rsidRPr="00071AC8">
        <w:rPr>
          <w:rFonts w:ascii="Arial" w:hAnsi="Arial" w:cs="Arial"/>
          <w:szCs w:val="22"/>
        </w:rPr>
        <w:t>ΚΙΛΚΙΣ</w:t>
      </w:r>
      <w:r w:rsidRPr="00071AC8">
        <w:rPr>
          <w:rFonts w:ascii="Arial" w:hAnsi="Arial" w:cs="Arial"/>
          <w:szCs w:val="22"/>
        </w:rPr>
        <w:t>, που αποφασίζ</w:t>
      </w:r>
      <w:r w:rsidR="00B43E95" w:rsidRPr="00071AC8">
        <w:rPr>
          <w:rFonts w:ascii="Arial" w:hAnsi="Arial" w:cs="Arial"/>
          <w:szCs w:val="22"/>
        </w:rPr>
        <w:t xml:space="preserve">ει σχετικά, </w:t>
      </w:r>
      <w:r w:rsidR="003A096A" w:rsidRPr="00071AC8">
        <w:rPr>
          <w:rFonts w:ascii="Arial" w:hAnsi="Arial" w:cs="Arial"/>
          <w:color w:val="000000"/>
          <w:szCs w:val="22"/>
        </w:rPr>
        <w:t>για την έγκριση του αποτελέσματος του Σταδίου  της αξιολόγησης</w:t>
      </w:r>
      <w:r w:rsidRPr="00071AC8">
        <w:rPr>
          <w:rFonts w:ascii="Arial" w:hAnsi="Arial" w:cs="Arial"/>
          <w:szCs w:val="22"/>
        </w:rPr>
        <w:t>.</w:t>
      </w:r>
    </w:p>
    <w:p w:rsidR="003A096A" w:rsidRPr="00071AC8" w:rsidRDefault="003A096A" w:rsidP="003A096A">
      <w:pPr>
        <w:pStyle w:val="a5"/>
        <w:spacing w:line="300" w:lineRule="exact"/>
        <w:jc w:val="both"/>
        <w:rPr>
          <w:rFonts w:ascii="Arial" w:hAnsi="Arial" w:cs="Arial"/>
          <w:b/>
          <w:color w:val="000000"/>
          <w:szCs w:val="22"/>
        </w:rPr>
      </w:pPr>
    </w:p>
    <w:p w:rsidR="00A6739D" w:rsidRPr="00071AC8" w:rsidRDefault="00A6739D" w:rsidP="003A096A">
      <w:pPr>
        <w:pStyle w:val="a5"/>
        <w:spacing w:line="300" w:lineRule="exact"/>
        <w:jc w:val="both"/>
        <w:rPr>
          <w:rFonts w:ascii="Arial" w:hAnsi="Arial" w:cs="Arial"/>
          <w:b/>
          <w:color w:val="000000"/>
          <w:szCs w:val="22"/>
        </w:rPr>
      </w:pPr>
    </w:p>
    <w:p w:rsidR="003A096A" w:rsidRPr="00071AC8" w:rsidRDefault="003A096A" w:rsidP="003A096A">
      <w:pPr>
        <w:pStyle w:val="a5"/>
        <w:spacing w:line="300" w:lineRule="exact"/>
        <w:jc w:val="both"/>
        <w:rPr>
          <w:rFonts w:ascii="Arial" w:hAnsi="Arial" w:cs="Arial"/>
          <w:b/>
          <w:color w:val="000000"/>
          <w:szCs w:val="22"/>
        </w:rPr>
      </w:pPr>
      <w:r w:rsidRPr="00071AC8">
        <w:rPr>
          <w:rFonts w:ascii="Arial" w:hAnsi="Arial" w:cs="Arial"/>
          <w:b/>
          <w:color w:val="000000"/>
          <w:szCs w:val="22"/>
        </w:rPr>
        <w:t>Στάδιο 2</w:t>
      </w:r>
    </w:p>
    <w:p w:rsidR="00A6739D" w:rsidRPr="00071AC8" w:rsidRDefault="00A6739D" w:rsidP="003A096A">
      <w:pPr>
        <w:pStyle w:val="a5"/>
        <w:spacing w:line="300" w:lineRule="exact"/>
        <w:jc w:val="both"/>
        <w:rPr>
          <w:rFonts w:ascii="Arial" w:hAnsi="Arial" w:cs="Arial"/>
          <w:b/>
          <w:color w:val="000000"/>
          <w:szCs w:val="22"/>
        </w:rPr>
      </w:pPr>
    </w:p>
    <w:p w:rsidR="003A096A" w:rsidRPr="00071AC8" w:rsidRDefault="003A096A" w:rsidP="003A096A">
      <w:pPr>
        <w:pStyle w:val="a5"/>
        <w:tabs>
          <w:tab w:val="left" w:pos="171"/>
        </w:tabs>
        <w:spacing w:after="80" w:line="300" w:lineRule="exact"/>
        <w:ind w:left="57"/>
        <w:jc w:val="both"/>
        <w:rPr>
          <w:rFonts w:ascii="Arial" w:hAnsi="Arial" w:cs="Arial"/>
          <w:szCs w:val="22"/>
        </w:rPr>
      </w:pPr>
      <w:r w:rsidRPr="00071AC8">
        <w:rPr>
          <w:rFonts w:ascii="Arial" w:hAnsi="Arial" w:cs="Arial"/>
          <w:szCs w:val="22"/>
        </w:rPr>
        <w:t xml:space="preserve">Ο φάκελος του διαγωνισμού μαζί με τους σφραγισμένους φακέλους που περιέχουν τα οικονομικά στοιχεία των προσφορών και τη σχετική απόφαση </w:t>
      </w:r>
      <w:r w:rsidRPr="00071AC8">
        <w:rPr>
          <w:rFonts w:ascii="Arial" w:hAnsi="Arial" w:cs="Arial"/>
          <w:color w:val="000000"/>
          <w:szCs w:val="22"/>
        </w:rPr>
        <w:t>του</w:t>
      </w:r>
      <w:r w:rsidRPr="00071AC8">
        <w:rPr>
          <w:rFonts w:ascii="Arial" w:hAnsi="Arial" w:cs="Arial"/>
          <w:szCs w:val="22"/>
        </w:rPr>
        <w:t xml:space="preserve"> Δ.Σ. της ΔΕΥΑ </w:t>
      </w:r>
      <w:r w:rsidR="00C610DB" w:rsidRPr="00071AC8">
        <w:rPr>
          <w:rFonts w:ascii="Arial" w:hAnsi="Arial" w:cs="Arial"/>
          <w:szCs w:val="22"/>
        </w:rPr>
        <w:t>ΚΙΛΚΙΣ</w:t>
      </w:r>
      <w:r w:rsidRPr="00071AC8">
        <w:rPr>
          <w:rFonts w:ascii="Arial" w:hAnsi="Arial" w:cs="Arial"/>
          <w:color w:val="000000"/>
          <w:szCs w:val="22"/>
        </w:rPr>
        <w:t xml:space="preserve"> , επαναφέρονται για όσες προσφορές κρίθηκαν αποδεκτές, στην Επιτροπή Αξιολόγησης, για την αποσφράγιση αυτών </w:t>
      </w:r>
      <w:r w:rsidRPr="00071AC8">
        <w:rPr>
          <w:rFonts w:ascii="Arial" w:hAnsi="Arial" w:cs="Arial"/>
          <w:b/>
          <w:color w:val="000000"/>
          <w:szCs w:val="22"/>
        </w:rPr>
        <w:t>σε ημερομηνία και ώρα που θα ανακοινωθεί στους</w:t>
      </w:r>
      <w:r w:rsidR="00A6739D" w:rsidRPr="00071AC8">
        <w:rPr>
          <w:rFonts w:ascii="Arial" w:hAnsi="Arial" w:cs="Arial"/>
          <w:b/>
          <w:szCs w:val="22"/>
        </w:rPr>
        <w:t xml:space="preserve"> διαγωνιζό</w:t>
      </w:r>
      <w:r w:rsidRPr="00071AC8">
        <w:rPr>
          <w:rFonts w:ascii="Arial" w:hAnsi="Arial" w:cs="Arial"/>
          <w:b/>
          <w:szCs w:val="22"/>
        </w:rPr>
        <w:t>μενους</w:t>
      </w:r>
      <w:r w:rsidRPr="00071AC8">
        <w:rPr>
          <w:rFonts w:ascii="Arial" w:hAnsi="Arial" w:cs="Arial"/>
          <w:szCs w:val="22"/>
        </w:rPr>
        <w:t>. Όσες προσφορές δεν κρίθηκαν αποδεκτές δεν αποσφ</w:t>
      </w:r>
      <w:r w:rsidR="003A7498" w:rsidRPr="00071AC8">
        <w:rPr>
          <w:rFonts w:ascii="Arial" w:hAnsi="Arial" w:cs="Arial"/>
          <w:szCs w:val="22"/>
        </w:rPr>
        <w:t>ραγίζονται, αλλά επιστρέ</w:t>
      </w:r>
      <w:r w:rsidRPr="00071AC8">
        <w:rPr>
          <w:rFonts w:ascii="Arial" w:hAnsi="Arial" w:cs="Arial"/>
          <w:szCs w:val="22"/>
        </w:rPr>
        <w:t xml:space="preserve">φονται μετά την ολοκλήρωση του Διαγωνισμού. </w:t>
      </w:r>
      <w:r w:rsidRPr="00071AC8">
        <w:rPr>
          <w:rFonts w:ascii="Arial" w:hAnsi="Arial" w:cs="Arial"/>
          <w:szCs w:val="22"/>
        </w:rPr>
        <w:tab/>
      </w:r>
      <w:r w:rsidRPr="00071AC8">
        <w:rPr>
          <w:rFonts w:ascii="Arial" w:hAnsi="Arial" w:cs="Arial"/>
          <w:szCs w:val="22"/>
        </w:rPr>
        <w:tab/>
      </w:r>
      <w:r w:rsidRPr="00071AC8">
        <w:rPr>
          <w:rFonts w:ascii="Arial" w:hAnsi="Arial" w:cs="Arial"/>
          <w:szCs w:val="22"/>
        </w:rPr>
        <w:tab/>
      </w:r>
      <w:r w:rsidRPr="00071AC8">
        <w:rPr>
          <w:rFonts w:ascii="Arial" w:hAnsi="Arial" w:cs="Arial"/>
          <w:szCs w:val="22"/>
        </w:rPr>
        <w:tab/>
      </w:r>
      <w:r w:rsidRPr="00071AC8">
        <w:rPr>
          <w:rFonts w:ascii="Arial" w:hAnsi="Arial" w:cs="Arial"/>
          <w:szCs w:val="22"/>
        </w:rPr>
        <w:tab/>
      </w:r>
      <w:r w:rsidRPr="00071AC8">
        <w:rPr>
          <w:rFonts w:ascii="Arial" w:hAnsi="Arial" w:cs="Arial"/>
          <w:szCs w:val="22"/>
        </w:rPr>
        <w:tab/>
      </w:r>
      <w:r w:rsidRPr="00071AC8">
        <w:rPr>
          <w:rFonts w:ascii="Arial" w:hAnsi="Arial" w:cs="Arial"/>
          <w:szCs w:val="22"/>
        </w:rPr>
        <w:tab/>
        <w:t>Μετά την αποσφράγιση των φακέλων των οικονομικών προσφορών ολοκληρώνεται η αξιολόγηση,  αναδεικνύεται η οικονομικότερη προσφορά και η Επιτροπή εισηγείται σχετικά προς τ</w:t>
      </w:r>
      <w:r w:rsidRPr="00071AC8">
        <w:rPr>
          <w:rFonts w:ascii="Arial" w:hAnsi="Arial" w:cs="Arial"/>
          <w:color w:val="000000"/>
          <w:szCs w:val="22"/>
        </w:rPr>
        <w:t>ο αρμόδιο για την κατακύρωση του διαγωνισμού</w:t>
      </w:r>
      <w:r w:rsidRPr="00071AC8">
        <w:rPr>
          <w:rFonts w:ascii="Arial" w:hAnsi="Arial" w:cs="Arial"/>
          <w:szCs w:val="22"/>
        </w:rPr>
        <w:t xml:space="preserve"> όργανο (Δ.Σ. της ΔΕΥΑ </w:t>
      </w:r>
      <w:r w:rsidR="00C610DB" w:rsidRPr="00071AC8">
        <w:rPr>
          <w:rFonts w:ascii="Arial" w:hAnsi="Arial" w:cs="Arial"/>
          <w:szCs w:val="22"/>
        </w:rPr>
        <w:t>ΚΙΛΚΙΣ</w:t>
      </w:r>
      <w:r w:rsidRPr="00071AC8">
        <w:rPr>
          <w:rFonts w:ascii="Arial" w:hAnsi="Arial" w:cs="Arial"/>
          <w:szCs w:val="22"/>
        </w:rPr>
        <w:t>).</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Το αρμόδιο για την κατακύρωση του διαγωνισμού όργανο (</w:t>
      </w:r>
      <w:r w:rsidR="004B60A6" w:rsidRPr="00071AC8">
        <w:rPr>
          <w:rFonts w:ascii="Arial" w:hAnsi="Arial" w:cs="Arial"/>
          <w:szCs w:val="22"/>
        </w:rPr>
        <w:t xml:space="preserve">ΔΣ της ΔΕΥΑ </w:t>
      </w:r>
      <w:r w:rsidR="00C610DB" w:rsidRPr="00071AC8">
        <w:rPr>
          <w:rFonts w:ascii="Arial" w:hAnsi="Arial" w:cs="Arial"/>
          <w:szCs w:val="22"/>
        </w:rPr>
        <w:t>ΚΙΛΚΙΣ</w:t>
      </w:r>
      <w:r w:rsidRPr="00071AC8">
        <w:rPr>
          <w:rFonts w:ascii="Arial" w:hAnsi="Arial" w:cs="Arial"/>
          <w:szCs w:val="22"/>
        </w:rPr>
        <w:t>) αφού λάβει υπόψη τα σχετικά του φακέλου της προμήθειας και την γνωμοδότηση του αρμοδίου για την αξιολόγηση των αποτελεσμάτων του διαγωνισμού οργάνου, αποφασίζει για την κατακύρωση – ανάθεση της προμήθειας.</w:t>
      </w:r>
    </w:p>
    <w:p w:rsidR="00A6739D" w:rsidRPr="00071AC8" w:rsidRDefault="00A6739D" w:rsidP="00A6739D">
      <w:pPr>
        <w:pStyle w:val="a5"/>
        <w:spacing w:after="80" w:line="300" w:lineRule="exact"/>
        <w:jc w:val="both"/>
        <w:rPr>
          <w:rFonts w:ascii="Arial" w:hAnsi="Arial" w:cs="Arial"/>
          <w:color w:val="000000"/>
          <w:szCs w:val="22"/>
        </w:rPr>
      </w:pPr>
      <w:r w:rsidRPr="00071AC8">
        <w:rPr>
          <w:rFonts w:ascii="Arial" w:hAnsi="Arial" w:cs="Arial"/>
          <w:szCs w:val="22"/>
        </w:rPr>
        <w:t xml:space="preserve">        </w:t>
      </w:r>
      <w:r w:rsidRPr="00071AC8">
        <w:rPr>
          <w:rFonts w:ascii="Arial" w:hAnsi="Arial" w:cs="Arial"/>
          <w:color w:val="000000"/>
          <w:szCs w:val="22"/>
        </w:rPr>
        <w:t>Η απόφαση είναι δυνατόν να ληφθεί και μετά την πάροδο ισχύος των προσφορών και η</w:t>
      </w:r>
    </w:p>
    <w:p w:rsidR="00A6739D" w:rsidRPr="00071AC8" w:rsidRDefault="00A6739D" w:rsidP="00A6739D">
      <w:pPr>
        <w:pStyle w:val="a5"/>
        <w:spacing w:after="80" w:line="300" w:lineRule="exact"/>
        <w:jc w:val="both"/>
        <w:rPr>
          <w:rFonts w:ascii="Arial" w:hAnsi="Arial" w:cs="Arial"/>
          <w:color w:val="000000"/>
          <w:szCs w:val="22"/>
        </w:rPr>
      </w:pPr>
      <w:r w:rsidRPr="00071AC8">
        <w:rPr>
          <w:rFonts w:ascii="Arial" w:hAnsi="Arial" w:cs="Arial"/>
          <w:color w:val="000000"/>
          <w:szCs w:val="22"/>
        </w:rPr>
        <w:t xml:space="preserve">        σύμβαση να καταρτισθεί έγκυρα, εάν συμφωνεί και ο ανάδοχος.</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Στον προμηθευτή στον οποίο έγινε κατακύρωση ή ανάθεση προμήθειας αποστέλλεται σχετική ανακοίνωση, που περιλαμβάνει τουλάχιστον τα παρακάτω στοιχεία:</w:t>
      </w:r>
    </w:p>
    <w:p w:rsidR="00B1535B" w:rsidRPr="00071AC8" w:rsidRDefault="00B1535B">
      <w:pPr>
        <w:pStyle w:val="a5"/>
        <w:tabs>
          <w:tab w:val="left" w:pos="1017"/>
        </w:tabs>
        <w:spacing w:after="60" w:line="220" w:lineRule="exact"/>
        <w:ind w:left="1015" w:right="323" w:hanging="329"/>
        <w:jc w:val="both"/>
        <w:rPr>
          <w:rFonts w:ascii="Arial" w:hAnsi="Arial" w:cs="Arial"/>
          <w:i/>
          <w:szCs w:val="22"/>
        </w:rPr>
      </w:pPr>
      <w:r w:rsidRPr="00071AC8">
        <w:rPr>
          <w:rFonts w:ascii="Arial" w:hAnsi="Arial" w:cs="Arial"/>
          <w:i/>
          <w:szCs w:val="22"/>
        </w:rPr>
        <w:t>α.</w:t>
      </w:r>
      <w:r w:rsidRPr="00071AC8">
        <w:rPr>
          <w:rFonts w:ascii="Arial" w:hAnsi="Arial" w:cs="Arial"/>
          <w:i/>
          <w:szCs w:val="22"/>
        </w:rPr>
        <w:tab/>
        <w:t>Το είδος</w:t>
      </w:r>
    </w:p>
    <w:p w:rsidR="00B1535B" w:rsidRPr="00071AC8" w:rsidRDefault="00B1535B">
      <w:pPr>
        <w:pStyle w:val="a5"/>
        <w:tabs>
          <w:tab w:val="left" w:pos="1017"/>
        </w:tabs>
        <w:spacing w:after="60" w:line="220" w:lineRule="exact"/>
        <w:ind w:left="1015" w:right="323" w:hanging="329"/>
        <w:jc w:val="both"/>
        <w:rPr>
          <w:rFonts w:ascii="Arial" w:hAnsi="Arial" w:cs="Arial"/>
          <w:i/>
          <w:szCs w:val="22"/>
        </w:rPr>
      </w:pPr>
      <w:r w:rsidRPr="00071AC8">
        <w:rPr>
          <w:rFonts w:ascii="Arial" w:hAnsi="Arial" w:cs="Arial"/>
          <w:i/>
          <w:szCs w:val="22"/>
        </w:rPr>
        <w:t>β.</w:t>
      </w:r>
      <w:r w:rsidRPr="00071AC8">
        <w:rPr>
          <w:rFonts w:ascii="Arial" w:hAnsi="Arial" w:cs="Arial"/>
          <w:i/>
          <w:szCs w:val="22"/>
        </w:rPr>
        <w:tab/>
        <w:t>Την ποσότητα</w:t>
      </w:r>
    </w:p>
    <w:p w:rsidR="00B1535B" w:rsidRPr="00071AC8" w:rsidRDefault="00B1535B">
      <w:pPr>
        <w:pStyle w:val="a5"/>
        <w:tabs>
          <w:tab w:val="left" w:pos="1017"/>
        </w:tabs>
        <w:spacing w:after="60" w:line="220" w:lineRule="exact"/>
        <w:ind w:left="1015" w:right="323" w:hanging="329"/>
        <w:jc w:val="both"/>
        <w:rPr>
          <w:rFonts w:ascii="Arial" w:hAnsi="Arial" w:cs="Arial"/>
          <w:i/>
          <w:szCs w:val="22"/>
        </w:rPr>
      </w:pPr>
      <w:r w:rsidRPr="00071AC8">
        <w:rPr>
          <w:rFonts w:ascii="Arial" w:hAnsi="Arial" w:cs="Arial"/>
          <w:i/>
          <w:szCs w:val="22"/>
        </w:rPr>
        <w:t>γ.</w:t>
      </w:r>
      <w:r w:rsidRPr="00071AC8">
        <w:rPr>
          <w:rFonts w:ascii="Arial" w:hAnsi="Arial" w:cs="Arial"/>
          <w:i/>
          <w:szCs w:val="22"/>
        </w:rPr>
        <w:tab/>
        <w:t>Την τιμή</w:t>
      </w:r>
    </w:p>
    <w:p w:rsidR="00B1535B" w:rsidRPr="00071AC8" w:rsidRDefault="00B1535B">
      <w:pPr>
        <w:pStyle w:val="a5"/>
        <w:tabs>
          <w:tab w:val="left" w:pos="1017"/>
        </w:tabs>
        <w:spacing w:after="60" w:line="220" w:lineRule="exact"/>
        <w:ind w:left="1015" w:right="323" w:hanging="329"/>
        <w:jc w:val="both"/>
        <w:rPr>
          <w:rFonts w:ascii="Arial" w:hAnsi="Arial" w:cs="Arial"/>
          <w:i/>
          <w:szCs w:val="22"/>
        </w:rPr>
      </w:pPr>
      <w:r w:rsidRPr="00071AC8">
        <w:rPr>
          <w:rFonts w:ascii="Arial" w:hAnsi="Arial" w:cs="Arial"/>
          <w:i/>
          <w:szCs w:val="22"/>
        </w:rPr>
        <w:t>δ.</w:t>
      </w:r>
      <w:r w:rsidRPr="00071AC8">
        <w:rPr>
          <w:rFonts w:ascii="Arial" w:hAnsi="Arial" w:cs="Arial"/>
          <w:i/>
          <w:szCs w:val="22"/>
        </w:rPr>
        <w:tab/>
        <w:t>Τον φορέα για τον οποίο προορίζεται το υλικό</w:t>
      </w:r>
    </w:p>
    <w:p w:rsidR="00B1535B" w:rsidRPr="00071AC8" w:rsidRDefault="00B1535B">
      <w:pPr>
        <w:pStyle w:val="a5"/>
        <w:tabs>
          <w:tab w:val="left" w:pos="1017"/>
        </w:tabs>
        <w:spacing w:after="60" w:line="220" w:lineRule="exact"/>
        <w:ind w:left="1015" w:right="323" w:hanging="329"/>
        <w:jc w:val="both"/>
        <w:rPr>
          <w:rFonts w:ascii="Arial" w:hAnsi="Arial" w:cs="Arial"/>
          <w:i/>
          <w:szCs w:val="22"/>
        </w:rPr>
      </w:pPr>
      <w:r w:rsidRPr="00071AC8">
        <w:rPr>
          <w:rFonts w:ascii="Arial" w:hAnsi="Arial" w:cs="Arial"/>
          <w:i/>
          <w:szCs w:val="22"/>
        </w:rPr>
        <w:t>ε.</w:t>
      </w:r>
      <w:r w:rsidRPr="00071AC8">
        <w:rPr>
          <w:rFonts w:ascii="Arial" w:hAnsi="Arial" w:cs="Arial"/>
          <w:i/>
          <w:szCs w:val="22"/>
        </w:rPr>
        <w:tab/>
        <w:t>Την συμφωνία της κατακύρωσης ή της ανάθεσης με τους όρους της διακήρυξης και της πρόσκλησης και τις τυχόν αποδεκτές τροποποιήσεις των όρων τούτων.</w:t>
      </w:r>
    </w:p>
    <w:p w:rsidR="00B1535B" w:rsidRPr="00071AC8" w:rsidRDefault="00B1535B">
      <w:pPr>
        <w:pStyle w:val="a5"/>
        <w:tabs>
          <w:tab w:val="left" w:pos="1017"/>
        </w:tabs>
        <w:spacing w:after="60" w:line="220" w:lineRule="exact"/>
        <w:ind w:left="1015" w:right="323" w:hanging="329"/>
        <w:jc w:val="both"/>
        <w:rPr>
          <w:rFonts w:ascii="Arial" w:hAnsi="Arial" w:cs="Arial"/>
          <w:i/>
          <w:szCs w:val="22"/>
        </w:rPr>
      </w:pPr>
      <w:r w:rsidRPr="00071AC8">
        <w:rPr>
          <w:rFonts w:ascii="Arial" w:hAnsi="Arial" w:cs="Arial"/>
          <w:i/>
          <w:szCs w:val="22"/>
        </w:rPr>
        <w:t>στ.</w:t>
      </w:r>
      <w:r w:rsidRPr="00071AC8">
        <w:rPr>
          <w:rFonts w:ascii="Arial" w:hAnsi="Arial" w:cs="Arial"/>
          <w:i/>
          <w:szCs w:val="22"/>
        </w:rPr>
        <w:tab/>
        <w:t>Τα στοιχεία της απόφασης τελικής έγκρισης. Ανακοίνωση που δεν περιλαμβάνει τα στοιχεία της απόφασης αυτής, είναι άκυρη.</w:t>
      </w:r>
    </w:p>
    <w:p w:rsidR="00B1535B" w:rsidRPr="00071AC8" w:rsidRDefault="00B1535B">
      <w:pPr>
        <w:pStyle w:val="a5"/>
        <w:tabs>
          <w:tab w:val="left" w:pos="1017"/>
        </w:tabs>
        <w:spacing w:after="60" w:line="220" w:lineRule="exact"/>
        <w:ind w:left="1015" w:right="323" w:hanging="329"/>
        <w:jc w:val="both"/>
        <w:rPr>
          <w:rFonts w:ascii="Arial" w:hAnsi="Arial" w:cs="Arial"/>
          <w:i/>
          <w:szCs w:val="22"/>
        </w:rPr>
      </w:pPr>
      <w:r w:rsidRPr="00071AC8">
        <w:rPr>
          <w:rFonts w:ascii="Arial" w:hAnsi="Arial" w:cs="Arial"/>
          <w:i/>
          <w:szCs w:val="22"/>
        </w:rPr>
        <w:t>ζ.</w:t>
      </w:r>
      <w:r w:rsidRPr="00071AC8">
        <w:rPr>
          <w:rFonts w:ascii="Arial" w:hAnsi="Arial" w:cs="Arial"/>
          <w:i/>
          <w:szCs w:val="22"/>
        </w:rPr>
        <w:tab/>
        <w:t>Την προθεσμία υπογραφής της σύμβασης.</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Με την ανακοίνωση η σύμβαση θεωρείται ως συναφθείσα, το δε έγγραφο της σύμβασης που ακολουθεί έχει αποδεικτικό μόνο χαρακτήρα.</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 xml:space="preserve">Ο προμηθευτής στον οποίο κατακυρώθηκε ή ανατέθηκε η προμήθεια, υποχρεούται να προσέλθει μέσα σε δέκα (10) ημέρες από την ημερομηνία κοινοποίησης της ανακοίνωσης, για την υπογραφή της σχετικής σύμβασης, προσκομίζοντας και την προβλεπόμενη εγγύηση καλής εκτέλεσης αυτής. Ο προμηθευτής μπορεί να προσέλθει για την υπογραφή της σύμβασης το αργότερο μέσα σε 15 ημέρες από την ημερομηνία κοινοποίησης της ανακοίνωσης. Στην περίπτωση όμως αυτή ο χρόνος παράδοσης των </w:t>
      </w:r>
      <w:r w:rsidRPr="00071AC8">
        <w:rPr>
          <w:rFonts w:ascii="Arial" w:hAnsi="Arial" w:cs="Arial"/>
          <w:szCs w:val="22"/>
        </w:rPr>
        <w:lastRenderedPageBreak/>
        <w:t>υλικών αρχίζει να υπολογίζεται μετά από 10 ημέρες από την ημερομηνία κοινοποίησης της ανακοίνωσης. Τούτο δεν ισχύει στην περίπτωση που ο χρόνος παράδοσης των υλικών αρχίζει να υπολογίζεται από την ημερομηνία αναγγελίας της σχετικής πίστωσης. Εφόσον η σύμβαση υπογράφεται πριν από την λήξη της προθεσμίας των 10 ημερών που αναφέρεται παραπάνω, ο χρόνος παράδοσης των υλικών υπολογίζεται από την ημερομηνία υπογραφής της σύμβασης.</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Εάν η κατακύρωση ή η ανάθεση γίνεται σε αλλοδαπό προμηθευτή, η ανακοίνωση απευθύνεται στον εκπρόσωπό του στην Ελλάδα, σε αντίθετη περίπτωση στέλνεται σχετικό τηλεγράφημα ή τηλέτυπα στον αλλοδαπό προμηθευτή. Στην περίπτωση που η πληρωμή στον προμηθευτή προβλέπεται να γίνει με το άνοιγμα πίστωσης, η εγγύηση καλής εκτέλεσης μπορεί να κατατεθεί στον ανταποκριτή της Τράπεζας της Ελλάδος στο Εξωτερικό.</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 xml:space="preserve">Εάν ο προμηθευτής στον οποίο έγινε η ανακοίνωση δεν προσέλθει να υπογράψει την σύμβαση, κηρύσσεται έκπτωτος με απόφαση του </w:t>
      </w:r>
      <w:r w:rsidR="004B60A6" w:rsidRPr="00071AC8">
        <w:rPr>
          <w:rFonts w:ascii="Arial" w:hAnsi="Arial" w:cs="Arial"/>
          <w:szCs w:val="22"/>
        </w:rPr>
        <w:t xml:space="preserve">ΔΣ της ΔΕΥΑ </w:t>
      </w:r>
      <w:r w:rsidR="00C610DB" w:rsidRPr="00071AC8">
        <w:rPr>
          <w:rFonts w:ascii="Arial" w:hAnsi="Arial" w:cs="Arial"/>
          <w:szCs w:val="22"/>
        </w:rPr>
        <w:t>ΚΙΛΚΙΣ</w:t>
      </w:r>
      <w:r w:rsidRPr="00071AC8">
        <w:rPr>
          <w:rFonts w:ascii="Arial" w:hAnsi="Arial" w:cs="Arial"/>
          <w:szCs w:val="22"/>
        </w:rPr>
        <w:t>, ύστερα από γνωμοδότηση του αρμοδίου οργάνου, σύμφωνα με τα οριζόμενα στα άρθρα 34 &amp; 35 της με αριθμό 11389/93 απόφασης του ΥΠ.ΕΣ.</w:t>
      </w:r>
    </w:p>
    <w:p w:rsidR="00B1535B" w:rsidRPr="00071AC8" w:rsidRDefault="00B1535B">
      <w:pPr>
        <w:pStyle w:val="a5"/>
        <w:numPr>
          <w:ilvl w:val="1"/>
          <w:numId w:val="3"/>
        </w:numPr>
        <w:tabs>
          <w:tab w:val="left" w:pos="560"/>
        </w:tabs>
        <w:spacing w:after="80" w:line="260" w:lineRule="exact"/>
        <w:ind w:hanging="489"/>
        <w:jc w:val="both"/>
        <w:rPr>
          <w:rFonts w:ascii="Arial" w:hAnsi="Arial" w:cs="Arial"/>
          <w:szCs w:val="22"/>
        </w:rPr>
      </w:pPr>
      <w:r w:rsidRPr="00071AC8">
        <w:rPr>
          <w:rFonts w:ascii="Arial" w:hAnsi="Arial" w:cs="Arial"/>
          <w:szCs w:val="22"/>
        </w:rPr>
        <w:t>Μετά την ανακοίνωση κατακύρωσης ή ανάθεσης καταρτίζεται από την υπηρεσία η σχετική σύμβαση που υπογράφεται και από τα δυο συμβαλλόμενα μέρη.</w:t>
      </w:r>
      <w:r w:rsidRPr="00071AC8">
        <w:rPr>
          <w:rFonts w:ascii="Arial" w:hAnsi="Arial" w:cs="Arial"/>
          <w:szCs w:val="22"/>
        </w:rPr>
        <w:tab/>
      </w:r>
      <w:r w:rsidRPr="00071AC8">
        <w:rPr>
          <w:rFonts w:ascii="Arial" w:hAnsi="Arial" w:cs="Arial"/>
          <w:szCs w:val="22"/>
        </w:rPr>
        <w:tab/>
      </w:r>
      <w:r w:rsidRPr="00071AC8">
        <w:rPr>
          <w:rFonts w:ascii="Arial" w:hAnsi="Arial" w:cs="Arial"/>
          <w:szCs w:val="22"/>
        </w:rPr>
        <w:tab/>
      </w:r>
      <w:r w:rsidRPr="00071AC8">
        <w:rPr>
          <w:rFonts w:ascii="Arial" w:hAnsi="Arial" w:cs="Arial"/>
          <w:szCs w:val="22"/>
        </w:rPr>
        <w:tab/>
        <w:t>Η σύμβαση συντάσσεται με βάση τους όρους της διακήρυξης και όσων αναφέρονται στην επόμενη παράγραφο και περιλαμβάνει όλα τα στοιχεία της προμήθειας και τουλάχιστον τα εξής:</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α.</w:t>
      </w:r>
      <w:r w:rsidRPr="00071AC8">
        <w:rPr>
          <w:rFonts w:ascii="Arial" w:hAnsi="Arial" w:cs="Arial"/>
          <w:szCs w:val="22"/>
        </w:rPr>
        <w:tab/>
        <w:t>Τον τόπο και χρόνο υπογραφής σύμβασης</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β.</w:t>
      </w:r>
      <w:r w:rsidRPr="00071AC8">
        <w:rPr>
          <w:rFonts w:ascii="Arial" w:hAnsi="Arial" w:cs="Arial"/>
          <w:szCs w:val="22"/>
        </w:rPr>
        <w:tab/>
        <w:t>Τα συμβαλλόμενα μέρη</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γ.</w:t>
      </w:r>
      <w:r w:rsidRPr="00071AC8">
        <w:rPr>
          <w:rFonts w:ascii="Arial" w:hAnsi="Arial" w:cs="Arial"/>
          <w:szCs w:val="22"/>
        </w:rPr>
        <w:tab/>
        <w:t>Τα προς προμήθεια υλικά και την ποσότητα</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δ.</w:t>
      </w:r>
      <w:r w:rsidRPr="00071AC8">
        <w:rPr>
          <w:rFonts w:ascii="Arial" w:hAnsi="Arial" w:cs="Arial"/>
          <w:szCs w:val="22"/>
        </w:rPr>
        <w:tab/>
        <w:t xml:space="preserve">Την τιμή </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ε.</w:t>
      </w:r>
      <w:r w:rsidRPr="00071AC8">
        <w:rPr>
          <w:rFonts w:ascii="Arial" w:hAnsi="Arial" w:cs="Arial"/>
          <w:szCs w:val="22"/>
        </w:rPr>
        <w:tab/>
        <w:t>Τον τόπο, τρόπο και χρόνο παράδοσης των υλικών</w:t>
      </w:r>
    </w:p>
    <w:p w:rsidR="00B1535B" w:rsidRPr="00071AC8" w:rsidRDefault="00B1535B">
      <w:pPr>
        <w:pStyle w:val="a5"/>
        <w:tabs>
          <w:tab w:val="left" w:pos="1130"/>
        </w:tabs>
        <w:spacing w:after="40" w:line="220" w:lineRule="exact"/>
        <w:ind w:left="1128" w:hanging="452"/>
        <w:rPr>
          <w:rFonts w:ascii="Arial" w:hAnsi="Arial" w:cs="Arial"/>
          <w:szCs w:val="22"/>
        </w:rPr>
      </w:pPr>
      <w:r w:rsidRPr="00071AC8">
        <w:rPr>
          <w:rFonts w:ascii="Arial" w:hAnsi="Arial" w:cs="Arial"/>
          <w:szCs w:val="22"/>
        </w:rPr>
        <w:t>στ.</w:t>
      </w:r>
      <w:r w:rsidRPr="00071AC8">
        <w:rPr>
          <w:rFonts w:ascii="Arial" w:hAnsi="Arial" w:cs="Arial"/>
          <w:szCs w:val="22"/>
        </w:rPr>
        <w:tab/>
        <w:t>Τις τεχνικές προδιαγραφές των υλικών</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ζ.</w:t>
      </w:r>
      <w:r w:rsidRPr="00071AC8">
        <w:rPr>
          <w:rFonts w:ascii="Arial" w:hAnsi="Arial" w:cs="Arial"/>
          <w:szCs w:val="22"/>
        </w:rPr>
        <w:tab/>
        <w:t>Τις προβλεπόμενες εγγυήσεις</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η.</w:t>
      </w:r>
      <w:r w:rsidRPr="00071AC8">
        <w:rPr>
          <w:rFonts w:ascii="Arial" w:hAnsi="Arial" w:cs="Arial"/>
          <w:szCs w:val="22"/>
        </w:rPr>
        <w:tab/>
        <w:t>Τις προβλεπόμενες ρήτρες</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θ.</w:t>
      </w:r>
      <w:r w:rsidRPr="00071AC8">
        <w:rPr>
          <w:rFonts w:ascii="Arial" w:hAnsi="Arial" w:cs="Arial"/>
          <w:szCs w:val="22"/>
        </w:rPr>
        <w:tab/>
        <w:t>Τον τρόπο επίλυσης των τυχόν διαφορών</w:t>
      </w:r>
    </w:p>
    <w:p w:rsidR="00B1535B" w:rsidRPr="00071AC8" w:rsidRDefault="00B1535B">
      <w:pPr>
        <w:pStyle w:val="a5"/>
        <w:tabs>
          <w:tab w:val="left" w:pos="1130"/>
        </w:tabs>
        <w:spacing w:after="40" w:line="220" w:lineRule="exact"/>
        <w:ind w:left="1128" w:hanging="339"/>
        <w:rPr>
          <w:rFonts w:ascii="Arial" w:hAnsi="Arial" w:cs="Arial"/>
          <w:szCs w:val="22"/>
        </w:rPr>
      </w:pPr>
      <w:r w:rsidRPr="00071AC8">
        <w:rPr>
          <w:rFonts w:ascii="Arial" w:hAnsi="Arial" w:cs="Arial"/>
          <w:szCs w:val="22"/>
        </w:rPr>
        <w:t>ι.</w:t>
      </w:r>
      <w:r w:rsidRPr="00071AC8">
        <w:rPr>
          <w:rFonts w:ascii="Arial" w:hAnsi="Arial" w:cs="Arial"/>
          <w:szCs w:val="22"/>
        </w:rPr>
        <w:tab/>
        <w:t>Τον τρόπο πληρωμής</w:t>
      </w:r>
    </w:p>
    <w:p w:rsidR="00B1535B" w:rsidRPr="00071AC8" w:rsidRDefault="00B1535B">
      <w:pPr>
        <w:pStyle w:val="a5"/>
        <w:tabs>
          <w:tab w:val="left" w:pos="1130"/>
        </w:tabs>
        <w:spacing w:after="40" w:line="220" w:lineRule="exact"/>
        <w:ind w:left="1128" w:hanging="452"/>
        <w:rPr>
          <w:rFonts w:ascii="Arial" w:hAnsi="Arial" w:cs="Arial"/>
          <w:szCs w:val="22"/>
        </w:rPr>
      </w:pPr>
      <w:r w:rsidRPr="00071AC8">
        <w:rPr>
          <w:rFonts w:ascii="Arial" w:hAnsi="Arial" w:cs="Arial"/>
          <w:szCs w:val="22"/>
        </w:rPr>
        <w:t>ια.</w:t>
      </w:r>
      <w:r w:rsidRPr="00071AC8">
        <w:rPr>
          <w:rFonts w:ascii="Arial" w:hAnsi="Arial" w:cs="Arial"/>
          <w:szCs w:val="22"/>
        </w:rPr>
        <w:tab/>
        <w:t>Τον τρόπο αναπροσαρμογής του συμβατικού τιμήματος, εφόσον προβλέπεται αναπροσαρμογή</w:t>
      </w:r>
    </w:p>
    <w:p w:rsidR="00B1535B" w:rsidRPr="00071AC8" w:rsidRDefault="00B1535B">
      <w:pPr>
        <w:pStyle w:val="a5"/>
        <w:tabs>
          <w:tab w:val="left" w:pos="1130"/>
        </w:tabs>
        <w:spacing w:after="40" w:line="220" w:lineRule="exact"/>
        <w:ind w:left="1128" w:hanging="452"/>
        <w:rPr>
          <w:rFonts w:ascii="Arial" w:hAnsi="Arial" w:cs="Arial"/>
          <w:szCs w:val="22"/>
        </w:rPr>
      </w:pPr>
      <w:r w:rsidRPr="00071AC8">
        <w:rPr>
          <w:rFonts w:ascii="Arial" w:hAnsi="Arial" w:cs="Arial"/>
          <w:szCs w:val="22"/>
        </w:rPr>
        <w:t>ιβ.</w:t>
      </w:r>
      <w:r w:rsidRPr="00071AC8">
        <w:rPr>
          <w:rFonts w:ascii="Arial" w:hAnsi="Arial" w:cs="Arial"/>
          <w:szCs w:val="22"/>
        </w:rPr>
        <w:tab/>
        <w:t xml:space="preserve">Τις διατάξεις εκτέλεσης της προμήθειας </w:t>
      </w:r>
    </w:p>
    <w:p w:rsidR="00B1535B" w:rsidRPr="00071AC8" w:rsidRDefault="00B1535B">
      <w:pPr>
        <w:pStyle w:val="a5"/>
        <w:tabs>
          <w:tab w:val="left" w:pos="1130"/>
        </w:tabs>
        <w:spacing w:after="40" w:line="220" w:lineRule="exact"/>
        <w:ind w:left="1128" w:hanging="452"/>
        <w:rPr>
          <w:rFonts w:ascii="Arial" w:hAnsi="Arial" w:cs="Arial"/>
          <w:szCs w:val="22"/>
        </w:rPr>
      </w:pPr>
      <w:r w:rsidRPr="00071AC8">
        <w:rPr>
          <w:rFonts w:ascii="Arial" w:hAnsi="Arial" w:cs="Arial"/>
          <w:szCs w:val="22"/>
        </w:rPr>
        <w:t>ιγ.</w:t>
      </w:r>
      <w:r w:rsidRPr="00071AC8">
        <w:rPr>
          <w:rFonts w:ascii="Arial" w:hAnsi="Arial" w:cs="Arial"/>
          <w:szCs w:val="22"/>
        </w:rPr>
        <w:tab/>
        <w:t>Την παραλαβή αυτών</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 xml:space="preserve">Η σύμβαση για διενέργεια της προμήθειας καταρτίζεται με βάση τους όρους της διακήρυξης και των τευχών που την συνοδεύουν, που με την προσφορά του αποδέχεται ο ανάδοχος ή με βάση την έγκριση για την κατάρτισή της με την οποία συμφωνεί ο ανάδοχος. Η σύμβαση δεν μπορεί να περιέχει όρους αντίθετους με τα παραπάνω στοιχεία. Η σύμβαση υπογράφεται από τον </w:t>
      </w:r>
      <w:r w:rsidR="004B60A6" w:rsidRPr="00071AC8">
        <w:rPr>
          <w:rFonts w:ascii="Arial" w:hAnsi="Arial" w:cs="Arial"/>
          <w:szCs w:val="22"/>
        </w:rPr>
        <w:t xml:space="preserve">Πρόεδρο της ΔΕΥΑ </w:t>
      </w:r>
      <w:r w:rsidR="00C610DB" w:rsidRPr="00071AC8">
        <w:rPr>
          <w:rFonts w:ascii="Arial" w:hAnsi="Arial" w:cs="Arial"/>
          <w:szCs w:val="22"/>
        </w:rPr>
        <w:t>ΚΙΛΚΙΣ</w:t>
      </w:r>
      <w:r w:rsidRPr="00071AC8">
        <w:rPr>
          <w:rFonts w:ascii="Arial" w:hAnsi="Arial" w:cs="Arial"/>
          <w:szCs w:val="22"/>
        </w:rPr>
        <w:t>.</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Η σύμβαση τροποποιείται όταν τούτο προβλέπεται από συμβατικό όρο ή όταν συμφωνήσουν προς τούτο και τα δυο συμβαλλόμενα μέρη, ύστερα από γνωμοδότηση του αρμοδίου οργάνου.</w:t>
      </w:r>
    </w:p>
    <w:p w:rsidR="00B1535B" w:rsidRPr="00071AC8" w:rsidRDefault="00B1535B">
      <w:pPr>
        <w:pStyle w:val="a5"/>
        <w:numPr>
          <w:ilvl w:val="1"/>
          <w:numId w:val="3"/>
        </w:numPr>
        <w:spacing w:after="80" w:line="260" w:lineRule="exact"/>
        <w:ind w:hanging="489"/>
        <w:jc w:val="both"/>
        <w:rPr>
          <w:rFonts w:ascii="Arial" w:hAnsi="Arial" w:cs="Arial"/>
          <w:szCs w:val="22"/>
        </w:rPr>
      </w:pPr>
      <w:r w:rsidRPr="00071AC8">
        <w:rPr>
          <w:rFonts w:ascii="Arial" w:hAnsi="Arial" w:cs="Arial"/>
          <w:szCs w:val="22"/>
        </w:rPr>
        <w:t>Η σύμβαση θεωρείται ότι εκτελέστηκε όταν :</w:t>
      </w:r>
    </w:p>
    <w:p w:rsidR="00B1535B" w:rsidRPr="00071AC8" w:rsidRDefault="00B1535B">
      <w:pPr>
        <w:pStyle w:val="a5"/>
        <w:spacing w:after="100" w:line="260" w:lineRule="exact"/>
        <w:ind w:left="912" w:hanging="340"/>
        <w:jc w:val="both"/>
        <w:rPr>
          <w:rFonts w:ascii="Arial" w:hAnsi="Arial" w:cs="Arial"/>
          <w:szCs w:val="22"/>
        </w:rPr>
      </w:pPr>
      <w:r w:rsidRPr="00071AC8">
        <w:rPr>
          <w:rFonts w:ascii="Arial" w:hAnsi="Arial" w:cs="Arial"/>
          <w:szCs w:val="22"/>
        </w:rPr>
        <w:t>α.</w:t>
      </w:r>
      <w:r w:rsidRPr="00071AC8">
        <w:rPr>
          <w:rFonts w:ascii="Arial" w:hAnsi="Arial" w:cs="Arial"/>
          <w:szCs w:val="22"/>
        </w:rPr>
        <w:tab/>
        <w:t>Παραδόθηκε ολόκληρη η ποσότητα ή εάν αυτή που παραδόθηκε σε περίπτωση διαιρετού υλικού, υπολείπεται της συμβατικής, κατά μέρος που κρίνεται από το αρμόδιο όργανο ως ασήμαντο.</w:t>
      </w:r>
    </w:p>
    <w:p w:rsidR="00B1535B" w:rsidRPr="00071AC8" w:rsidRDefault="00B1535B">
      <w:pPr>
        <w:pStyle w:val="a5"/>
        <w:spacing w:after="100" w:line="260" w:lineRule="exact"/>
        <w:ind w:left="912" w:hanging="340"/>
        <w:jc w:val="both"/>
        <w:rPr>
          <w:rFonts w:ascii="Arial" w:hAnsi="Arial" w:cs="Arial"/>
          <w:szCs w:val="22"/>
        </w:rPr>
      </w:pPr>
      <w:r w:rsidRPr="00071AC8">
        <w:rPr>
          <w:rFonts w:ascii="Arial" w:hAnsi="Arial" w:cs="Arial"/>
          <w:szCs w:val="22"/>
        </w:rPr>
        <w:t>β.</w:t>
      </w:r>
      <w:r w:rsidRPr="00071AC8">
        <w:rPr>
          <w:rFonts w:ascii="Arial" w:hAnsi="Arial" w:cs="Arial"/>
          <w:szCs w:val="22"/>
        </w:rPr>
        <w:tab/>
        <w:t>Παραλήφθηκε οριστικά (ποσοτικά και ποιοτικά) η ποσότητα που παραδόθηκε.</w:t>
      </w:r>
    </w:p>
    <w:p w:rsidR="00B1535B" w:rsidRPr="00071AC8" w:rsidRDefault="00B1535B">
      <w:pPr>
        <w:pStyle w:val="a5"/>
        <w:spacing w:after="100" w:line="260" w:lineRule="exact"/>
        <w:ind w:left="912" w:hanging="340"/>
        <w:jc w:val="both"/>
        <w:rPr>
          <w:rFonts w:ascii="Arial" w:hAnsi="Arial" w:cs="Arial"/>
          <w:szCs w:val="22"/>
        </w:rPr>
      </w:pPr>
      <w:r w:rsidRPr="00071AC8">
        <w:rPr>
          <w:rFonts w:ascii="Arial" w:hAnsi="Arial" w:cs="Arial"/>
          <w:szCs w:val="22"/>
        </w:rPr>
        <w:t>γ.</w:t>
      </w:r>
      <w:r w:rsidRPr="00071AC8">
        <w:rPr>
          <w:rFonts w:ascii="Arial" w:hAnsi="Arial" w:cs="Arial"/>
          <w:szCs w:val="22"/>
        </w:rPr>
        <w:tab/>
        <w:t>Έγινε η αποπληρωμή του συμβατικού τιμήματος, αφού προηγουμένως επιβλήθηκαν τυχόν κυρώσεις ή εκπτώσεις.</w:t>
      </w:r>
    </w:p>
    <w:p w:rsidR="00B1535B" w:rsidRPr="00071AC8" w:rsidRDefault="00B1535B">
      <w:pPr>
        <w:pStyle w:val="a5"/>
        <w:spacing w:after="100" w:line="260" w:lineRule="exact"/>
        <w:ind w:left="912" w:hanging="340"/>
        <w:jc w:val="both"/>
        <w:rPr>
          <w:rFonts w:ascii="Arial" w:hAnsi="Arial" w:cs="Arial"/>
          <w:szCs w:val="22"/>
        </w:rPr>
      </w:pPr>
      <w:r w:rsidRPr="00071AC8">
        <w:rPr>
          <w:rFonts w:ascii="Arial" w:hAnsi="Arial" w:cs="Arial"/>
          <w:szCs w:val="22"/>
        </w:rPr>
        <w:lastRenderedPageBreak/>
        <w:t>δ.</w:t>
      </w:r>
      <w:r w:rsidRPr="00071AC8">
        <w:rPr>
          <w:rFonts w:ascii="Arial" w:hAnsi="Arial" w:cs="Arial"/>
          <w:szCs w:val="22"/>
        </w:rPr>
        <w:tab/>
        <w:t xml:space="preserve">Εκπληρώθηκαν και οι τυχόν συμβατικές υποχρεώσεις και από τα δυο συμβαλ-λόμενα μέρη και αποδεσμεύτηκαν οι σχετικές εγγυήσεις κατά τα προβλεπόμενα από την σύμβαση. </w:t>
      </w:r>
    </w:p>
    <w:p w:rsidR="00B1535B" w:rsidRPr="00071AC8" w:rsidRDefault="00B1535B">
      <w:pPr>
        <w:pStyle w:val="1"/>
        <w:spacing w:after="60" w:line="260" w:lineRule="exact"/>
        <w:jc w:val="both"/>
        <w:rPr>
          <w:rFonts w:ascii="Arial" w:hAnsi="Arial" w:cs="Arial"/>
          <w:b/>
          <w:bCs/>
          <w:i w:val="0"/>
          <w:iCs w:val="0"/>
          <w:sz w:val="22"/>
          <w:szCs w:val="22"/>
        </w:rPr>
      </w:pPr>
    </w:p>
    <w:p w:rsidR="00B1535B" w:rsidRPr="00071AC8" w:rsidRDefault="00B1535B">
      <w:pPr>
        <w:pStyle w:val="1"/>
        <w:numPr>
          <w:ilvl w:val="0"/>
          <w:numId w:val="3"/>
        </w:numPr>
        <w:spacing w:after="60" w:line="260" w:lineRule="exact"/>
        <w:jc w:val="both"/>
        <w:rPr>
          <w:rFonts w:ascii="Arial" w:hAnsi="Arial" w:cs="Arial"/>
          <w:b/>
          <w:bCs/>
          <w:i w:val="0"/>
          <w:iCs w:val="0"/>
          <w:sz w:val="22"/>
          <w:szCs w:val="22"/>
        </w:rPr>
      </w:pPr>
      <w:bookmarkStart w:id="68" w:name="_Toc203273672"/>
      <w:bookmarkStart w:id="69" w:name="_Toc219176964"/>
      <w:bookmarkStart w:id="70" w:name="_Toc219177332"/>
      <w:bookmarkStart w:id="71" w:name="_Toc303133439"/>
      <w:r w:rsidRPr="00071AC8">
        <w:rPr>
          <w:rFonts w:ascii="Arial" w:hAnsi="Arial" w:cs="Arial"/>
          <w:b/>
          <w:bCs/>
          <w:i w:val="0"/>
          <w:iCs w:val="0"/>
          <w:sz w:val="22"/>
          <w:szCs w:val="22"/>
        </w:rPr>
        <w:t>Κρίση αποτελέσματος διαγωνισμού</w:t>
      </w:r>
      <w:bookmarkEnd w:id="68"/>
      <w:bookmarkEnd w:id="69"/>
      <w:bookmarkEnd w:id="70"/>
      <w:bookmarkEnd w:id="71"/>
    </w:p>
    <w:p w:rsidR="00B1535B" w:rsidRPr="00071AC8" w:rsidRDefault="00B1535B">
      <w:pPr>
        <w:numPr>
          <w:ilvl w:val="1"/>
          <w:numId w:val="3"/>
        </w:numPr>
        <w:tabs>
          <w:tab w:val="clear" w:pos="489"/>
        </w:tabs>
        <w:spacing w:line="240" w:lineRule="exact"/>
        <w:ind w:left="567" w:hanging="454"/>
        <w:jc w:val="both"/>
        <w:rPr>
          <w:rFonts w:ascii="Arial" w:hAnsi="Arial" w:cs="Arial"/>
          <w:sz w:val="22"/>
          <w:szCs w:val="22"/>
        </w:rPr>
      </w:pPr>
      <w:r w:rsidRPr="00071AC8">
        <w:rPr>
          <w:rFonts w:ascii="Arial" w:hAnsi="Arial" w:cs="Arial"/>
          <w:sz w:val="22"/>
          <w:szCs w:val="22"/>
        </w:rPr>
        <w:t xml:space="preserve">Η επιτροπή αξιολόγησης με γνωμοδότηση της προς </w:t>
      </w:r>
      <w:r w:rsidR="004B60A6" w:rsidRPr="00071AC8">
        <w:rPr>
          <w:rFonts w:ascii="Arial" w:hAnsi="Arial" w:cs="Arial"/>
          <w:sz w:val="22"/>
          <w:szCs w:val="22"/>
        </w:rPr>
        <w:t xml:space="preserve">το ΔΣ της ΔΕΥΑ </w:t>
      </w:r>
      <w:r w:rsidR="00C610DB" w:rsidRPr="00071AC8">
        <w:rPr>
          <w:rFonts w:ascii="Arial" w:hAnsi="Arial" w:cs="Arial"/>
          <w:sz w:val="22"/>
          <w:szCs w:val="22"/>
        </w:rPr>
        <w:t>ΚΙΛΚΙΣ</w:t>
      </w:r>
      <w:r w:rsidRPr="00071AC8">
        <w:rPr>
          <w:rFonts w:ascii="Arial" w:hAnsi="Arial" w:cs="Arial"/>
          <w:sz w:val="22"/>
          <w:szCs w:val="22"/>
        </w:rPr>
        <w:t xml:space="preserve"> που αποφασίζει σχετικά, προτείνει:</w:t>
      </w:r>
    </w:p>
    <w:p w:rsidR="003A7498" w:rsidRPr="00071AC8" w:rsidRDefault="003A7498" w:rsidP="003A7498">
      <w:pPr>
        <w:numPr>
          <w:ilvl w:val="2"/>
          <w:numId w:val="11"/>
        </w:numPr>
        <w:tabs>
          <w:tab w:val="clear" w:pos="360"/>
          <w:tab w:val="left" w:pos="855"/>
        </w:tabs>
        <w:spacing w:line="260" w:lineRule="exact"/>
        <w:ind w:left="855" w:hanging="285"/>
        <w:jc w:val="both"/>
        <w:rPr>
          <w:rFonts w:ascii="Arial" w:hAnsi="Arial" w:cs="Arial"/>
          <w:sz w:val="22"/>
          <w:szCs w:val="22"/>
        </w:rPr>
      </w:pPr>
      <w:r w:rsidRPr="00071AC8">
        <w:rPr>
          <w:rFonts w:ascii="Arial" w:hAnsi="Arial" w:cs="Arial"/>
          <w:sz w:val="22"/>
          <w:szCs w:val="22"/>
        </w:rPr>
        <w:t>Την κατακύρωση της προμήθειας για ολόκληρη την ποσότητα ή για μεγαλύτερη είτε μικρότερη κατά ποσοστό 30% .</w:t>
      </w:r>
    </w:p>
    <w:p w:rsidR="00B1535B" w:rsidRPr="00071AC8" w:rsidRDefault="00B1535B">
      <w:pPr>
        <w:numPr>
          <w:ilvl w:val="2"/>
          <w:numId w:val="11"/>
        </w:numPr>
        <w:tabs>
          <w:tab w:val="clear" w:pos="360"/>
          <w:tab w:val="left" w:pos="855"/>
        </w:tabs>
        <w:spacing w:after="80" w:line="260" w:lineRule="exact"/>
        <w:ind w:left="855" w:hanging="285"/>
        <w:jc w:val="both"/>
        <w:rPr>
          <w:rFonts w:ascii="Arial" w:hAnsi="Arial" w:cs="Arial"/>
          <w:sz w:val="22"/>
          <w:szCs w:val="22"/>
        </w:rPr>
      </w:pPr>
      <w:r w:rsidRPr="00071AC8">
        <w:rPr>
          <w:rFonts w:ascii="Arial" w:hAnsi="Arial" w:cs="Arial"/>
          <w:sz w:val="22"/>
          <w:szCs w:val="22"/>
        </w:rPr>
        <w:t>Τη ματαίωση του αποτελέσματος και επανάληψη με ίδιους ή νέους όρους.</w:t>
      </w:r>
    </w:p>
    <w:p w:rsidR="00B1535B" w:rsidRPr="00071AC8" w:rsidRDefault="00B1535B">
      <w:pPr>
        <w:numPr>
          <w:ilvl w:val="1"/>
          <w:numId w:val="3"/>
        </w:numPr>
        <w:spacing w:after="80" w:line="260" w:lineRule="exact"/>
        <w:jc w:val="both"/>
        <w:rPr>
          <w:rFonts w:ascii="Arial" w:hAnsi="Arial" w:cs="Arial"/>
          <w:sz w:val="22"/>
          <w:szCs w:val="22"/>
        </w:rPr>
      </w:pPr>
      <w:r w:rsidRPr="00071AC8">
        <w:rPr>
          <w:rFonts w:ascii="Arial" w:hAnsi="Arial" w:cs="Arial"/>
          <w:sz w:val="22"/>
          <w:szCs w:val="22"/>
        </w:rPr>
        <w:t>Στην περίπτωση, που η επιτροπή αξιολόγησης γνωμοδοτεί για:</w:t>
      </w:r>
    </w:p>
    <w:p w:rsidR="00B1535B" w:rsidRPr="00071AC8" w:rsidRDefault="00B1535B">
      <w:pPr>
        <w:numPr>
          <w:ilvl w:val="2"/>
          <w:numId w:val="10"/>
        </w:numPr>
        <w:tabs>
          <w:tab w:val="clear" w:pos="360"/>
        </w:tabs>
        <w:spacing w:after="40" w:line="240" w:lineRule="exact"/>
        <w:ind w:left="855" w:hanging="285"/>
        <w:jc w:val="both"/>
        <w:rPr>
          <w:rFonts w:ascii="Arial" w:hAnsi="Arial" w:cs="Arial"/>
          <w:sz w:val="22"/>
          <w:szCs w:val="22"/>
        </w:rPr>
      </w:pPr>
      <w:r w:rsidRPr="00071AC8">
        <w:rPr>
          <w:rFonts w:ascii="Arial" w:hAnsi="Arial" w:cs="Arial"/>
          <w:sz w:val="22"/>
          <w:szCs w:val="22"/>
        </w:rPr>
        <w:t>τη ματαίωση του αποτελέσματος του διαγωνισμού και απευθείας ανάθεση της προμήθειας,</w:t>
      </w:r>
    </w:p>
    <w:p w:rsidR="00B1535B" w:rsidRPr="00071AC8" w:rsidRDefault="00B1535B">
      <w:pPr>
        <w:numPr>
          <w:ilvl w:val="2"/>
          <w:numId w:val="10"/>
        </w:numPr>
        <w:tabs>
          <w:tab w:val="clear" w:pos="360"/>
        </w:tabs>
        <w:spacing w:after="40" w:line="240" w:lineRule="exact"/>
        <w:ind w:left="855" w:hanging="285"/>
        <w:jc w:val="both"/>
        <w:rPr>
          <w:rFonts w:ascii="Arial" w:hAnsi="Arial" w:cs="Arial"/>
          <w:sz w:val="22"/>
          <w:szCs w:val="22"/>
        </w:rPr>
      </w:pPr>
      <w:r w:rsidRPr="00071AC8">
        <w:rPr>
          <w:rFonts w:ascii="Arial" w:hAnsi="Arial" w:cs="Arial"/>
          <w:sz w:val="22"/>
          <w:szCs w:val="22"/>
        </w:rPr>
        <w:t>τη συνέχιση του διαγωνισμού με την υποβολή νέων προσφορών χωρίς τροποποίηση των όρων,</w:t>
      </w:r>
    </w:p>
    <w:p w:rsidR="00B1535B" w:rsidRPr="00071AC8" w:rsidRDefault="00B1535B" w:rsidP="00E23560">
      <w:pPr>
        <w:numPr>
          <w:ilvl w:val="2"/>
          <w:numId w:val="10"/>
        </w:numPr>
        <w:tabs>
          <w:tab w:val="clear" w:pos="360"/>
        </w:tabs>
        <w:spacing w:after="40" w:line="240" w:lineRule="exact"/>
        <w:ind w:left="855" w:hanging="285"/>
        <w:jc w:val="both"/>
        <w:rPr>
          <w:rFonts w:ascii="Arial" w:hAnsi="Arial" w:cs="Arial"/>
          <w:sz w:val="22"/>
          <w:szCs w:val="22"/>
        </w:rPr>
      </w:pPr>
      <w:r w:rsidRPr="00071AC8">
        <w:rPr>
          <w:rFonts w:ascii="Arial" w:hAnsi="Arial" w:cs="Arial"/>
          <w:sz w:val="22"/>
          <w:szCs w:val="22"/>
        </w:rPr>
        <w:t xml:space="preserve">την τελική ματαίωση της προμήθειας και επανάληψη του διαγωνισμού με νέους όρους, τότε την τελική απόφαση λαμβάνει </w:t>
      </w:r>
      <w:r w:rsidR="00954965" w:rsidRPr="00071AC8">
        <w:rPr>
          <w:rFonts w:ascii="Arial" w:hAnsi="Arial" w:cs="Arial"/>
          <w:sz w:val="22"/>
          <w:szCs w:val="22"/>
        </w:rPr>
        <w:t xml:space="preserve">το </w:t>
      </w:r>
      <w:r w:rsidR="004B60A6" w:rsidRPr="00071AC8">
        <w:rPr>
          <w:rFonts w:ascii="Arial" w:hAnsi="Arial" w:cs="Arial"/>
          <w:sz w:val="22"/>
          <w:szCs w:val="22"/>
        </w:rPr>
        <w:t xml:space="preserve">ΔΣ της ΔΕΥΑ </w:t>
      </w:r>
      <w:r w:rsidR="00C610DB" w:rsidRPr="00071AC8">
        <w:rPr>
          <w:rFonts w:ascii="Arial" w:hAnsi="Arial" w:cs="Arial"/>
          <w:sz w:val="22"/>
          <w:szCs w:val="22"/>
        </w:rPr>
        <w:t>ΚΙΛΚΙΣ</w:t>
      </w:r>
      <w:r w:rsidRPr="00071AC8">
        <w:rPr>
          <w:rFonts w:ascii="Arial" w:hAnsi="Arial" w:cs="Arial"/>
          <w:sz w:val="22"/>
          <w:szCs w:val="22"/>
        </w:rPr>
        <w:t>.</w:t>
      </w:r>
    </w:p>
    <w:p w:rsidR="00B1535B" w:rsidRPr="00071AC8" w:rsidRDefault="00B1535B">
      <w:pPr>
        <w:rPr>
          <w:rFonts w:ascii="Arial" w:hAnsi="Arial" w:cs="Arial"/>
          <w:sz w:val="22"/>
          <w:szCs w:val="22"/>
        </w:rPr>
      </w:pPr>
    </w:p>
    <w:p w:rsidR="00B1535B" w:rsidRPr="00071AC8" w:rsidRDefault="00B1535B">
      <w:pPr>
        <w:pStyle w:val="1"/>
        <w:numPr>
          <w:ilvl w:val="0"/>
          <w:numId w:val="3"/>
        </w:numPr>
        <w:spacing w:after="80" w:line="260" w:lineRule="exact"/>
        <w:jc w:val="left"/>
        <w:rPr>
          <w:rFonts w:ascii="Arial" w:hAnsi="Arial" w:cs="Arial"/>
          <w:b/>
          <w:i w:val="0"/>
          <w:sz w:val="22"/>
          <w:szCs w:val="22"/>
        </w:rPr>
      </w:pPr>
      <w:bookmarkStart w:id="72" w:name="_Toc166831968"/>
      <w:bookmarkStart w:id="73" w:name="_Toc166833108"/>
      <w:bookmarkStart w:id="74" w:name="_Toc203273663"/>
      <w:bookmarkStart w:id="75" w:name="_Toc219176965"/>
      <w:bookmarkStart w:id="76" w:name="_Toc219177333"/>
      <w:bookmarkStart w:id="77" w:name="_Toc303133440"/>
      <w:r w:rsidRPr="00071AC8">
        <w:rPr>
          <w:rFonts w:ascii="Arial" w:hAnsi="Arial" w:cs="Arial"/>
          <w:b/>
          <w:i w:val="0"/>
          <w:sz w:val="22"/>
          <w:szCs w:val="22"/>
        </w:rPr>
        <w:t>Εγγυήσει</w:t>
      </w:r>
      <w:r w:rsidRPr="00071AC8">
        <w:rPr>
          <w:rFonts w:ascii="Arial" w:hAnsi="Arial" w:cs="Arial"/>
          <w:b/>
          <w:sz w:val="22"/>
          <w:szCs w:val="22"/>
        </w:rPr>
        <w:t>ς</w:t>
      </w:r>
      <w:bookmarkEnd w:id="72"/>
      <w:bookmarkEnd w:id="73"/>
      <w:bookmarkEnd w:id="74"/>
      <w:bookmarkEnd w:id="75"/>
      <w:bookmarkEnd w:id="76"/>
      <w:bookmarkEnd w:id="77"/>
    </w:p>
    <w:p w:rsidR="00B1535B" w:rsidRPr="00071AC8" w:rsidRDefault="00B1535B">
      <w:pPr>
        <w:numPr>
          <w:ilvl w:val="1"/>
          <w:numId w:val="3"/>
        </w:numPr>
        <w:tabs>
          <w:tab w:val="clear" w:pos="489"/>
          <w:tab w:val="left" w:pos="532"/>
          <w:tab w:val="num" w:pos="728"/>
        </w:tabs>
        <w:spacing w:after="60" w:line="260" w:lineRule="exact"/>
        <w:ind w:left="364" w:hanging="374"/>
        <w:jc w:val="both"/>
        <w:rPr>
          <w:rFonts w:ascii="Arial" w:hAnsi="Arial" w:cs="Arial"/>
          <w:b/>
          <w:sz w:val="22"/>
          <w:szCs w:val="22"/>
        </w:rPr>
      </w:pPr>
      <w:r w:rsidRPr="00071AC8">
        <w:rPr>
          <w:rFonts w:ascii="Arial" w:hAnsi="Arial" w:cs="Arial"/>
          <w:sz w:val="22"/>
          <w:szCs w:val="22"/>
        </w:rPr>
        <w:t>Εγγύηση συμμετοχής διαγωνισμού</w:t>
      </w:r>
    </w:p>
    <w:p w:rsidR="006121F4" w:rsidRPr="00071AC8" w:rsidRDefault="006121F4" w:rsidP="006121F4">
      <w:pPr>
        <w:numPr>
          <w:ilvl w:val="2"/>
          <w:numId w:val="3"/>
        </w:numPr>
        <w:tabs>
          <w:tab w:val="clear" w:pos="720"/>
        </w:tabs>
        <w:spacing w:after="60" w:line="260" w:lineRule="exact"/>
        <w:ind w:hanging="664"/>
        <w:jc w:val="both"/>
        <w:rPr>
          <w:rFonts w:ascii="Arial" w:hAnsi="Arial" w:cs="Arial"/>
          <w:sz w:val="22"/>
          <w:szCs w:val="22"/>
        </w:rPr>
      </w:pPr>
      <w:r w:rsidRPr="00071AC8">
        <w:rPr>
          <w:rFonts w:ascii="Arial" w:hAnsi="Arial" w:cs="Arial"/>
          <w:sz w:val="22"/>
          <w:szCs w:val="22"/>
        </w:rPr>
        <w:t xml:space="preserve">Η εγγύηση αυτή εκδίδεται υπέρ του συμμετέχοντος για ποσό </w:t>
      </w:r>
      <w:r w:rsidR="00E83382">
        <w:rPr>
          <w:rFonts w:ascii="Arial" w:hAnsi="Arial" w:cs="Arial"/>
          <w:sz w:val="22"/>
          <w:szCs w:val="22"/>
        </w:rPr>
        <w:t>3678</w:t>
      </w:r>
      <w:r w:rsidR="00090D65">
        <w:rPr>
          <w:rFonts w:ascii="Arial" w:hAnsi="Arial" w:cs="Arial"/>
          <w:sz w:val="22"/>
          <w:szCs w:val="22"/>
        </w:rPr>
        <w:t>,</w:t>
      </w:r>
      <w:r w:rsidR="00E83382">
        <w:rPr>
          <w:rFonts w:ascii="Arial" w:hAnsi="Arial" w:cs="Arial"/>
          <w:sz w:val="22"/>
          <w:szCs w:val="22"/>
        </w:rPr>
        <w:t>93</w:t>
      </w:r>
      <w:r w:rsidR="00090D65">
        <w:rPr>
          <w:rFonts w:ascii="Arial" w:hAnsi="Arial" w:cs="Arial"/>
          <w:sz w:val="22"/>
          <w:szCs w:val="22"/>
        </w:rPr>
        <w:t xml:space="preserve"> € </w:t>
      </w:r>
      <w:r w:rsidRPr="00071AC8">
        <w:rPr>
          <w:rFonts w:ascii="Arial" w:hAnsi="Arial" w:cs="Arial"/>
          <w:sz w:val="22"/>
          <w:szCs w:val="22"/>
        </w:rPr>
        <w:t>που αντιστοιχεί σε ποσοστά 5% επί της συνολικής προϋπολογισθείσης (συμπεριλαμβανομένου ΦΠΑ) από την υπηρεσία δαπάνης. Το ποσοστό αυτό μειώνεται στο μισό όταν η προσφορά υποβάλλεται από ΜΜΕ ή τις ενώσεις τους, παραγωγικούς αστικούς συνεταιρισμούς ή τις ενώσεις τους, ενώσεις ΜΜΕ και παραγωγικούς αστικούς συνεταιρισμούς καθώς και ενώσεις προμηθευτών που αποτελούνται από ΜΜΕ. Το ίδιο ισχύει και όταν η προσφορά υποβάλλεται από ενώσεις προμηθευτών που αποτελούνται από ΜΜΕ ή παραγωγικούς αστικούς συνεταιρισμούς στις οποίες μετέχουν και επιχειρήσεις του εσωτερικού ή του εξωτερικού, είτε μεγαλύτερου μεγέθους είτε με μη μεταποιητική δραστηριότητα με την προϋπόθεση ότι οι εργασίες που θα εκτελεσθούν από τις ΜΜΕ ή τους παραγωγικούς αστικούς συνεταιρισμούς αντιπροσωπεύουν ποσοστό μεγαλύτερο από τον 50% της τιμής προσφοράς. Στην περίπτωση αυτή απαιτείται η προσκόμιση μαζί με την προσφορά ή μέσα σε 15 ημέρες, το αργότερο από την ημερομηνία διενέργειας του διαγωνισμού πιστοποιητικού σκοπιμότητας από τον ΕΟΜΜΕΧ.</w:t>
      </w:r>
    </w:p>
    <w:p w:rsidR="00B1535B" w:rsidRPr="00071AC8" w:rsidRDefault="00B1535B">
      <w:pPr>
        <w:numPr>
          <w:ilvl w:val="2"/>
          <w:numId w:val="3"/>
        </w:numPr>
        <w:tabs>
          <w:tab w:val="clear" w:pos="720"/>
        </w:tabs>
        <w:spacing w:after="60" w:line="260" w:lineRule="exact"/>
        <w:ind w:hanging="664"/>
        <w:jc w:val="both"/>
        <w:rPr>
          <w:rFonts w:ascii="Arial" w:hAnsi="Arial" w:cs="Arial"/>
          <w:sz w:val="22"/>
          <w:szCs w:val="22"/>
        </w:rPr>
      </w:pPr>
      <w:r w:rsidRPr="00071AC8">
        <w:rPr>
          <w:rFonts w:ascii="Arial" w:hAnsi="Arial" w:cs="Arial"/>
          <w:sz w:val="22"/>
          <w:szCs w:val="22"/>
        </w:rPr>
        <w:t>Όταν ο διαγωνισμός αφορά διάφορα υλικά και επιτρέπεται από την διακήρυξη η προσφορά  μερικών από αυτά, γίνεται δεκτή προσφορά και στην περίπτωση που η εγγύηση δεν καλύπτει το προβλεπόμενο ποσοστό της αξίας όλων των προσφερόμενων υλικών, αρκεί αυτή να καλύπτει το ποσοστό που αναλογεί στην αξία του ελάχιστου αριθμού υλικών που προβλέπεται από την διακήρυξη</w:t>
      </w:r>
      <w:r w:rsidR="006121F4" w:rsidRPr="00071AC8">
        <w:rPr>
          <w:rFonts w:ascii="Arial" w:hAnsi="Arial" w:cs="Arial"/>
          <w:sz w:val="22"/>
          <w:szCs w:val="22"/>
        </w:rPr>
        <w:t xml:space="preserve"> </w:t>
      </w:r>
      <w:r w:rsidRPr="00071AC8">
        <w:rPr>
          <w:rFonts w:ascii="Arial" w:hAnsi="Arial" w:cs="Arial"/>
          <w:sz w:val="22"/>
          <w:szCs w:val="22"/>
        </w:rPr>
        <w:t>, η δε κατακύρωση περιορίζεται στα υλικά που καλύπτονται από την εγγύηση.</w:t>
      </w:r>
    </w:p>
    <w:p w:rsidR="00B1535B" w:rsidRPr="00071AC8" w:rsidRDefault="00B1535B">
      <w:pPr>
        <w:numPr>
          <w:ilvl w:val="2"/>
          <w:numId w:val="3"/>
        </w:numPr>
        <w:tabs>
          <w:tab w:val="clear" w:pos="720"/>
        </w:tabs>
        <w:spacing w:after="60" w:line="260" w:lineRule="exact"/>
        <w:ind w:hanging="664"/>
        <w:jc w:val="both"/>
        <w:rPr>
          <w:rFonts w:ascii="Arial" w:hAnsi="Arial" w:cs="Arial"/>
          <w:sz w:val="22"/>
          <w:szCs w:val="22"/>
        </w:rPr>
      </w:pPr>
      <w:r w:rsidRPr="00071AC8">
        <w:rPr>
          <w:rFonts w:ascii="Arial" w:hAnsi="Arial" w:cs="Arial"/>
          <w:sz w:val="22"/>
          <w:szCs w:val="22"/>
        </w:rPr>
        <w:t>Προσφορά της οποίας η εγγύηση δεν καλύπτει την προβλεπόμενη κατά τα ανωτέρω είδη αξία, μπορεί να γίνει δεκτή εφόσον η εγγύηση υπολείπεται μέχρι ποσοστό 5%.</w:t>
      </w:r>
    </w:p>
    <w:p w:rsidR="00B1535B" w:rsidRPr="00071AC8" w:rsidRDefault="00B1535B">
      <w:pPr>
        <w:numPr>
          <w:ilvl w:val="2"/>
          <w:numId w:val="3"/>
        </w:numPr>
        <w:tabs>
          <w:tab w:val="clear" w:pos="720"/>
        </w:tabs>
        <w:spacing w:after="60" w:line="260" w:lineRule="exact"/>
        <w:ind w:hanging="664"/>
        <w:jc w:val="both"/>
        <w:rPr>
          <w:rFonts w:ascii="Arial" w:hAnsi="Arial" w:cs="Arial"/>
          <w:sz w:val="22"/>
          <w:szCs w:val="22"/>
        </w:rPr>
      </w:pPr>
      <w:r w:rsidRPr="00071AC8">
        <w:rPr>
          <w:rFonts w:ascii="Arial" w:hAnsi="Arial" w:cs="Arial"/>
          <w:sz w:val="22"/>
          <w:szCs w:val="22"/>
        </w:rPr>
        <w:t>Η εγγύηση συμμετοχής που αφορά τον προμηθευτή στον οποίο κατακυρώθηκε ή ανατέθηκε η προμήθεια, επιστρέφεται μετά την κατάθεση της προβλεπόμενης εγγύησης καλής εκτέλεσης και μέσα σε (5) πέντε ημέρες από την ημερομηνία ανακοίνωσης της κατακύρωσης ή της ανάθεσης.</w:t>
      </w:r>
    </w:p>
    <w:p w:rsidR="00B1535B" w:rsidRPr="00071AC8" w:rsidRDefault="00B1535B">
      <w:pPr>
        <w:numPr>
          <w:ilvl w:val="2"/>
          <w:numId w:val="3"/>
        </w:numPr>
        <w:tabs>
          <w:tab w:val="clear" w:pos="720"/>
        </w:tabs>
        <w:spacing w:after="60" w:line="260" w:lineRule="exact"/>
        <w:ind w:hanging="664"/>
        <w:jc w:val="both"/>
        <w:rPr>
          <w:rFonts w:ascii="Arial" w:hAnsi="Arial" w:cs="Arial"/>
          <w:sz w:val="22"/>
          <w:szCs w:val="22"/>
        </w:rPr>
      </w:pPr>
      <w:r w:rsidRPr="00071AC8">
        <w:rPr>
          <w:rFonts w:ascii="Arial" w:hAnsi="Arial" w:cs="Arial"/>
          <w:sz w:val="22"/>
          <w:szCs w:val="22"/>
        </w:rPr>
        <w:t>Στις εγγυήσεις ανεξάρτητα από το όργανο που τις εκδίδει και τον τύπο που περιβάλλονται, πρέπει απαραίτητα να αναγράφεται σ’ αυτές ότι αναφέρεται στο άρθρο 26</w:t>
      </w:r>
      <w:r w:rsidRPr="00071AC8">
        <w:rPr>
          <w:rFonts w:ascii="Arial" w:hAnsi="Arial" w:cs="Arial"/>
          <w:sz w:val="22"/>
          <w:szCs w:val="22"/>
          <w:vertAlign w:val="superscript"/>
        </w:rPr>
        <w:t>ο</w:t>
      </w:r>
      <w:r w:rsidRPr="00071AC8">
        <w:rPr>
          <w:rFonts w:ascii="Arial" w:hAnsi="Arial" w:cs="Arial"/>
          <w:sz w:val="22"/>
          <w:szCs w:val="22"/>
        </w:rPr>
        <w:t xml:space="preserve"> της Υ.Α. 11389/93 του ΥΠ.ΕΣ.</w:t>
      </w:r>
    </w:p>
    <w:p w:rsidR="00B1535B" w:rsidRPr="00071AC8" w:rsidRDefault="00B1535B">
      <w:pPr>
        <w:numPr>
          <w:ilvl w:val="2"/>
          <w:numId w:val="3"/>
        </w:numPr>
        <w:tabs>
          <w:tab w:val="clear" w:pos="720"/>
        </w:tabs>
        <w:spacing w:after="60" w:line="260" w:lineRule="exact"/>
        <w:ind w:hanging="664"/>
        <w:jc w:val="both"/>
        <w:rPr>
          <w:rFonts w:ascii="Arial" w:hAnsi="Arial" w:cs="Arial"/>
          <w:sz w:val="22"/>
          <w:szCs w:val="22"/>
        </w:rPr>
      </w:pPr>
      <w:r w:rsidRPr="00071AC8">
        <w:rPr>
          <w:rFonts w:ascii="Arial" w:hAnsi="Arial" w:cs="Arial"/>
          <w:sz w:val="22"/>
          <w:szCs w:val="22"/>
        </w:rPr>
        <w:t xml:space="preserve">Η εγγύηση συμμετοχής πρέπει να έχει ισχύ τουλάχιστο </w:t>
      </w:r>
      <w:r w:rsidRPr="00071AC8">
        <w:rPr>
          <w:rFonts w:ascii="Arial" w:hAnsi="Arial" w:cs="Arial"/>
          <w:b/>
          <w:sz w:val="22"/>
          <w:szCs w:val="22"/>
        </w:rPr>
        <w:t>επί ένα (1) μήνα</w:t>
      </w:r>
      <w:r w:rsidRPr="00071AC8">
        <w:rPr>
          <w:rFonts w:ascii="Arial" w:hAnsi="Arial" w:cs="Arial"/>
          <w:sz w:val="22"/>
          <w:szCs w:val="22"/>
        </w:rPr>
        <w:t xml:space="preserve"> μετά τη λήξη του χρόνου της προσφοράς που ζητάει η διακήρυξη.</w:t>
      </w:r>
    </w:p>
    <w:p w:rsidR="00B1535B" w:rsidRPr="00071AC8" w:rsidRDefault="00B1535B">
      <w:pPr>
        <w:numPr>
          <w:ilvl w:val="1"/>
          <w:numId w:val="3"/>
        </w:numPr>
        <w:spacing w:after="60" w:line="260" w:lineRule="exact"/>
        <w:ind w:left="487" w:hanging="515"/>
        <w:jc w:val="both"/>
        <w:rPr>
          <w:rFonts w:ascii="Arial" w:hAnsi="Arial" w:cs="Arial"/>
          <w:sz w:val="22"/>
          <w:szCs w:val="22"/>
        </w:rPr>
      </w:pPr>
      <w:r w:rsidRPr="00071AC8">
        <w:rPr>
          <w:rFonts w:ascii="Arial" w:hAnsi="Arial" w:cs="Arial"/>
          <w:b/>
          <w:sz w:val="22"/>
          <w:szCs w:val="22"/>
        </w:rPr>
        <w:lastRenderedPageBreak/>
        <w:t>Εγγύηση καλής εκτέλεσης.</w:t>
      </w:r>
    </w:p>
    <w:p w:rsidR="00B1535B" w:rsidRPr="00071AC8" w:rsidRDefault="00B1535B">
      <w:pPr>
        <w:numPr>
          <w:ilvl w:val="2"/>
          <w:numId w:val="3"/>
        </w:numPr>
        <w:tabs>
          <w:tab w:val="clear" w:pos="720"/>
        </w:tabs>
        <w:spacing w:after="60" w:line="260" w:lineRule="exact"/>
        <w:ind w:left="700" w:hanging="644"/>
        <w:jc w:val="both"/>
        <w:rPr>
          <w:rFonts w:ascii="Arial" w:hAnsi="Arial" w:cs="Arial"/>
          <w:sz w:val="22"/>
          <w:szCs w:val="22"/>
        </w:rPr>
      </w:pPr>
      <w:r w:rsidRPr="00071AC8">
        <w:rPr>
          <w:rFonts w:ascii="Arial" w:hAnsi="Arial" w:cs="Arial"/>
          <w:sz w:val="22"/>
          <w:szCs w:val="22"/>
        </w:rPr>
        <w:t>Ο προμηθευτής στον οποίο έγινε η κατακύρωση</w:t>
      </w:r>
      <w:r w:rsidR="00881574" w:rsidRPr="00071AC8">
        <w:rPr>
          <w:rFonts w:ascii="Arial" w:hAnsi="Arial" w:cs="Arial"/>
          <w:sz w:val="22"/>
          <w:szCs w:val="22"/>
        </w:rPr>
        <w:t>, υποχρε</w:t>
      </w:r>
      <w:r w:rsidRPr="00071AC8">
        <w:rPr>
          <w:rFonts w:ascii="Arial" w:hAnsi="Arial" w:cs="Arial"/>
          <w:sz w:val="22"/>
          <w:szCs w:val="22"/>
        </w:rPr>
        <w:t>ούται να καταθέσει εγγύηση καλής εκτέλεσης των όρων της σύμβασης, το ύψος της οποίας αντιστοιχεί σε ποσοστό 10% της συνολικής συμβατικής αξίας, χωρίς τον ΦΠΑ.</w:t>
      </w:r>
    </w:p>
    <w:p w:rsidR="00B1535B" w:rsidRPr="00071AC8" w:rsidRDefault="00B1535B">
      <w:pPr>
        <w:numPr>
          <w:ilvl w:val="2"/>
          <w:numId w:val="3"/>
        </w:numPr>
        <w:tabs>
          <w:tab w:val="clear" w:pos="720"/>
        </w:tabs>
        <w:spacing w:after="60" w:line="260" w:lineRule="exact"/>
        <w:ind w:left="700" w:hanging="644"/>
        <w:jc w:val="both"/>
        <w:rPr>
          <w:rFonts w:ascii="Arial" w:hAnsi="Arial" w:cs="Arial"/>
          <w:sz w:val="22"/>
          <w:szCs w:val="22"/>
        </w:rPr>
      </w:pPr>
      <w:r w:rsidRPr="00071AC8">
        <w:rPr>
          <w:rFonts w:ascii="Arial" w:hAnsi="Arial" w:cs="Arial"/>
          <w:sz w:val="22"/>
          <w:szCs w:val="22"/>
        </w:rPr>
        <w:t>Η εγγύηση κατατίθεται προ ή κατά την υπογραφή της σύμβασης.</w:t>
      </w:r>
    </w:p>
    <w:p w:rsidR="00B1535B" w:rsidRPr="00071AC8" w:rsidRDefault="00B1535B">
      <w:pPr>
        <w:numPr>
          <w:ilvl w:val="2"/>
          <w:numId w:val="3"/>
        </w:numPr>
        <w:tabs>
          <w:tab w:val="clear" w:pos="720"/>
        </w:tabs>
        <w:spacing w:after="60" w:line="260" w:lineRule="exact"/>
        <w:ind w:left="700" w:hanging="644"/>
        <w:jc w:val="both"/>
        <w:rPr>
          <w:rFonts w:ascii="Arial" w:hAnsi="Arial" w:cs="Arial"/>
          <w:sz w:val="22"/>
          <w:szCs w:val="22"/>
        </w:rPr>
      </w:pPr>
      <w:r w:rsidRPr="00071AC8">
        <w:rPr>
          <w:rFonts w:ascii="Arial" w:hAnsi="Arial" w:cs="Arial"/>
          <w:sz w:val="22"/>
          <w:szCs w:val="22"/>
        </w:rPr>
        <w:t>Στις εγγυήσεις ανεξάρτητα από το όργανο που τις εκδίδει και τον τύπο που περιβάλλονται, πρέπει απαραίτητα να αναγράφεται σ’ αυτές ότι αναφέρεται στο άρθρο 26 της Υ.Α. 11389/93 του ΥΠ.ΕΣ.</w:t>
      </w:r>
    </w:p>
    <w:p w:rsidR="00B1535B" w:rsidRPr="00071AC8" w:rsidRDefault="00B1535B">
      <w:pPr>
        <w:numPr>
          <w:ilvl w:val="2"/>
          <w:numId w:val="3"/>
        </w:numPr>
        <w:tabs>
          <w:tab w:val="clear" w:pos="720"/>
        </w:tabs>
        <w:spacing w:after="60" w:line="260" w:lineRule="exact"/>
        <w:ind w:left="700" w:hanging="644"/>
        <w:jc w:val="both"/>
        <w:rPr>
          <w:rFonts w:ascii="Arial" w:hAnsi="Arial" w:cs="Arial"/>
          <w:sz w:val="22"/>
          <w:szCs w:val="22"/>
        </w:rPr>
      </w:pPr>
      <w:r w:rsidRPr="00071AC8">
        <w:rPr>
          <w:rFonts w:ascii="Arial" w:hAnsi="Arial" w:cs="Arial"/>
          <w:sz w:val="22"/>
          <w:szCs w:val="22"/>
        </w:rPr>
        <w:t xml:space="preserve">Η εγγύηση </w:t>
      </w:r>
      <w:r w:rsidRPr="00071AC8">
        <w:rPr>
          <w:rFonts w:ascii="Arial" w:hAnsi="Arial" w:cs="Arial"/>
          <w:b/>
          <w:sz w:val="22"/>
          <w:szCs w:val="22"/>
        </w:rPr>
        <w:t>επιστρέφεται μετά την οριστική ποσοτική και ποιοτική παραλαβή</w:t>
      </w:r>
      <w:r w:rsidRPr="00071AC8">
        <w:rPr>
          <w:rFonts w:ascii="Arial" w:hAnsi="Arial" w:cs="Arial"/>
          <w:sz w:val="22"/>
          <w:szCs w:val="22"/>
        </w:rPr>
        <w:t xml:space="preserve"> του υλικού και ύστερα από την εκκαθάριση των τυχόν απαιτήσεων από τους δυο συμβαλλόμενους. Σε περίπτωση που το υλικό είναι διαιρετό και η παράδοση γίνεται σύμφωνα με την σύμβαση, τμηματικά, η εγγύηση αποδεσμεύεται σταδιακά ύστερα από γνωμοδότηση του αρμόδιου οργάνου, κατά ποσό που αναλογεί στην αξία του μέρους της ποσότητας που παραλήφθηκε οριστικά. Εάν στο πρωτόκολλο παραλαβής αναφέρονται παρατηρήσεις ή εκπρόθεσμη παράδοσης, γίνεται μετά την αντιμετώπιση, κατά τα προβλεπόμενα των παρατηρήσεων και του εκπρόθεσμου.</w:t>
      </w:r>
    </w:p>
    <w:p w:rsidR="00B1535B" w:rsidRPr="00071AC8" w:rsidRDefault="00B1535B">
      <w:pPr>
        <w:numPr>
          <w:ilvl w:val="1"/>
          <w:numId w:val="3"/>
        </w:numPr>
        <w:tabs>
          <w:tab w:val="clear" w:pos="489"/>
        </w:tabs>
        <w:spacing w:after="60" w:line="260" w:lineRule="exact"/>
        <w:ind w:hanging="545"/>
        <w:jc w:val="both"/>
        <w:rPr>
          <w:rFonts w:ascii="Arial" w:hAnsi="Arial" w:cs="Arial"/>
          <w:sz w:val="22"/>
          <w:szCs w:val="22"/>
        </w:rPr>
      </w:pPr>
      <w:r w:rsidRPr="00071AC8">
        <w:rPr>
          <w:rFonts w:ascii="Arial" w:hAnsi="Arial" w:cs="Arial"/>
          <w:b/>
          <w:sz w:val="22"/>
          <w:szCs w:val="22"/>
        </w:rPr>
        <w:t>Στην περίπτωση ένωσης προμηθευτών</w:t>
      </w:r>
      <w:r w:rsidRPr="00071AC8">
        <w:rPr>
          <w:rFonts w:ascii="Arial" w:hAnsi="Arial" w:cs="Arial"/>
          <w:sz w:val="22"/>
          <w:szCs w:val="22"/>
        </w:rPr>
        <w:t xml:space="preserve"> οι εγγυήσεις περιλαμβάνουν και τον όρο ότι η εγγύηση καλύπτει τις υποχρεώσεις όλων των μελών της ένωσης. Ο προμηθευτής θα εγγυηθεί με την υπογραφή της σύμβασης ότι τα υλικά που θα προμηθεύσει θα ανταποκρίνονται πλήρως προς τους όρους των προδιαγραφών, των χαρακτηριστικών, των σχεδίων και της προσφοράς και ότι θα είναι στο σύνολό τους από υλικά άριστης ποιότητας και κατασκευής, απαλλαγμένα από οποιοδήποτε κρυμμένο ελάττωμα που αφορά είτε σχεδίαση, είτε υλικά κατασκευής αυτών, είτε στην εργασία κατασκευής και ότι αυτά θα ανταποκρίνονται από κάθε άποψη για την χρήση και λειτουργία για την οποία προορίζονται. Ο χρόνος της εγγύησης των υπό προμήθεια υλικών καθορίζεται στις προσφορές των διαγωνιζόμενων. Ο χρόνος αυτός δεν μπορεί να είναι μικρότερος από </w:t>
      </w:r>
      <w:r w:rsidR="00332B30" w:rsidRPr="00071AC8">
        <w:rPr>
          <w:rFonts w:ascii="Arial" w:hAnsi="Arial" w:cs="Arial"/>
          <w:sz w:val="22"/>
          <w:szCs w:val="22"/>
        </w:rPr>
        <w:t>είκοσι</w:t>
      </w:r>
      <w:r w:rsidR="0010177E" w:rsidRPr="00071AC8">
        <w:rPr>
          <w:rFonts w:ascii="Arial" w:hAnsi="Arial" w:cs="Arial"/>
          <w:sz w:val="22"/>
          <w:szCs w:val="22"/>
        </w:rPr>
        <w:t xml:space="preserve"> τέσσερις </w:t>
      </w:r>
      <w:r w:rsidRPr="00071AC8">
        <w:rPr>
          <w:rFonts w:ascii="Arial" w:hAnsi="Arial" w:cs="Arial"/>
          <w:sz w:val="22"/>
          <w:szCs w:val="22"/>
        </w:rPr>
        <w:t xml:space="preserve"> (</w:t>
      </w:r>
      <w:r w:rsidR="00332B30" w:rsidRPr="00071AC8">
        <w:rPr>
          <w:rFonts w:ascii="Arial" w:hAnsi="Arial" w:cs="Arial"/>
          <w:sz w:val="22"/>
          <w:szCs w:val="22"/>
        </w:rPr>
        <w:t>2</w:t>
      </w:r>
      <w:r w:rsidR="0010177E" w:rsidRPr="00071AC8">
        <w:rPr>
          <w:rFonts w:ascii="Arial" w:hAnsi="Arial" w:cs="Arial"/>
          <w:sz w:val="22"/>
          <w:szCs w:val="22"/>
        </w:rPr>
        <w:t>4</w:t>
      </w:r>
      <w:r w:rsidRPr="00071AC8">
        <w:rPr>
          <w:rFonts w:ascii="Arial" w:hAnsi="Arial" w:cs="Arial"/>
          <w:sz w:val="22"/>
          <w:szCs w:val="22"/>
        </w:rPr>
        <w:t xml:space="preserve">) </w:t>
      </w:r>
      <w:r w:rsidR="0010177E" w:rsidRPr="00071AC8">
        <w:rPr>
          <w:rFonts w:ascii="Arial" w:hAnsi="Arial" w:cs="Arial"/>
          <w:sz w:val="22"/>
          <w:szCs w:val="22"/>
        </w:rPr>
        <w:t>μήνες</w:t>
      </w:r>
      <w:r w:rsidRPr="00071AC8">
        <w:rPr>
          <w:rFonts w:ascii="Arial" w:hAnsi="Arial" w:cs="Arial"/>
          <w:sz w:val="22"/>
          <w:szCs w:val="22"/>
        </w:rPr>
        <w:t xml:space="preserve"> και θα αρχίζει από την παραλαβή του υλικού πλήρους και έτοιμου για λειτουργία.</w:t>
      </w:r>
    </w:p>
    <w:p w:rsidR="00B1535B" w:rsidRPr="00071AC8" w:rsidRDefault="00B1535B">
      <w:pPr>
        <w:pStyle w:val="a5"/>
        <w:numPr>
          <w:ilvl w:val="2"/>
          <w:numId w:val="3"/>
        </w:numPr>
        <w:tabs>
          <w:tab w:val="clear" w:pos="720"/>
        </w:tabs>
        <w:spacing w:after="60" w:line="260" w:lineRule="exact"/>
        <w:ind w:left="700" w:hanging="644"/>
        <w:jc w:val="both"/>
        <w:rPr>
          <w:rFonts w:ascii="Arial" w:hAnsi="Arial" w:cs="Arial"/>
          <w:szCs w:val="22"/>
        </w:rPr>
      </w:pPr>
      <w:r w:rsidRPr="00071AC8">
        <w:rPr>
          <w:rFonts w:ascii="Arial" w:hAnsi="Arial" w:cs="Arial"/>
          <w:szCs w:val="22"/>
        </w:rPr>
        <w:t xml:space="preserve">Εάν κατά την προσωρινή παραλαβή έτοιμου (πλήρους) υλικού αυτό ή τμήμα του βρεθούν ότι δεν πληρούν τους όρους της συμφωνημένης σύμβασης και των τεχνικών προδιαγραφών και σχεδιαγραμμάτων και δεν θα είναι δυνατό κατά την απόλυτη κρίση της επιτροπής προσωρινής παραλαβής με αντικατάσταση των ελαττωματικών εξαρτημάτων και αυτών που έχουν βλάβη ή συστατικών και παρελκόμενων του υλικού να γίνει απόλυτα κατάλληλο και έτοιμο για την χρήση που προορίζεται θα απορρίπτεται και ο προμηθευτής θα είναι υποχρεωμένος χωρίς καμία αποζημίωση να αντικαταστήσει ολόκληρο το ακατάλληλο υλικό ή τμήμα αυτού μέσα σε προθεσμία που ορίζεται από την επιτροπή προσωρινής παραλαβής. Αν η ανωτέρω προθεσμία παρέλθει άπρακτη, ο προμηθευτής κηρύσσεται έκπτωτος και η εγγύηση που έχει καταθέσει, εκπίπτει αυτοδίκαια υπέρ </w:t>
      </w:r>
      <w:r w:rsidR="004B60A6" w:rsidRPr="00071AC8">
        <w:rPr>
          <w:rFonts w:ascii="Arial" w:hAnsi="Arial" w:cs="Arial"/>
          <w:szCs w:val="22"/>
        </w:rPr>
        <w:t xml:space="preserve">της ΔΕΥΑ </w:t>
      </w:r>
      <w:r w:rsidR="00C610DB" w:rsidRPr="00071AC8">
        <w:rPr>
          <w:rFonts w:ascii="Arial" w:hAnsi="Arial" w:cs="Arial"/>
          <w:szCs w:val="22"/>
        </w:rPr>
        <w:t>ΚΙΛΚΙΣ</w:t>
      </w:r>
      <w:r w:rsidRPr="00071AC8">
        <w:rPr>
          <w:rFonts w:ascii="Arial" w:hAnsi="Arial" w:cs="Arial"/>
          <w:szCs w:val="22"/>
        </w:rPr>
        <w:t>.</w:t>
      </w:r>
    </w:p>
    <w:p w:rsidR="00B1535B" w:rsidRPr="00071AC8" w:rsidRDefault="00B1535B">
      <w:pPr>
        <w:pStyle w:val="a5"/>
        <w:numPr>
          <w:ilvl w:val="2"/>
          <w:numId w:val="3"/>
        </w:numPr>
        <w:tabs>
          <w:tab w:val="clear" w:pos="720"/>
        </w:tabs>
        <w:spacing w:after="60" w:line="260" w:lineRule="exact"/>
        <w:ind w:left="700" w:hanging="644"/>
        <w:jc w:val="both"/>
        <w:rPr>
          <w:rFonts w:ascii="Arial" w:hAnsi="Arial" w:cs="Arial"/>
          <w:szCs w:val="22"/>
        </w:rPr>
      </w:pPr>
      <w:r w:rsidRPr="00071AC8">
        <w:rPr>
          <w:rFonts w:ascii="Arial" w:hAnsi="Arial" w:cs="Arial"/>
          <w:szCs w:val="22"/>
        </w:rPr>
        <w:t xml:space="preserve">Για κάθε αλλαγή, τροποποίηση ή επισκευή απαιτείται η προσκόμιση εγγράφου καταλληλότητας του υλικού από αρμόδια κρατική υπηρεσία με δαπάνες και ενέργειες του αναδόχου. Ο προμηθευτής θα είναι υποχρεωμένος και για την καταβολή των δαπανών για την αποσύνδεση του ακατάλληλου τμήματος και για την τοποθέτησή του και για κάθε σχετική δαπάνη με την αντικατάσταση του πιο πάνω τμήματος. Εκτός από τις πιο πάνω υποχρεώσεις του ο προμηθευτής θα είναι υποχρεωμένος να αποκαταστήσει </w:t>
      </w:r>
      <w:r w:rsidR="004B60A6" w:rsidRPr="00071AC8">
        <w:rPr>
          <w:rFonts w:ascii="Arial" w:hAnsi="Arial" w:cs="Arial"/>
          <w:szCs w:val="22"/>
        </w:rPr>
        <w:t xml:space="preserve">την ΔΕΥΑ </w:t>
      </w:r>
      <w:r w:rsidR="00C610DB" w:rsidRPr="00071AC8">
        <w:rPr>
          <w:rFonts w:ascii="Arial" w:hAnsi="Arial" w:cs="Arial"/>
          <w:szCs w:val="22"/>
        </w:rPr>
        <w:t>ΚΙΛΚΙΣ</w:t>
      </w:r>
      <w:r w:rsidRPr="00071AC8">
        <w:rPr>
          <w:rFonts w:ascii="Arial" w:hAnsi="Arial" w:cs="Arial"/>
          <w:szCs w:val="22"/>
        </w:rPr>
        <w:t xml:space="preserve"> για κάθε ζημιά που προκύπτει για αυτόν από τις πιο πάνω βλάβες.</w:t>
      </w:r>
    </w:p>
    <w:p w:rsidR="00B1535B" w:rsidRPr="00071AC8" w:rsidRDefault="00B1535B">
      <w:pPr>
        <w:pStyle w:val="a5"/>
        <w:numPr>
          <w:ilvl w:val="2"/>
          <w:numId w:val="3"/>
        </w:numPr>
        <w:tabs>
          <w:tab w:val="clear" w:pos="720"/>
        </w:tabs>
        <w:spacing w:after="60" w:line="260" w:lineRule="exact"/>
        <w:ind w:left="700" w:hanging="644"/>
        <w:jc w:val="both"/>
        <w:rPr>
          <w:rFonts w:ascii="Arial" w:hAnsi="Arial" w:cs="Arial"/>
          <w:szCs w:val="22"/>
        </w:rPr>
      </w:pPr>
      <w:r w:rsidRPr="00071AC8">
        <w:rPr>
          <w:rFonts w:ascii="Arial" w:hAnsi="Arial" w:cs="Arial"/>
          <w:szCs w:val="22"/>
        </w:rPr>
        <w:t xml:space="preserve">Κατά τον χρόνο της εγγύησης ο προμηθευτής είναι υποχρεωμένος να προβεί με δικές του δαπάνες στην άμεση αντικατάσταση κάθε ανταλλακτικού που θα παρουσιάζει βλάβη ή φθορά λόγω κακής ποιότητας ή κακής συναρμολόγησης καθώς και την επισκευή κάθε βλάβης γενικά του υλικού που οφείλεται σε όμοιες αιτίες. Σε αποδεδειγμένη παράλειψη ή αμέλεια του προμηθευτή να προβεί στις πιο πάνω ενέργειες, θα κάνει </w:t>
      </w:r>
      <w:r w:rsidR="004B60A6" w:rsidRPr="00071AC8">
        <w:rPr>
          <w:rFonts w:ascii="Arial" w:hAnsi="Arial" w:cs="Arial"/>
          <w:szCs w:val="22"/>
        </w:rPr>
        <w:t xml:space="preserve">η ΔΕΥΑ </w:t>
      </w:r>
      <w:r w:rsidR="00C610DB" w:rsidRPr="00071AC8">
        <w:rPr>
          <w:rFonts w:ascii="Arial" w:hAnsi="Arial" w:cs="Arial"/>
          <w:szCs w:val="22"/>
        </w:rPr>
        <w:t>ΚΙΛΚΙΣ</w:t>
      </w:r>
      <w:r w:rsidR="004B60A6" w:rsidRPr="00071AC8">
        <w:rPr>
          <w:rFonts w:ascii="Arial" w:hAnsi="Arial" w:cs="Arial"/>
          <w:szCs w:val="22"/>
        </w:rPr>
        <w:t xml:space="preserve"> </w:t>
      </w:r>
      <w:r w:rsidRPr="00071AC8">
        <w:rPr>
          <w:rFonts w:ascii="Arial" w:hAnsi="Arial" w:cs="Arial"/>
          <w:szCs w:val="22"/>
        </w:rPr>
        <w:t>αυτές σε βάρος και για λογαριασμό του προμηθευτή ή με άλλο τρόπο που θα είναι δυνατόν να συμφωνηθεί.</w:t>
      </w:r>
    </w:p>
    <w:p w:rsidR="00B1535B" w:rsidRPr="00071AC8" w:rsidRDefault="00B1535B">
      <w:pPr>
        <w:pStyle w:val="a5"/>
        <w:numPr>
          <w:ilvl w:val="2"/>
          <w:numId w:val="3"/>
        </w:numPr>
        <w:tabs>
          <w:tab w:val="clear" w:pos="720"/>
        </w:tabs>
        <w:spacing w:after="60" w:line="260" w:lineRule="exact"/>
        <w:ind w:left="700" w:hanging="644"/>
        <w:jc w:val="both"/>
        <w:rPr>
          <w:rFonts w:ascii="Arial" w:hAnsi="Arial" w:cs="Arial"/>
          <w:szCs w:val="22"/>
        </w:rPr>
      </w:pPr>
      <w:r w:rsidRPr="00071AC8">
        <w:rPr>
          <w:rFonts w:ascii="Arial" w:hAnsi="Arial" w:cs="Arial"/>
          <w:szCs w:val="22"/>
        </w:rPr>
        <w:lastRenderedPageBreak/>
        <w:t>Εάν οι πιο πάνω βλάβες ή ελαττώματα προκαλέσουν ολική ή μερική διακοπή της λειτουργίας του υλικού και αυτές οι διακοπές διαρκέσουν στο σύνολο τους περισσότερο από πέντε (5) εργάσιμες ημέρες, ο προμηθευτής θα είναι υποχρεωμένος επιπρόσθετα με τις άλλες του υποχρεώσεις από το άρθρο αυτό να καταβάλλει στ</w:t>
      </w:r>
      <w:r w:rsidR="00514AD7" w:rsidRPr="00071AC8">
        <w:rPr>
          <w:rFonts w:ascii="Arial" w:hAnsi="Arial" w:cs="Arial"/>
          <w:szCs w:val="22"/>
        </w:rPr>
        <w:t xml:space="preserve">η ΔΕΥΑ </w:t>
      </w:r>
      <w:r w:rsidR="00C610DB" w:rsidRPr="00071AC8">
        <w:rPr>
          <w:rFonts w:ascii="Arial" w:hAnsi="Arial" w:cs="Arial"/>
          <w:szCs w:val="22"/>
        </w:rPr>
        <w:t>ΚΙΛΚΙΣ</w:t>
      </w:r>
      <w:r w:rsidR="00514AD7" w:rsidRPr="00071AC8">
        <w:rPr>
          <w:rFonts w:ascii="Arial" w:hAnsi="Arial" w:cs="Arial"/>
          <w:szCs w:val="22"/>
        </w:rPr>
        <w:t xml:space="preserve">  </w:t>
      </w:r>
      <w:r w:rsidRPr="00071AC8">
        <w:rPr>
          <w:rFonts w:ascii="Arial" w:hAnsi="Arial" w:cs="Arial"/>
          <w:szCs w:val="22"/>
        </w:rPr>
        <w:t xml:space="preserve">λόγω συμφωνημένης ποινικής ρήτρας και ανεξάρτητα από υπαιτιότητα του προμηθευτή το ποσό των πενήντα (50) ευρώ για κάθε μέρα καθυστέρησης πέραν των πέντε (5) εργάσιμων ημερών. Η ρήτρα αυτή θα επιβάλλεται με απόφαση του </w:t>
      </w:r>
      <w:r w:rsidR="004B60A6" w:rsidRPr="00071AC8">
        <w:rPr>
          <w:rFonts w:ascii="Arial" w:hAnsi="Arial" w:cs="Arial"/>
          <w:szCs w:val="22"/>
        </w:rPr>
        <w:t xml:space="preserve">ΔΣ της ΔΕΥΑ </w:t>
      </w:r>
      <w:r w:rsidR="00C610DB" w:rsidRPr="00071AC8">
        <w:rPr>
          <w:rFonts w:ascii="Arial" w:hAnsi="Arial" w:cs="Arial"/>
          <w:szCs w:val="22"/>
        </w:rPr>
        <w:t>ΚΙΛΚΙΣ</w:t>
      </w:r>
      <w:r w:rsidRPr="00071AC8">
        <w:rPr>
          <w:rFonts w:ascii="Arial" w:hAnsi="Arial" w:cs="Arial"/>
          <w:szCs w:val="22"/>
        </w:rPr>
        <w:t xml:space="preserve"> και το σύνολο της θα εκπίπτει από την εγγύηση.</w:t>
      </w:r>
    </w:p>
    <w:p w:rsidR="00B1535B" w:rsidRPr="00071AC8" w:rsidRDefault="00B1535B">
      <w:pPr>
        <w:pStyle w:val="a5"/>
        <w:numPr>
          <w:ilvl w:val="2"/>
          <w:numId w:val="3"/>
        </w:numPr>
        <w:tabs>
          <w:tab w:val="clear" w:pos="720"/>
        </w:tabs>
        <w:spacing w:after="60" w:line="260" w:lineRule="exact"/>
        <w:ind w:left="700" w:hanging="644"/>
        <w:jc w:val="both"/>
        <w:rPr>
          <w:rFonts w:ascii="Arial" w:hAnsi="Arial" w:cs="Arial"/>
          <w:szCs w:val="22"/>
        </w:rPr>
      </w:pPr>
      <w:r w:rsidRPr="00071AC8">
        <w:rPr>
          <w:rFonts w:ascii="Arial" w:hAnsi="Arial" w:cs="Arial"/>
          <w:szCs w:val="22"/>
        </w:rPr>
        <w:t>Αυτοί που συμμετέχουν στο διαγωνισμό είναι υποχρεωμένοι με την προσφορά τους να καθορίζουν τον τρόπο που θα αντιμετωπίζουν κατά τον χρόνο της εγγύησης τις ανάγκες που παρουσιάζονται για service και επισκευές και κατά περίπτωση καθώς ακόμη και να εξασφαλίζουν την ύπαρξη των ανταλλακτικών σύμφωνα με όσα ορίζονται στο άρθρο 7 της παρούσας.</w:t>
      </w:r>
    </w:p>
    <w:p w:rsidR="00B1535B" w:rsidRPr="00071AC8" w:rsidRDefault="00B1535B">
      <w:pPr>
        <w:pStyle w:val="a5"/>
        <w:numPr>
          <w:ilvl w:val="1"/>
          <w:numId w:val="3"/>
        </w:numPr>
        <w:tabs>
          <w:tab w:val="clear" w:pos="489"/>
        </w:tabs>
        <w:spacing w:after="60" w:line="260" w:lineRule="exact"/>
        <w:ind w:left="476" w:hanging="532"/>
        <w:jc w:val="both"/>
        <w:rPr>
          <w:rFonts w:ascii="Arial" w:hAnsi="Arial" w:cs="Arial"/>
          <w:szCs w:val="22"/>
        </w:rPr>
      </w:pPr>
      <w:r w:rsidRPr="00071AC8">
        <w:rPr>
          <w:rFonts w:ascii="Arial" w:hAnsi="Arial" w:cs="Arial"/>
          <w:szCs w:val="22"/>
        </w:rPr>
        <w:t>Στην περίπτωση ένωσης προμηθευτών οι εγγυήσεις περιλαμβάνουν και τον όρο ότι η εγγύηση καλύπτει τις υποχρεώσεις όλων των μελών της ένωσης.</w:t>
      </w:r>
    </w:p>
    <w:p w:rsidR="00B1535B" w:rsidRPr="00071AC8" w:rsidRDefault="00B1535B">
      <w:pPr>
        <w:pStyle w:val="a5"/>
        <w:numPr>
          <w:ilvl w:val="1"/>
          <w:numId w:val="3"/>
        </w:numPr>
        <w:tabs>
          <w:tab w:val="clear" w:pos="489"/>
        </w:tabs>
        <w:spacing w:after="60" w:line="260" w:lineRule="exact"/>
        <w:ind w:left="476" w:hanging="532"/>
        <w:jc w:val="both"/>
        <w:rPr>
          <w:rFonts w:ascii="Arial" w:hAnsi="Arial" w:cs="Arial"/>
          <w:szCs w:val="22"/>
        </w:rPr>
      </w:pPr>
      <w:r w:rsidRPr="00071AC8">
        <w:rPr>
          <w:rFonts w:ascii="Arial" w:hAnsi="Arial" w:cs="Arial"/>
          <w:szCs w:val="22"/>
        </w:rPr>
        <w:t>Ο προμηθευτής υποχρεούται να καταθέσει χρηματική εγγύηση, πριν από την έναρξη του χρόνου καλής λειτουργίας ή διατήρησης, η αξία της οποίας καθορίζεται σε 2-5% της συνολικής συμβατικής αξίας. Η εγγύηση αυτή πρέπει να περιλαμβάνει όρους όπως εκείνοι της εγγύησης καλής εκτέλεσης. Ο χρόνος ισχύος της εγγύησης πρέπει να είναι μεγαλύτερος από τον συμβατικό χρόνο εγγύησης καλής λειτουργίας ή διατήρησης κατά τρεις (3) μήνες.</w:t>
      </w:r>
    </w:p>
    <w:p w:rsidR="00B1535B" w:rsidRPr="00071AC8" w:rsidRDefault="00B1535B">
      <w:pPr>
        <w:pStyle w:val="a5"/>
        <w:numPr>
          <w:ilvl w:val="1"/>
          <w:numId w:val="3"/>
        </w:numPr>
        <w:tabs>
          <w:tab w:val="clear" w:pos="489"/>
        </w:tabs>
        <w:spacing w:after="60" w:line="260" w:lineRule="exact"/>
        <w:ind w:left="476" w:hanging="532"/>
        <w:jc w:val="both"/>
        <w:rPr>
          <w:rFonts w:ascii="Arial" w:hAnsi="Arial" w:cs="Arial"/>
          <w:szCs w:val="22"/>
        </w:rPr>
      </w:pPr>
      <w:r w:rsidRPr="00071AC8">
        <w:rPr>
          <w:rFonts w:ascii="Arial" w:hAnsi="Arial" w:cs="Arial"/>
          <w:szCs w:val="22"/>
        </w:rPr>
        <w:t>Οι εγγυήσεις εκδίδονται από πιστωτικά ή άλλα νομικά πρόσωπα που λειτουργούν νόμιμα στα κράτη μέλη της ΕΟΚ και έχουν σύμφωνα με την νομοθεσία των κρατών μελών αυτό το δικαίωμα, συνοδευόμενες από επίσημη μετάφρασή τους στην Ελληνική.</w:t>
      </w:r>
    </w:p>
    <w:p w:rsidR="00B1535B" w:rsidRPr="00071AC8" w:rsidRDefault="00B1535B">
      <w:pPr>
        <w:pStyle w:val="a5"/>
        <w:numPr>
          <w:ilvl w:val="1"/>
          <w:numId w:val="3"/>
        </w:numPr>
        <w:tabs>
          <w:tab w:val="clear" w:pos="489"/>
        </w:tabs>
        <w:spacing w:after="60" w:line="260" w:lineRule="exact"/>
        <w:ind w:left="476" w:hanging="532"/>
        <w:jc w:val="both"/>
        <w:rPr>
          <w:rFonts w:ascii="Arial" w:hAnsi="Arial" w:cs="Arial"/>
          <w:szCs w:val="22"/>
        </w:rPr>
      </w:pPr>
      <w:r w:rsidRPr="00071AC8">
        <w:rPr>
          <w:rFonts w:ascii="Arial" w:hAnsi="Arial" w:cs="Arial"/>
          <w:szCs w:val="22"/>
        </w:rPr>
        <w:t xml:space="preserve">Η εγγύηση καλής εκτέλεσης πρέπει να έχει ισχύ τουλάχιστο </w:t>
      </w:r>
      <w:r w:rsidRPr="00071AC8">
        <w:rPr>
          <w:rFonts w:ascii="Arial" w:hAnsi="Arial" w:cs="Arial"/>
          <w:b/>
          <w:szCs w:val="22"/>
        </w:rPr>
        <w:t>επί δύο (2) μήνες</w:t>
      </w:r>
      <w:r w:rsidRPr="00071AC8">
        <w:rPr>
          <w:rFonts w:ascii="Arial" w:hAnsi="Arial" w:cs="Arial"/>
          <w:szCs w:val="22"/>
        </w:rPr>
        <w:t xml:space="preserve"> μετά τη λήξη του χρόνου της εκτέλεσης της προμήθειας που ζητάει η διακήρυξη.</w:t>
      </w:r>
    </w:p>
    <w:p w:rsidR="00B1535B" w:rsidRPr="00071AC8" w:rsidRDefault="00B1535B">
      <w:pPr>
        <w:pStyle w:val="a5"/>
        <w:numPr>
          <w:ilvl w:val="1"/>
          <w:numId w:val="3"/>
        </w:numPr>
        <w:tabs>
          <w:tab w:val="clear" w:pos="489"/>
        </w:tabs>
        <w:spacing w:after="60" w:line="260" w:lineRule="exact"/>
        <w:ind w:left="448" w:hanging="448"/>
        <w:jc w:val="both"/>
        <w:rPr>
          <w:rFonts w:ascii="Arial" w:hAnsi="Arial" w:cs="Arial"/>
          <w:szCs w:val="22"/>
        </w:rPr>
      </w:pPr>
      <w:r w:rsidRPr="00071AC8">
        <w:rPr>
          <w:rFonts w:ascii="Arial" w:hAnsi="Arial" w:cs="Arial"/>
          <w:szCs w:val="22"/>
        </w:rPr>
        <w:t>Έντοκα γραμμάτια δημοσίου</w:t>
      </w:r>
    </w:p>
    <w:p w:rsidR="00B1535B" w:rsidRPr="00071AC8" w:rsidRDefault="00B1535B">
      <w:pPr>
        <w:pStyle w:val="a5"/>
        <w:spacing w:after="80" w:line="260" w:lineRule="exact"/>
        <w:ind w:left="741" w:hanging="228"/>
        <w:jc w:val="both"/>
        <w:rPr>
          <w:rFonts w:ascii="Arial" w:hAnsi="Arial" w:cs="Arial"/>
          <w:szCs w:val="22"/>
        </w:rPr>
      </w:pPr>
      <w:r w:rsidRPr="00071AC8">
        <w:rPr>
          <w:rFonts w:ascii="Arial" w:hAnsi="Arial" w:cs="Arial"/>
          <w:szCs w:val="22"/>
        </w:rPr>
        <w:t>α.</w:t>
      </w:r>
      <w:r w:rsidRPr="00071AC8">
        <w:rPr>
          <w:rFonts w:ascii="Arial" w:hAnsi="Arial" w:cs="Arial"/>
          <w:szCs w:val="22"/>
        </w:rPr>
        <w:tab/>
        <w:t>Οι τίτλοι των εντόκων γραμματίων του δημοσίου γίνονται δεκτοί στην ονομαστική τους αξία, ως εγγύηση συμμετοχής στους διαγωνισμούς.</w:t>
      </w:r>
    </w:p>
    <w:p w:rsidR="00B1535B" w:rsidRPr="00071AC8" w:rsidRDefault="00B1535B">
      <w:pPr>
        <w:pStyle w:val="a5"/>
        <w:tabs>
          <w:tab w:val="left" w:pos="791"/>
        </w:tabs>
        <w:spacing w:after="80" w:line="260" w:lineRule="exact"/>
        <w:ind w:left="741" w:hanging="228"/>
        <w:jc w:val="both"/>
        <w:rPr>
          <w:rFonts w:ascii="Arial" w:hAnsi="Arial" w:cs="Arial"/>
          <w:szCs w:val="22"/>
        </w:rPr>
      </w:pPr>
      <w:r w:rsidRPr="00071AC8">
        <w:rPr>
          <w:rFonts w:ascii="Arial" w:hAnsi="Arial" w:cs="Arial"/>
          <w:szCs w:val="22"/>
        </w:rPr>
        <w:t>β.</w:t>
      </w:r>
      <w:r w:rsidRPr="00071AC8">
        <w:rPr>
          <w:rFonts w:ascii="Arial" w:hAnsi="Arial" w:cs="Arial"/>
          <w:szCs w:val="22"/>
        </w:rPr>
        <w:tab/>
        <w:t>Σε περίπτωση που συντρέχουν οι οριζόμενες από τον παρόντα κανονισμό περιπτώσεις κατάπτωσης της εγγύησης συμμετοχής, γίνεται εκποίηση των εντόκων γραμματίων του δημοσίου στην αξία που αντιπροσωπεύουν κατά τον χρόνο της εκποίησής τους.</w:t>
      </w:r>
    </w:p>
    <w:p w:rsidR="00B1535B" w:rsidRPr="00071AC8" w:rsidRDefault="00B1535B">
      <w:pPr>
        <w:pStyle w:val="a5"/>
        <w:tabs>
          <w:tab w:val="left" w:pos="791"/>
        </w:tabs>
        <w:spacing w:after="80" w:line="260" w:lineRule="exact"/>
        <w:ind w:left="741" w:hanging="228"/>
        <w:jc w:val="both"/>
        <w:rPr>
          <w:rFonts w:ascii="Arial" w:hAnsi="Arial" w:cs="Arial"/>
          <w:szCs w:val="22"/>
        </w:rPr>
      </w:pPr>
      <w:r w:rsidRPr="00071AC8">
        <w:rPr>
          <w:rFonts w:ascii="Arial" w:hAnsi="Arial" w:cs="Arial"/>
          <w:szCs w:val="22"/>
        </w:rPr>
        <w:t>γ.</w:t>
      </w:r>
      <w:r w:rsidRPr="00071AC8">
        <w:rPr>
          <w:rFonts w:ascii="Arial" w:hAnsi="Arial" w:cs="Arial"/>
          <w:szCs w:val="22"/>
        </w:rPr>
        <w:tab/>
        <w:t>Η επιστροφή των εντόκων γραμματίων του δημοσίου γίνεται με παραλαβή τούτων από το δικαιούχο ή εξουσιοδοτημένο εκπρόσωπό του με την υπογραφή σχετικού αποδεικτικού παραλαβής.</w:t>
      </w:r>
    </w:p>
    <w:p w:rsidR="00B1535B" w:rsidRPr="00071AC8" w:rsidRDefault="00B1535B">
      <w:pPr>
        <w:pStyle w:val="a5"/>
        <w:tabs>
          <w:tab w:val="left" w:pos="791"/>
        </w:tabs>
        <w:spacing w:after="80" w:line="260" w:lineRule="exact"/>
        <w:ind w:left="791" w:hanging="339"/>
        <w:jc w:val="both"/>
        <w:rPr>
          <w:rFonts w:ascii="Arial" w:hAnsi="Arial" w:cs="Arial"/>
          <w:szCs w:val="22"/>
        </w:rPr>
      </w:pPr>
    </w:p>
    <w:p w:rsidR="00B1535B" w:rsidRPr="00071AC8" w:rsidRDefault="00B1535B">
      <w:pPr>
        <w:pStyle w:val="1"/>
        <w:numPr>
          <w:ilvl w:val="0"/>
          <w:numId w:val="3"/>
        </w:numPr>
        <w:jc w:val="left"/>
        <w:rPr>
          <w:rFonts w:ascii="Arial" w:hAnsi="Arial" w:cs="Arial"/>
          <w:b/>
          <w:bCs/>
          <w:i w:val="0"/>
          <w:iCs w:val="0"/>
          <w:sz w:val="22"/>
          <w:szCs w:val="22"/>
        </w:rPr>
      </w:pPr>
      <w:bookmarkStart w:id="78" w:name="_Toc166831969"/>
      <w:bookmarkStart w:id="79" w:name="_Toc166833109"/>
      <w:bookmarkStart w:id="80" w:name="_Toc203273664"/>
      <w:bookmarkStart w:id="81" w:name="_Toc219176966"/>
      <w:bookmarkStart w:id="82" w:name="_Toc219177334"/>
      <w:bookmarkStart w:id="83" w:name="_Toc303133441"/>
      <w:r w:rsidRPr="00071AC8">
        <w:rPr>
          <w:rFonts w:ascii="Arial" w:hAnsi="Arial" w:cs="Arial"/>
          <w:b/>
          <w:bCs/>
          <w:i w:val="0"/>
          <w:iCs w:val="0"/>
          <w:sz w:val="22"/>
          <w:szCs w:val="22"/>
        </w:rPr>
        <w:t>Τιμές προσφορών επιβαρύνσεις μειοδοτών</w:t>
      </w:r>
      <w:bookmarkEnd w:id="78"/>
      <w:bookmarkEnd w:id="79"/>
      <w:bookmarkEnd w:id="80"/>
      <w:bookmarkEnd w:id="81"/>
      <w:bookmarkEnd w:id="82"/>
      <w:bookmarkEnd w:id="83"/>
    </w:p>
    <w:p w:rsidR="00B1535B" w:rsidRPr="00071AC8" w:rsidRDefault="00B1535B">
      <w:pPr>
        <w:pStyle w:val="a5"/>
        <w:spacing w:after="80" w:line="260" w:lineRule="atLeast"/>
        <w:jc w:val="both"/>
        <w:rPr>
          <w:rFonts w:ascii="Arial" w:hAnsi="Arial" w:cs="Arial"/>
          <w:szCs w:val="22"/>
        </w:rPr>
      </w:pPr>
      <w:r w:rsidRPr="00071AC8">
        <w:rPr>
          <w:rFonts w:ascii="Arial" w:hAnsi="Arial" w:cs="Arial"/>
          <w:szCs w:val="22"/>
        </w:rPr>
        <w:t xml:space="preserve">Η τιμή θα δίνεται κατά τεμάχιο σε ευρώ για παράδοση του εμπορεύματος ελευθέρου σε χώρο που θα καθορίσει </w:t>
      </w:r>
      <w:r w:rsidR="004B60A6" w:rsidRPr="00071AC8">
        <w:rPr>
          <w:rFonts w:ascii="Arial" w:hAnsi="Arial" w:cs="Arial"/>
          <w:szCs w:val="22"/>
        </w:rPr>
        <w:t xml:space="preserve">η ΔΕΥΑ </w:t>
      </w:r>
      <w:r w:rsidRPr="00071AC8">
        <w:rPr>
          <w:rFonts w:ascii="Arial" w:hAnsi="Arial" w:cs="Arial"/>
          <w:szCs w:val="22"/>
        </w:rPr>
        <w:t>.</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Όλες οι προσφορές θα αναφέρονται μόνο σε ευρώ ανεξάρτητα από την χώρα προέλευσης των ειδών (εγχώρια ή εισαγόμενα) και θα περιλαμβάνεται σ’ αυτές οι τυχόν υπέρ τρίτων κρατήσεις ως και κάθε άλλη νόμιμη επιβάρυνση, εκτός του ΦΠΑ για παράδοση του υλικού στον τόπο και με τον τρόπο που προβλέπεται στην διακήρυξη. Προσφορά στην οποία καθορίζεται η τιμή σε συνάλλαγμα ή με ρήτρα συναλλάγματος απορρίπτεται ως απαράδεκτη.</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 xml:space="preserve">Εφόσον από την προσφορά δεν προκύπτει με σαφήνεια η προσφερόμενη τιμή, ή δεν δίδεται ενιαία τιμή για ολόκληρη την ποσότητα, ανά είδος που προκηρύχθηκε η προσφορά απορρίπτεται ως απαράδεκτη, με απόφαση </w:t>
      </w:r>
      <w:r w:rsidR="00514AD7" w:rsidRPr="00071AC8">
        <w:rPr>
          <w:rFonts w:ascii="Arial" w:hAnsi="Arial" w:cs="Arial"/>
          <w:szCs w:val="22"/>
        </w:rPr>
        <w:t xml:space="preserve">του Δ.Σ. της ΔΕΥΑ </w:t>
      </w:r>
      <w:r w:rsidR="00C610DB" w:rsidRPr="00071AC8">
        <w:rPr>
          <w:rFonts w:ascii="Arial" w:hAnsi="Arial" w:cs="Arial"/>
          <w:szCs w:val="22"/>
        </w:rPr>
        <w:t>ΚΙΛΚΙΣ</w:t>
      </w:r>
      <w:r w:rsidRPr="00071AC8">
        <w:rPr>
          <w:rFonts w:ascii="Arial" w:hAnsi="Arial" w:cs="Arial"/>
          <w:szCs w:val="22"/>
        </w:rPr>
        <w:t xml:space="preserve"> ύστερα από γνωμοδότηση του αρμοδίου για την αξιολόγηση των προσφορών οργάνου.</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b/>
          <w:bCs/>
          <w:iCs/>
          <w:szCs w:val="22"/>
        </w:rPr>
      </w:pPr>
      <w:r w:rsidRPr="00071AC8">
        <w:rPr>
          <w:rFonts w:ascii="Arial" w:hAnsi="Arial" w:cs="Arial"/>
          <w:szCs w:val="22"/>
        </w:rPr>
        <w:lastRenderedPageBreak/>
        <w:t>Ο ανάδ</w:t>
      </w:r>
      <w:r w:rsidR="00CB44C6" w:rsidRPr="00071AC8">
        <w:rPr>
          <w:rFonts w:ascii="Arial" w:hAnsi="Arial" w:cs="Arial"/>
          <w:szCs w:val="22"/>
        </w:rPr>
        <w:t xml:space="preserve">οχος θα βαρύνεται με κρατήσεις </w:t>
      </w:r>
      <w:r w:rsidRPr="00071AC8">
        <w:rPr>
          <w:rFonts w:ascii="Arial" w:hAnsi="Arial" w:cs="Arial"/>
          <w:szCs w:val="22"/>
        </w:rPr>
        <w:t xml:space="preserve">και κάθε άλλη νόμιμη κράτηση, ως και την δαπάνη δημοσίευσης της παρούσης. Το ποσοστό του ΦΠΑ που προβλέπεται από τον Νόμο, βαρύνει </w:t>
      </w:r>
      <w:r w:rsidR="00514AD7" w:rsidRPr="00071AC8">
        <w:rPr>
          <w:rFonts w:ascii="Arial" w:hAnsi="Arial" w:cs="Arial"/>
          <w:szCs w:val="22"/>
        </w:rPr>
        <w:t xml:space="preserve">την ΔΕΥΑ </w:t>
      </w:r>
      <w:r w:rsidR="00C610DB" w:rsidRPr="00071AC8">
        <w:rPr>
          <w:rFonts w:ascii="Arial" w:hAnsi="Arial" w:cs="Arial"/>
          <w:szCs w:val="22"/>
        </w:rPr>
        <w:t>ΚΙΛΚΙΣ</w:t>
      </w:r>
      <w:r w:rsidRPr="00071AC8">
        <w:rPr>
          <w:rFonts w:ascii="Arial" w:hAnsi="Arial" w:cs="Arial"/>
          <w:szCs w:val="22"/>
        </w:rPr>
        <w:t>.</w:t>
      </w:r>
      <w:bookmarkStart w:id="84" w:name="_Toc166831970"/>
      <w:bookmarkStart w:id="85" w:name="_Toc166833110"/>
    </w:p>
    <w:p w:rsidR="00B1535B" w:rsidRPr="00071AC8" w:rsidRDefault="00B1535B">
      <w:pPr>
        <w:pStyle w:val="a5"/>
        <w:tabs>
          <w:tab w:val="left" w:pos="791"/>
        </w:tabs>
        <w:spacing w:after="80" w:line="260" w:lineRule="exact"/>
        <w:ind w:left="791" w:hanging="339"/>
        <w:jc w:val="both"/>
        <w:rPr>
          <w:rFonts w:ascii="Arial" w:hAnsi="Arial" w:cs="Arial"/>
          <w:szCs w:val="22"/>
        </w:rPr>
      </w:pPr>
    </w:p>
    <w:p w:rsidR="00B1535B" w:rsidRPr="00071AC8" w:rsidRDefault="00B1535B">
      <w:pPr>
        <w:pStyle w:val="1"/>
        <w:numPr>
          <w:ilvl w:val="0"/>
          <w:numId w:val="3"/>
        </w:numPr>
        <w:jc w:val="left"/>
        <w:rPr>
          <w:rFonts w:ascii="Arial" w:hAnsi="Arial" w:cs="Arial"/>
          <w:b/>
          <w:bCs/>
          <w:i w:val="0"/>
          <w:iCs w:val="0"/>
          <w:sz w:val="22"/>
          <w:szCs w:val="22"/>
        </w:rPr>
      </w:pPr>
      <w:bookmarkStart w:id="86" w:name="_Toc203273665"/>
      <w:bookmarkStart w:id="87" w:name="_Toc219176967"/>
      <w:bookmarkStart w:id="88" w:name="_Toc219177335"/>
      <w:bookmarkStart w:id="89" w:name="_Toc303133442"/>
      <w:r w:rsidRPr="00071AC8">
        <w:rPr>
          <w:rFonts w:ascii="Arial" w:hAnsi="Arial" w:cs="Arial"/>
          <w:b/>
          <w:bCs/>
          <w:i w:val="0"/>
          <w:iCs w:val="0"/>
          <w:sz w:val="22"/>
          <w:szCs w:val="22"/>
        </w:rPr>
        <w:t>Ισχύς Προσφορών</w:t>
      </w:r>
      <w:bookmarkEnd w:id="86"/>
      <w:bookmarkEnd w:id="87"/>
      <w:bookmarkEnd w:id="88"/>
      <w:bookmarkEnd w:id="89"/>
      <w:r w:rsidRPr="00071AC8">
        <w:rPr>
          <w:rFonts w:ascii="Arial" w:hAnsi="Arial" w:cs="Arial"/>
          <w:b/>
          <w:bCs/>
          <w:i w:val="0"/>
          <w:iCs w:val="0"/>
          <w:sz w:val="22"/>
          <w:szCs w:val="22"/>
        </w:rPr>
        <w:t xml:space="preserve"> </w:t>
      </w:r>
    </w:p>
    <w:bookmarkEnd w:id="84"/>
    <w:bookmarkEnd w:id="85"/>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Οι προσφορές ισχύουν επί ποινή αποκλεισμού χωρίς καμία αλλαγή ανεξάρτητα απ’ οποιαδήποτε αλλαγή της ισοτιμίας του ευρώ προς ξένα νομίσματα για χρονικό διάστημα τεσσάρων (4) μηνών από την ημέρα του διαγωνισμού λόγω του χρόνου που απαιτείται για την αξιολόγηση των προσφορών (προσκόμιση δείγματος, επιδείξεις κ.λπ)</w:t>
      </w:r>
    </w:p>
    <w:p w:rsidR="00B1535B" w:rsidRPr="00C36407" w:rsidRDefault="00B1535B">
      <w:pPr>
        <w:pStyle w:val="a5"/>
        <w:numPr>
          <w:ilvl w:val="1"/>
          <w:numId w:val="3"/>
        </w:numPr>
        <w:tabs>
          <w:tab w:val="clear" w:pos="489"/>
        </w:tabs>
        <w:spacing w:after="80" w:line="260" w:lineRule="atLeast"/>
        <w:ind w:left="513" w:hanging="456"/>
        <w:jc w:val="both"/>
        <w:rPr>
          <w:rFonts w:ascii="Arial" w:hAnsi="Arial" w:cs="Arial"/>
          <w:b/>
          <w:bCs/>
          <w:i/>
          <w:iCs/>
          <w:szCs w:val="22"/>
          <w:highlight w:val="yellow"/>
        </w:rPr>
      </w:pPr>
      <w:r w:rsidRPr="00C36407">
        <w:rPr>
          <w:rFonts w:ascii="Arial" w:hAnsi="Arial" w:cs="Arial"/>
          <w:szCs w:val="22"/>
          <w:highlight w:val="yellow"/>
        </w:rPr>
        <w:t xml:space="preserve">Προσφορά που ορίζει χρόνο μικρότερο του προβλεπόμενου από την διακήρυξη, απορρίπτεται ως απαράδεκτη. </w:t>
      </w:r>
      <w:r w:rsidR="00514AD7" w:rsidRPr="00C36407">
        <w:rPr>
          <w:rFonts w:ascii="Arial" w:hAnsi="Arial" w:cs="Arial"/>
          <w:szCs w:val="22"/>
          <w:highlight w:val="yellow"/>
        </w:rPr>
        <w:t xml:space="preserve">Η ΔΕΥΑ </w:t>
      </w:r>
      <w:r w:rsidR="00C610DB" w:rsidRPr="00C36407">
        <w:rPr>
          <w:rFonts w:ascii="Arial" w:hAnsi="Arial" w:cs="Arial"/>
          <w:szCs w:val="22"/>
          <w:highlight w:val="yellow"/>
        </w:rPr>
        <w:t>ΚΙΛΚΙΣ</w:t>
      </w:r>
      <w:r w:rsidRPr="00C36407">
        <w:rPr>
          <w:rFonts w:ascii="Arial" w:hAnsi="Arial" w:cs="Arial"/>
          <w:szCs w:val="22"/>
          <w:highlight w:val="yellow"/>
        </w:rPr>
        <w:t xml:space="preserve"> μπορεί, χωρίς οι διαγωνιζόμενοι να έχουν το δικαίωμα για αντιρρήσεις, να παρατείνει πριν από την λήξη της, την προθεσμία κατά ανώτατο όριο (3) μηνών κάνοντας το γνωστό εγγράφως στους διαγωνιζόμενους. Μετά την λήψη και του παραπάνω ανωτάτου ορίου χρόνου παράτασης ισχύος της προσφοράς ματαιώνονται τα αποτελέσματα του διαγωνισμού εκτός εάν συμφωνεί και ο ανάδοχος για τη </w:t>
      </w:r>
      <w:r w:rsidR="00870298" w:rsidRPr="00C36407">
        <w:rPr>
          <w:rFonts w:ascii="Arial" w:hAnsi="Arial" w:cs="Arial"/>
          <w:szCs w:val="22"/>
          <w:highlight w:val="yellow"/>
        </w:rPr>
        <w:t>συνέχιση</w:t>
      </w:r>
      <w:r w:rsidRPr="00C36407">
        <w:rPr>
          <w:rFonts w:ascii="Arial" w:hAnsi="Arial" w:cs="Arial"/>
          <w:szCs w:val="22"/>
          <w:highlight w:val="yellow"/>
        </w:rPr>
        <w:t xml:space="preserve"> του διαγωνισμού</w:t>
      </w:r>
      <w:bookmarkStart w:id="90" w:name="_Toc166831971"/>
      <w:bookmarkStart w:id="91" w:name="_Toc166833111"/>
      <w:r w:rsidRPr="00C36407">
        <w:rPr>
          <w:rFonts w:ascii="Arial" w:hAnsi="Arial" w:cs="Arial"/>
          <w:szCs w:val="22"/>
          <w:highlight w:val="yellow"/>
        </w:rPr>
        <w:t>.</w:t>
      </w:r>
    </w:p>
    <w:p w:rsidR="00B1535B" w:rsidRPr="00071AC8" w:rsidRDefault="00B1535B">
      <w:pPr>
        <w:pStyle w:val="a5"/>
        <w:spacing w:after="80" w:line="260" w:lineRule="atLeast"/>
        <w:ind w:left="57"/>
        <w:jc w:val="both"/>
        <w:rPr>
          <w:rFonts w:ascii="Arial" w:hAnsi="Arial" w:cs="Arial"/>
          <w:b/>
          <w:bCs/>
          <w:i/>
          <w:iCs/>
          <w:szCs w:val="22"/>
        </w:rPr>
      </w:pPr>
    </w:p>
    <w:p w:rsidR="00B1535B" w:rsidRPr="00071AC8" w:rsidRDefault="00B1535B">
      <w:pPr>
        <w:pStyle w:val="1"/>
        <w:numPr>
          <w:ilvl w:val="0"/>
          <w:numId w:val="3"/>
        </w:numPr>
        <w:spacing w:after="60" w:line="260" w:lineRule="exact"/>
        <w:jc w:val="left"/>
        <w:rPr>
          <w:rFonts w:ascii="Arial" w:hAnsi="Arial" w:cs="Arial"/>
          <w:b/>
          <w:bCs/>
          <w:i w:val="0"/>
          <w:iCs w:val="0"/>
          <w:sz w:val="22"/>
          <w:szCs w:val="22"/>
        </w:rPr>
      </w:pPr>
      <w:bookmarkStart w:id="92" w:name="_Toc219176968"/>
      <w:bookmarkStart w:id="93" w:name="_Toc219177336"/>
      <w:bookmarkStart w:id="94" w:name="_Toc303133443"/>
      <w:r w:rsidRPr="00071AC8">
        <w:rPr>
          <w:rFonts w:ascii="Arial" w:hAnsi="Arial" w:cs="Arial"/>
          <w:b/>
          <w:bCs/>
          <w:i w:val="0"/>
          <w:iCs w:val="0"/>
          <w:sz w:val="22"/>
          <w:szCs w:val="22"/>
        </w:rPr>
        <w:t>Προέλευση των προσφερόμενων υλικών</w:t>
      </w:r>
      <w:bookmarkEnd w:id="90"/>
      <w:bookmarkEnd w:id="91"/>
      <w:bookmarkEnd w:id="92"/>
      <w:bookmarkEnd w:id="93"/>
      <w:bookmarkEnd w:id="94"/>
    </w:p>
    <w:p w:rsidR="00B1535B" w:rsidRPr="00071AC8" w:rsidRDefault="00B1535B">
      <w:pPr>
        <w:pStyle w:val="a5"/>
        <w:numPr>
          <w:ilvl w:val="1"/>
          <w:numId w:val="3"/>
        </w:numPr>
        <w:tabs>
          <w:tab w:val="clear" w:pos="489"/>
        </w:tabs>
        <w:spacing w:after="80"/>
        <w:ind w:left="511" w:hanging="454"/>
        <w:jc w:val="both"/>
        <w:rPr>
          <w:rFonts w:ascii="Arial" w:hAnsi="Arial" w:cs="Arial"/>
          <w:szCs w:val="22"/>
        </w:rPr>
      </w:pPr>
      <w:r w:rsidRPr="00071AC8">
        <w:rPr>
          <w:rFonts w:ascii="Arial" w:hAnsi="Arial" w:cs="Arial"/>
          <w:szCs w:val="22"/>
        </w:rPr>
        <w:t>Οι προμηθευτές υποχρεούνται να αναφέρουν με την προσφορά τους την χώρα προέλευσης και κατασκευής των υλικών που προσφέρουν.</w:t>
      </w:r>
    </w:p>
    <w:p w:rsidR="00B1535B" w:rsidRPr="00071AC8" w:rsidRDefault="00B1535B">
      <w:pPr>
        <w:pStyle w:val="a5"/>
        <w:numPr>
          <w:ilvl w:val="1"/>
          <w:numId w:val="3"/>
        </w:numPr>
        <w:tabs>
          <w:tab w:val="clear" w:pos="489"/>
        </w:tabs>
        <w:spacing w:after="80"/>
        <w:ind w:left="511" w:hanging="454"/>
        <w:jc w:val="both"/>
        <w:rPr>
          <w:rFonts w:ascii="Arial" w:hAnsi="Arial" w:cs="Arial"/>
          <w:szCs w:val="22"/>
        </w:rPr>
      </w:pPr>
      <w:r w:rsidRPr="00071AC8">
        <w:rPr>
          <w:rFonts w:ascii="Arial" w:hAnsi="Arial" w:cs="Arial"/>
          <w:szCs w:val="22"/>
        </w:rPr>
        <w:t xml:space="preserve">Ο προσφέρων πρέπει να δηλώνει στην προσφορά του το εργοστάσιο, στο οποίο θα κατασκευάσει τα προσφερόμενα υλικά, καθώς και τον τόπο εγκατάστασής του. </w:t>
      </w:r>
    </w:p>
    <w:p w:rsidR="00B1535B" w:rsidRPr="00071AC8" w:rsidRDefault="00B1535B">
      <w:pPr>
        <w:pStyle w:val="a5"/>
        <w:numPr>
          <w:ilvl w:val="1"/>
          <w:numId w:val="3"/>
        </w:numPr>
        <w:tabs>
          <w:tab w:val="clear" w:pos="489"/>
        </w:tabs>
        <w:spacing w:after="80" w:line="280" w:lineRule="atLeast"/>
        <w:ind w:left="511" w:hanging="454"/>
        <w:jc w:val="both"/>
        <w:rPr>
          <w:rFonts w:ascii="Arial" w:hAnsi="Arial" w:cs="Arial"/>
          <w:szCs w:val="22"/>
        </w:rPr>
      </w:pPr>
      <w:r w:rsidRPr="00071AC8">
        <w:rPr>
          <w:rFonts w:ascii="Arial" w:hAnsi="Arial" w:cs="Arial"/>
          <w:szCs w:val="22"/>
        </w:rPr>
        <w:t xml:space="preserve">Μετά την υπογραφή της σύμβασης δεν επιτρέπεται η αλλαγή του εργοστασίου που δηλώθηκε με την προσφορά και με βάση την οποία έγινε η κατακύρωση. Σε περιπτώσεις ανωτέρας βίας και μετά από γνώμη του αρμοδίου οργάνου, μπορεί να εγκριθεί η αλλαγή του εργοστασίου, με απόφαση </w:t>
      </w:r>
      <w:r w:rsidR="00514AD7" w:rsidRPr="00071AC8">
        <w:rPr>
          <w:rFonts w:ascii="Arial" w:hAnsi="Arial" w:cs="Arial"/>
          <w:szCs w:val="22"/>
        </w:rPr>
        <w:t xml:space="preserve">του Δ.Σ. της ΔΕΥΑ </w:t>
      </w:r>
      <w:r w:rsidR="00C610DB" w:rsidRPr="00071AC8">
        <w:rPr>
          <w:rFonts w:ascii="Arial" w:hAnsi="Arial" w:cs="Arial"/>
          <w:szCs w:val="22"/>
        </w:rPr>
        <w:t>ΚΙΛΚΙΣ</w:t>
      </w:r>
      <w:r w:rsidRPr="00071AC8">
        <w:rPr>
          <w:rFonts w:ascii="Arial" w:hAnsi="Arial" w:cs="Arial"/>
          <w:szCs w:val="22"/>
        </w:rPr>
        <w:t>.</w:t>
      </w:r>
    </w:p>
    <w:p w:rsidR="00B1535B" w:rsidRPr="00071AC8" w:rsidRDefault="00B1535B">
      <w:pPr>
        <w:pStyle w:val="a5"/>
        <w:numPr>
          <w:ilvl w:val="1"/>
          <w:numId w:val="3"/>
        </w:numPr>
        <w:tabs>
          <w:tab w:val="clear" w:pos="489"/>
        </w:tabs>
        <w:spacing w:after="80" w:line="280" w:lineRule="atLeast"/>
        <w:ind w:left="511" w:hanging="454"/>
        <w:jc w:val="both"/>
        <w:rPr>
          <w:rFonts w:ascii="Arial" w:hAnsi="Arial" w:cs="Arial"/>
          <w:szCs w:val="22"/>
        </w:rPr>
      </w:pPr>
      <w:r w:rsidRPr="00071AC8">
        <w:rPr>
          <w:rFonts w:ascii="Arial" w:hAnsi="Arial" w:cs="Arial"/>
          <w:szCs w:val="22"/>
        </w:rPr>
        <w:t>Εφόσον πρόκειται για επαρχιακό εργοστάσιο, η αλλαγή του εργοστασίου γίνεται υπό την απαραίτητη προϋπόθεση ότι το νέο εργοστάσιο βρίσκεται σε περιοχή με το ίδιο ή μεγαλύτερο ποσοστό προτίμησης επαρχιακής βιομηχανίας (ΠΕΒ) με το αρχικό. Όταν συντρέχουν λόγοι ανωτέρας βίας μπορεί να εγκριθεί η αλλαγή του εργοστασίου ύστερα από γνωμοδότηση του αρμοδίου οργάνου, με άλλο εργοστάσιο που βρίσκεται σε περιοχή με χαμηλότερο ποσοστό ΠΕΒ.</w:t>
      </w:r>
    </w:p>
    <w:p w:rsidR="00B1535B" w:rsidRPr="00071AC8" w:rsidRDefault="00B1535B">
      <w:pPr>
        <w:pStyle w:val="a5"/>
        <w:numPr>
          <w:ilvl w:val="1"/>
          <w:numId w:val="3"/>
        </w:numPr>
        <w:tabs>
          <w:tab w:val="clear" w:pos="489"/>
        </w:tabs>
        <w:spacing w:after="80" w:line="280" w:lineRule="atLeast"/>
        <w:ind w:left="511" w:hanging="454"/>
        <w:jc w:val="both"/>
        <w:rPr>
          <w:rFonts w:ascii="Arial" w:hAnsi="Arial" w:cs="Arial"/>
          <w:szCs w:val="22"/>
        </w:rPr>
      </w:pPr>
      <w:r w:rsidRPr="00071AC8">
        <w:rPr>
          <w:rFonts w:ascii="Arial" w:hAnsi="Arial" w:cs="Arial"/>
          <w:szCs w:val="22"/>
        </w:rPr>
        <w:t>Κατασκευή του υλικού σε εργοστάσιο, άλλο από εκείνο που δηλώθηκε στην προσφορά, χωρίς προηγούμενη κατά τα ανωτέρω έγκριση της υπηρεσίας, συνεπάγεται την κήρυξη του προμηθευτή εκπτώτου από την σύμβαση, με τις προβλεπόμενες κυρώσεις.</w:t>
      </w:r>
    </w:p>
    <w:p w:rsidR="00B1535B" w:rsidRPr="00071AC8" w:rsidRDefault="00B1535B">
      <w:pPr>
        <w:pStyle w:val="a5"/>
        <w:spacing w:after="80" w:line="260" w:lineRule="atLeast"/>
        <w:ind w:left="57"/>
        <w:jc w:val="both"/>
        <w:rPr>
          <w:rFonts w:ascii="Arial" w:hAnsi="Arial" w:cs="Arial"/>
          <w:szCs w:val="22"/>
        </w:rPr>
      </w:pPr>
    </w:p>
    <w:p w:rsidR="00B1535B" w:rsidRPr="00071AC8" w:rsidRDefault="00B1535B">
      <w:pPr>
        <w:pStyle w:val="1"/>
        <w:numPr>
          <w:ilvl w:val="0"/>
          <w:numId w:val="3"/>
        </w:numPr>
        <w:tabs>
          <w:tab w:val="clear" w:pos="405"/>
          <w:tab w:val="left" w:pos="196"/>
        </w:tabs>
        <w:ind w:left="28" w:firstLine="0"/>
        <w:jc w:val="both"/>
        <w:rPr>
          <w:rFonts w:ascii="Arial" w:hAnsi="Arial" w:cs="Arial"/>
          <w:bCs/>
          <w:i w:val="0"/>
          <w:iCs w:val="0"/>
          <w:sz w:val="22"/>
          <w:szCs w:val="22"/>
          <w:u w:val="none"/>
        </w:rPr>
      </w:pPr>
      <w:bookmarkStart w:id="95" w:name="_Toc166831972"/>
      <w:bookmarkStart w:id="96" w:name="_Toc166833112"/>
      <w:bookmarkStart w:id="97" w:name="_Toc219176909"/>
      <w:bookmarkStart w:id="98" w:name="_Toc219176969"/>
      <w:bookmarkStart w:id="99" w:name="_Toc219177337"/>
      <w:bookmarkStart w:id="100" w:name="_Toc303133444"/>
      <w:r w:rsidRPr="00071AC8">
        <w:rPr>
          <w:rFonts w:ascii="Arial" w:hAnsi="Arial" w:cs="Arial"/>
          <w:b/>
          <w:bCs/>
          <w:i w:val="0"/>
          <w:iCs w:val="0"/>
          <w:sz w:val="22"/>
          <w:szCs w:val="22"/>
        </w:rPr>
        <w:t>Ασφάλιση του εμπορεύματος</w:t>
      </w:r>
      <w:bookmarkEnd w:id="95"/>
      <w:bookmarkEnd w:id="96"/>
      <w:bookmarkEnd w:id="99"/>
      <w:bookmarkEnd w:id="100"/>
    </w:p>
    <w:p w:rsidR="00B1535B" w:rsidRPr="00071AC8" w:rsidRDefault="00B1535B">
      <w:pPr>
        <w:pStyle w:val="a5"/>
        <w:ind w:left="60"/>
        <w:jc w:val="both"/>
        <w:rPr>
          <w:rStyle w:val="CharChar5"/>
          <w:rFonts w:ascii="Arial" w:hAnsi="Arial" w:cs="Arial"/>
          <w:bCs/>
          <w:iCs/>
          <w:szCs w:val="22"/>
        </w:rPr>
      </w:pPr>
      <w:r w:rsidRPr="00071AC8">
        <w:rPr>
          <w:rStyle w:val="CharChar5"/>
          <w:rFonts w:ascii="Arial" w:hAnsi="Arial" w:cs="Arial"/>
          <w:bCs/>
          <w:iCs/>
          <w:szCs w:val="22"/>
        </w:rPr>
        <w:t xml:space="preserve">Τα υπό προμήθεια </w:t>
      </w:r>
      <w:r w:rsidR="00870298" w:rsidRPr="00071AC8">
        <w:rPr>
          <w:rStyle w:val="CharChar5"/>
          <w:rFonts w:ascii="Arial" w:hAnsi="Arial" w:cs="Arial"/>
          <w:bCs/>
          <w:iCs/>
          <w:szCs w:val="22"/>
        </w:rPr>
        <w:t>υλικά</w:t>
      </w:r>
      <w:r w:rsidRPr="00071AC8">
        <w:rPr>
          <w:rStyle w:val="CharChar5"/>
          <w:rFonts w:ascii="Arial" w:hAnsi="Arial" w:cs="Arial"/>
          <w:bCs/>
          <w:iCs/>
          <w:szCs w:val="22"/>
        </w:rPr>
        <w:t xml:space="preserve"> θα ασφαλιστούν με μέριμνα του προμηθευτή σε ασφαλιστική εταιρεία πρώτης τάξης για κάθε είδους κίνδυνο, μεταφοράς, συγκρούσεων, εκτροχιάσεων, προσκρούσεων, ανατροπής, καθιζήσεως οδών, κατάρρευση γεφυρών, σηράγγων, έκρηξης λεβήτων, πυρκαγιάς, μερικής κλοπής ή ολικής, στάσεων πολέμου κ.λπ. μέχρι την ημέρα παράδοσης πλήρως του υλικού σε λειτουργία </w:t>
      </w:r>
      <w:r w:rsidR="00514AD7" w:rsidRPr="00071AC8">
        <w:rPr>
          <w:rStyle w:val="CharChar5"/>
          <w:rFonts w:ascii="Arial" w:hAnsi="Arial" w:cs="Arial"/>
          <w:bCs/>
          <w:iCs/>
          <w:szCs w:val="22"/>
        </w:rPr>
        <w:t xml:space="preserve">στην ΔΕΥΑ </w:t>
      </w:r>
      <w:r w:rsidR="00C610DB" w:rsidRPr="00071AC8">
        <w:rPr>
          <w:rStyle w:val="CharChar5"/>
          <w:rFonts w:ascii="Arial" w:hAnsi="Arial" w:cs="Arial"/>
          <w:bCs/>
          <w:iCs/>
          <w:szCs w:val="22"/>
        </w:rPr>
        <w:t>ΚΙΛΚΙΣ</w:t>
      </w:r>
      <w:r w:rsidRPr="00071AC8">
        <w:rPr>
          <w:rStyle w:val="CharChar5"/>
          <w:rFonts w:ascii="Arial" w:hAnsi="Arial" w:cs="Arial"/>
          <w:bCs/>
          <w:iCs/>
          <w:szCs w:val="22"/>
        </w:rPr>
        <w:t xml:space="preserve"> </w:t>
      </w:r>
      <w:r w:rsidR="0010177E" w:rsidRPr="00071AC8">
        <w:rPr>
          <w:rStyle w:val="CharChar5"/>
          <w:rFonts w:ascii="Arial" w:hAnsi="Arial" w:cs="Arial"/>
          <w:bCs/>
          <w:iCs/>
          <w:szCs w:val="22"/>
        </w:rPr>
        <w:t xml:space="preserve"> </w:t>
      </w:r>
      <w:r w:rsidRPr="00071AC8">
        <w:rPr>
          <w:rStyle w:val="CharChar5"/>
          <w:rFonts w:ascii="Arial" w:hAnsi="Arial" w:cs="Arial"/>
          <w:bCs/>
          <w:iCs/>
          <w:szCs w:val="22"/>
        </w:rPr>
        <w:t>.</w:t>
      </w:r>
      <w:bookmarkEnd w:id="97"/>
      <w:bookmarkEnd w:id="98"/>
    </w:p>
    <w:p w:rsidR="00B1535B" w:rsidRPr="00071AC8" w:rsidRDefault="00B1535B">
      <w:pPr>
        <w:pStyle w:val="a5"/>
        <w:spacing w:after="80" w:line="260" w:lineRule="atLeast"/>
        <w:jc w:val="both"/>
        <w:rPr>
          <w:rFonts w:ascii="Arial" w:hAnsi="Arial" w:cs="Arial"/>
          <w:b/>
          <w:bCs/>
          <w:iCs/>
          <w:szCs w:val="22"/>
        </w:rPr>
      </w:pPr>
    </w:p>
    <w:p w:rsidR="00B1535B" w:rsidRPr="00071AC8" w:rsidRDefault="00B1535B">
      <w:pPr>
        <w:pStyle w:val="1"/>
        <w:numPr>
          <w:ilvl w:val="0"/>
          <w:numId w:val="3"/>
        </w:numPr>
        <w:jc w:val="left"/>
        <w:rPr>
          <w:rFonts w:ascii="Arial" w:hAnsi="Arial" w:cs="Arial"/>
          <w:b/>
          <w:bCs/>
          <w:i w:val="0"/>
          <w:iCs w:val="0"/>
          <w:sz w:val="22"/>
          <w:szCs w:val="22"/>
        </w:rPr>
      </w:pPr>
      <w:bookmarkStart w:id="101" w:name="_Toc166831973"/>
      <w:bookmarkStart w:id="102" w:name="_Toc166833113"/>
      <w:bookmarkStart w:id="103" w:name="_Toc219176970"/>
      <w:bookmarkStart w:id="104" w:name="_Toc219177338"/>
      <w:bookmarkStart w:id="105" w:name="_Toc303133445"/>
      <w:r w:rsidRPr="00071AC8">
        <w:rPr>
          <w:rFonts w:ascii="Arial" w:hAnsi="Arial" w:cs="Arial"/>
          <w:b/>
          <w:bCs/>
          <w:i w:val="0"/>
          <w:iCs w:val="0"/>
          <w:sz w:val="22"/>
          <w:szCs w:val="22"/>
        </w:rPr>
        <w:t>Προσκόμιση δείγματος</w:t>
      </w:r>
      <w:bookmarkEnd w:id="103"/>
      <w:bookmarkEnd w:id="104"/>
      <w:bookmarkEnd w:id="105"/>
    </w:p>
    <w:p w:rsidR="00B1535B" w:rsidRPr="00071AC8" w:rsidRDefault="00B1535B">
      <w:pPr>
        <w:pStyle w:val="a5"/>
        <w:jc w:val="both"/>
        <w:rPr>
          <w:rFonts w:ascii="Arial" w:hAnsi="Arial" w:cs="Arial"/>
          <w:szCs w:val="22"/>
        </w:rPr>
      </w:pPr>
      <w:r w:rsidRPr="00071AC8">
        <w:rPr>
          <w:rFonts w:ascii="Arial" w:hAnsi="Arial" w:cs="Arial"/>
          <w:szCs w:val="22"/>
        </w:rPr>
        <w:t xml:space="preserve">Η επιτροπή ζητεί </w:t>
      </w:r>
      <w:r w:rsidRPr="00071AC8">
        <w:rPr>
          <w:rFonts w:ascii="Arial" w:hAnsi="Arial" w:cs="Arial"/>
          <w:b/>
          <w:bCs/>
          <w:szCs w:val="22"/>
        </w:rPr>
        <w:t>επί ποινή αποκλεισμού</w:t>
      </w:r>
      <w:r w:rsidRPr="00071AC8">
        <w:rPr>
          <w:rFonts w:ascii="Arial" w:hAnsi="Arial" w:cs="Arial"/>
          <w:szCs w:val="22"/>
        </w:rPr>
        <w:t xml:space="preserve"> την προσκόμιση δειγμάτων όπως αυτά ορίζονται στις τεχνικές προδιαγραφές, κατά την ημέρα διενέργειας του διαγωνισμού </w:t>
      </w:r>
      <w:r w:rsidR="0010177E" w:rsidRPr="00071AC8">
        <w:rPr>
          <w:rFonts w:ascii="Arial" w:hAnsi="Arial" w:cs="Arial"/>
          <w:szCs w:val="22"/>
        </w:rPr>
        <w:t xml:space="preserve"> σύμφωνα με το άρθρο 6.4</w:t>
      </w:r>
      <w:r w:rsidRPr="00071AC8">
        <w:rPr>
          <w:rFonts w:ascii="Arial" w:hAnsi="Arial" w:cs="Arial"/>
          <w:szCs w:val="22"/>
        </w:rPr>
        <w:t>.</w:t>
      </w:r>
    </w:p>
    <w:p w:rsidR="00B1535B" w:rsidRPr="00071AC8" w:rsidRDefault="00B1535B">
      <w:pPr>
        <w:pStyle w:val="a5"/>
        <w:spacing w:after="80" w:line="260" w:lineRule="atLeast"/>
        <w:jc w:val="both"/>
        <w:rPr>
          <w:rFonts w:ascii="Arial" w:hAnsi="Arial" w:cs="Arial"/>
          <w:b/>
          <w:bCs/>
          <w:iCs/>
          <w:szCs w:val="22"/>
        </w:rPr>
      </w:pPr>
    </w:p>
    <w:p w:rsidR="00B1535B" w:rsidRPr="00071AC8" w:rsidRDefault="00B1535B">
      <w:pPr>
        <w:pStyle w:val="1"/>
        <w:numPr>
          <w:ilvl w:val="0"/>
          <w:numId w:val="3"/>
        </w:numPr>
        <w:jc w:val="left"/>
        <w:rPr>
          <w:rFonts w:ascii="Arial" w:hAnsi="Arial" w:cs="Arial"/>
          <w:sz w:val="22"/>
          <w:szCs w:val="22"/>
        </w:rPr>
      </w:pPr>
      <w:bookmarkStart w:id="106" w:name="_Toc166831974"/>
      <w:bookmarkStart w:id="107" w:name="_Toc166833114"/>
      <w:bookmarkStart w:id="108" w:name="_Toc303133446"/>
      <w:bookmarkEnd w:id="101"/>
      <w:bookmarkEnd w:id="102"/>
      <w:r w:rsidRPr="00071AC8">
        <w:rPr>
          <w:rFonts w:ascii="Arial" w:hAnsi="Arial" w:cs="Arial"/>
          <w:b/>
          <w:bCs/>
          <w:i w:val="0"/>
          <w:iCs w:val="0"/>
          <w:sz w:val="22"/>
          <w:szCs w:val="22"/>
        </w:rPr>
        <w:t>Ενστάσεις</w:t>
      </w:r>
      <w:bookmarkEnd w:id="106"/>
      <w:bookmarkEnd w:id="107"/>
      <w:bookmarkEnd w:id="108"/>
    </w:p>
    <w:p w:rsidR="00B1535B" w:rsidRPr="00071AC8" w:rsidRDefault="00B1535B">
      <w:pPr>
        <w:pStyle w:val="a5"/>
        <w:ind w:left="60"/>
        <w:jc w:val="both"/>
        <w:rPr>
          <w:rFonts w:ascii="Arial" w:hAnsi="Arial" w:cs="Arial"/>
          <w:szCs w:val="22"/>
        </w:rPr>
      </w:pPr>
      <w:r w:rsidRPr="00071AC8">
        <w:rPr>
          <w:rFonts w:ascii="Arial" w:hAnsi="Arial" w:cs="Arial"/>
          <w:szCs w:val="22"/>
        </w:rPr>
        <w:t>Ένσταση κατά της διακήρυξης του διαγωνισμού ή της νομιμότητας διενέργειάς του ή της συμμετοχής προμηθευτή σ’ αυτόν υποβάλλεται εγγράφως ως εξής:</w:t>
      </w:r>
    </w:p>
    <w:p w:rsidR="00B1535B" w:rsidRPr="00071AC8" w:rsidRDefault="00B1535B">
      <w:pPr>
        <w:pStyle w:val="a5"/>
        <w:numPr>
          <w:ilvl w:val="1"/>
          <w:numId w:val="3"/>
        </w:numPr>
        <w:tabs>
          <w:tab w:val="clear" w:pos="489"/>
        </w:tabs>
        <w:spacing w:after="100" w:line="260" w:lineRule="atLeast"/>
        <w:ind w:left="511" w:hanging="454"/>
        <w:jc w:val="both"/>
        <w:rPr>
          <w:rFonts w:ascii="Arial" w:hAnsi="Arial" w:cs="Arial"/>
          <w:szCs w:val="22"/>
        </w:rPr>
      </w:pPr>
      <w:r w:rsidRPr="00071AC8">
        <w:rPr>
          <w:rFonts w:ascii="Arial" w:hAnsi="Arial" w:cs="Arial"/>
          <w:szCs w:val="22"/>
        </w:rPr>
        <w:lastRenderedPageBreak/>
        <w:t xml:space="preserve">Κατά της διακήρυξης του διαγωνισμού, στην αρμόδια για την διενέργεια του διαγωνισμού υπηρεσία, μέσα στο μισό του χρονικού διαστήματος από την δημοσίευση της διακήρυξης μέχρι την ημερομηνία υποβολής των προσφορών. Για τον καθορισμό της προθεσμίας αυτής συνυπολογίζονται και οι ημερομηνίες της δημοσίευσης της διακήρυξης και της υποβολής των προσφορών. Αν προκύπτει κλάσμα θεωρείται ολόκληρη ημέρα. Η ένσταση εξετάζεται από </w:t>
      </w:r>
      <w:r w:rsidR="00514AD7" w:rsidRPr="00071AC8">
        <w:rPr>
          <w:rFonts w:ascii="Arial" w:hAnsi="Arial" w:cs="Arial"/>
          <w:szCs w:val="22"/>
        </w:rPr>
        <w:t xml:space="preserve">το Δ.Σ. της ΔΕΥΑ </w:t>
      </w:r>
      <w:r w:rsidR="00C610DB" w:rsidRPr="00071AC8">
        <w:rPr>
          <w:rFonts w:ascii="Arial" w:hAnsi="Arial" w:cs="Arial"/>
          <w:szCs w:val="22"/>
        </w:rPr>
        <w:t>ΚΙΛΚΙΣ</w:t>
      </w:r>
      <w:r w:rsidRPr="00071AC8">
        <w:rPr>
          <w:rFonts w:ascii="Arial" w:hAnsi="Arial" w:cs="Arial"/>
          <w:szCs w:val="22"/>
        </w:rPr>
        <w:t xml:space="preserve"> και η σχετική απόφαση εκδίδεται το αργότερο πέντε (5) εργάσιμες ημέρες πριν από την διενέργεια του διαγωνισμού. Οι ενιστάμενοι λαμβάνουν γνώση της σχετικής απόφασης με δική τους φροντίδα. Σε περίπτωση που με την παραπάνω απόφαση τροποποιείται όρος της διακήρυξης εφαρμόζονται τα εξής:</w:t>
      </w:r>
    </w:p>
    <w:p w:rsidR="00B1535B" w:rsidRPr="00071AC8" w:rsidRDefault="00B1535B">
      <w:pPr>
        <w:pStyle w:val="a5"/>
        <w:spacing w:after="80" w:line="260" w:lineRule="atLeast"/>
        <w:ind w:left="741" w:right="212"/>
        <w:jc w:val="both"/>
        <w:rPr>
          <w:rFonts w:ascii="Arial" w:hAnsi="Arial" w:cs="Arial"/>
          <w:szCs w:val="22"/>
        </w:rPr>
      </w:pPr>
      <w:r w:rsidRPr="00071AC8">
        <w:rPr>
          <w:rFonts w:ascii="Arial" w:hAnsi="Arial" w:cs="Arial"/>
          <w:i/>
          <w:szCs w:val="22"/>
        </w:rPr>
        <w:t xml:space="preserve">Με απόφαση </w:t>
      </w:r>
      <w:r w:rsidR="00514AD7" w:rsidRPr="00071AC8">
        <w:rPr>
          <w:rFonts w:ascii="Arial" w:hAnsi="Arial" w:cs="Arial"/>
          <w:i/>
          <w:szCs w:val="22"/>
        </w:rPr>
        <w:t xml:space="preserve">του Δ.Σ. της ΔΕΥΑ </w:t>
      </w:r>
      <w:r w:rsidR="00C610DB" w:rsidRPr="00071AC8">
        <w:rPr>
          <w:rFonts w:ascii="Arial" w:hAnsi="Arial" w:cs="Arial"/>
          <w:i/>
          <w:szCs w:val="22"/>
        </w:rPr>
        <w:t>ΚΙΛΚΙΣ</w:t>
      </w:r>
      <w:r w:rsidRPr="00071AC8">
        <w:rPr>
          <w:rFonts w:ascii="Arial" w:hAnsi="Arial" w:cs="Arial"/>
          <w:i/>
          <w:szCs w:val="22"/>
        </w:rPr>
        <w:t xml:space="preserve"> μετατίθεται η ημερομηνία της διενέργειας του διαγωνισμού κατά χρονικό διάστημα 20 ημερών από την ημερομηνία δημοσίευσης της σχετικής ανακοίνωσης μέχρι την ημερομηνία διενέργειας του διαγωνισμού. Στην περίπτωση αυτή, όσον αφορά την δημοσίευση ακολουθείται η ίδια διαδικασία που προβλέπεται από τις σχετικές διατάξεις.</w:t>
      </w:r>
    </w:p>
    <w:p w:rsidR="00B1535B" w:rsidRPr="00071AC8" w:rsidRDefault="00B1535B">
      <w:pPr>
        <w:pStyle w:val="a5"/>
        <w:numPr>
          <w:ilvl w:val="1"/>
          <w:numId w:val="3"/>
        </w:numPr>
        <w:tabs>
          <w:tab w:val="clear" w:pos="489"/>
        </w:tabs>
        <w:spacing w:after="80" w:line="260" w:lineRule="exact"/>
        <w:ind w:left="511" w:hanging="454"/>
        <w:jc w:val="both"/>
        <w:rPr>
          <w:rFonts w:ascii="Arial" w:hAnsi="Arial" w:cs="Arial"/>
          <w:szCs w:val="22"/>
        </w:rPr>
      </w:pPr>
      <w:r w:rsidRPr="00071AC8">
        <w:rPr>
          <w:rFonts w:ascii="Arial" w:hAnsi="Arial" w:cs="Arial"/>
          <w:szCs w:val="22"/>
        </w:rPr>
        <w:t xml:space="preserve">Κατά της νομιμότητας της διενέργειας του διαγωνισμού ή της συμμετοχής προμηθευτή σ’ αυτόν, μόνο από προμηθευτή που συμμετέχει στον διαγωνισμό ή αποκλείστηκε απ’ αυτόν σε οποιοδήποτε στάδιο της διαδικασίας του και για λόγους που ανακύπτουν κατά το αντίστοιχο στάδιο, στην αρμόδια για την διενέργεια του διαγωνισμού υπηρεσία κατά την διάρκεια του διαγωνισμού, </w:t>
      </w:r>
      <w:r w:rsidRPr="00071AC8">
        <w:rPr>
          <w:rFonts w:ascii="Arial" w:hAnsi="Arial" w:cs="Arial"/>
          <w:b/>
          <w:szCs w:val="22"/>
        </w:rPr>
        <w:t>μέχρι και την επόμενη εργάσιμη ημέρα από την ανακοίνωση του αποτελέσματος του αντίστοιχου σταδίου.</w:t>
      </w:r>
      <w:r w:rsidRPr="00071AC8">
        <w:rPr>
          <w:rFonts w:ascii="Arial" w:hAnsi="Arial" w:cs="Arial"/>
          <w:szCs w:val="22"/>
        </w:rPr>
        <w:t xml:space="preserve"> Η ένσταση αυτή δεν επιφέρει αναβολή ή διακοπή του διαγωνισμού, αλλά εξετάζεται κατά την αξιολόγηση των αποτελεσμάτων του διαγωνισμού από το αρμόδιο όργανο. Το όργανο αυτό υποβάλλει την ένσταση με αιτιολογημένη γνωμοδότηση του </w:t>
      </w:r>
      <w:r w:rsidR="00514AD7" w:rsidRPr="00071AC8">
        <w:rPr>
          <w:rFonts w:ascii="Arial" w:hAnsi="Arial" w:cs="Arial"/>
          <w:szCs w:val="22"/>
        </w:rPr>
        <w:t xml:space="preserve">στο Δ.Σ. της ΔΕΥΑ </w:t>
      </w:r>
      <w:r w:rsidR="00C610DB" w:rsidRPr="00071AC8">
        <w:rPr>
          <w:rFonts w:ascii="Arial" w:hAnsi="Arial" w:cs="Arial"/>
          <w:szCs w:val="22"/>
        </w:rPr>
        <w:t>ΚΙΛΚΙΣ</w:t>
      </w:r>
      <w:r w:rsidRPr="00071AC8">
        <w:rPr>
          <w:rFonts w:ascii="Arial" w:hAnsi="Arial" w:cs="Arial"/>
          <w:szCs w:val="22"/>
        </w:rPr>
        <w:t xml:space="preserve"> που αποφαίνεται τελικά.</w:t>
      </w:r>
    </w:p>
    <w:p w:rsidR="00B1535B" w:rsidRPr="00071AC8" w:rsidRDefault="00B1535B">
      <w:pPr>
        <w:pStyle w:val="a5"/>
        <w:numPr>
          <w:ilvl w:val="1"/>
          <w:numId w:val="3"/>
        </w:numPr>
        <w:tabs>
          <w:tab w:val="clear" w:pos="489"/>
        </w:tabs>
        <w:spacing w:after="80" w:line="260" w:lineRule="exact"/>
        <w:ind w:left="511" w:hanging="454"/>
        <w:jc w:val="both"/>
        <w:rPr>
          <w:rFonts w:ascii="Arial" w:hAnsi="Arial" w:cs="Arial"/>
          <w:szCs w:val="22"/>
        </w:rPr>
      </w:pPr>
      <w:r w:rsidRPr="00071AC8">
        <w:rPr>
          <w:rFonts w:ascii="Arial" w:hAnsi="Arial" w:cs="Arial"/>
          <w:szCs w:val="22"/>
        </w:rPr>
        <w:t xml:space="preserve">Οι ανωτέρω αποφάσεις </w:t>
      </w:r>
      <w:r w:rsidR="00514AD7" w:rsidRPr="00071AC8">
        <w:rPr>
          <w:rFonts w:ascii="Arial" w:hAnsi="Arial" w:cs="Arial"/>
          <w:szCs w:val="22"/>
        </w:rPr>
        <w:t xml:space="preserve">του Δ.Σ.της ΔΕΥΑ </w:t>
      </w:r>
      <w:r w:rsidR="00C610DB" w:rsidRPr="00071AC8">
        <w:rPr>
          <w:rFonts w:ascii="Arial" w:hAnsi="Arial" w:cs="Arial"/>
          <w:szCs w:val="22"/>
        </w:rPr>
        <w:t>ΚΙΛΚΙΣ</w:t>
      </w:r>
      <w:r w:rsidRPr="00071AC8">
        <w:rPr>
          <w:rFonts w:ascii="Arial" w:hAnsi="Arial" w:cs="Arial"/>
          <w:szCs w:val="22"/>
        </w:rPr>
        <w:t>, καθώς και οι αποφάσεις τους που αφορούν στην κατακύρωση του διαγωνισμού ελέγχονται για την νομιμότητα τους και είναι δυνατή η προσβολή τους στην αρμόδια υπηρεσία κατά τις διατάξεις του Δ.Κ.Κ. όπως αυτός ισχύει κάθε φορά.</w:t>
      </w:r>
    </w:p>
    <w:p w:rsidR="00B1535B" w:rsidRPr="00071AC8" w:rsidRDefault="00B1535B">
      <w:pPr>
        <w:pStyle w:val="a5"/>
        <w:numPr>
          <w:ilvl w:val="1"/>
          <w:numId w:val="3"/>
        </w:numPr>
        <w:tabs>
          <w:tab w:val="clear" w:pos="489"/>
        </w:tabs>
        <w:spacing w:after="80" w:line="260" w:lineRule="exact"/>
        <w:ind w:left="511" w:hanging="454"/>
        <w:jc w:val="both"/>
        <w:rPr>
          <w:rFonts w:ascii="Arial" w:hAnsi="Arial" w:cs="Arial"/>
          <w:szCs w:val="22"/>
        </w:rPr>
      </w:pPr>
      <w:r w:rsidRPr="00071AC8">
        <w:rPr>
          <w:rFonts w:ascii="Arial" w:hAnsi="Arial" w:cs="Arial"/>
          <w:szCs w:val="22"/>
        </w:rPr>
        <w:t>Ενστάσεις που υποβάλλονται για οποιουσδήποτε άλλους από τους προαναφερόμενους λόγους, προ της υπογραφής της σύμβασης δεν γίνονται δεκτές.</w:t>
      </w:r>
      <w:bookmarkStart w:id="109" w:name="_Toc166831975"/>
      <w:bookmarkStart w:id="110" w:name="_Toc166833115"/>
    </w:p>
    <w:p w:rsidR="00B1535B" w:rsidRPr="00071AC8" w:rsidRDefault="00B1535B">
      <w:pPr>
        <w:pStyle w:val="a5"/>
        <w:spacing w:after="80" w:line="260" w:lineRule="atLeast"/>
        <w:ind w:left="57"/>
        <w:jc w:val="both"/>
        <w:rPr>
          <w:rFonts w:ascii="Arial" w:hAnsi="Arial" w:cs="Arial"/>
          <w:szCs w:val="22"/>
        </w:rPr>
      </w:pPr>
    </w:p>
    <w:p w:rsidR="00B1535B" w:rsidRPr="00071AC8" w:rsidRDefault="00B1535B">
      <w:pPr>
        <w:pStyle w:val="1"/>
        <w:numPr>
          <w:ilvl w:val="0"/>
          <w:numId w:val="3"/>
        </w:numPr>
        <w:spacing w:after="60" w:line="260" w:lineRule="exact"/>
        <w:jc w:val="both"/>
        <w:rPr>
          <w:rFonts w:ascii="Arial" w:hAnsi="Arial" w:cs="Arial"/>
          <w:b/>
          <w:bCs/>
          <w:i w:val="0"/>
          <w:iCs w:val="0"/>
          <w:sz w:val="22"/>
          <w:szCs w:val="22"/>
        </w:rPr>
      </w:pPr>
      <w:bookmarkStart w:id="111" w:name="_Toc219177339"/>
      <w:bookmarkStart w:id="112" w:name="_Toc303133447"/>
      <w:r w:rsidRPr="00071AC8">
        <w:rPr>
          <w:rFonts w:ascii="Arial" w:hAnsi="Arial" w:cs="Arial"/>
          <w:b/>
          <w:bCs/>
          <w:i w:val="0"/>
          <w:iCs w:val="0"/>
          <w:sz w:val="22"/>
          <w:szCs w:val="22"/>
        </w:rPr>
        <w:t>Γλώσσα σύνταξης των προσφορών</w:t>
      </w:r>
      <w:bookmarkEnd w:id="109"/>
      <w:bookmarkEnd w:id="110"/>
      <w:bookmarkEnd w:id="111"/>
      <w:bookmarkEnd w:id="112"/>
    </w:p>
    <w:p w:rsidR="00B1535B" w:rsidRPr="00071AC8" w:rsidRDefault="00B1535B">
      <w:pPr>
        <w:pStyle w:val="a5"/>
        <w:tabs>
          <w:tab w:val="left" w:pos="224"/>
        </w:tabs>
        <w:jc w:val="both"/>
        <w:rPr>
          <w:rFonts w:ascii="Arial" w:hAnsi="Arial" w:cs="Arial"/>
          <w:bCs/>
          <w:szCs w:val="22"/>
        </w:rPr>
      </w:pPr>
      <w:r w:rsidRPr="00071AC8">
        <w:rPr>
          <w:rFonts w:ascii="Arial" w:hAnsi="Arial" w:cs="Arial"/>
          <w:bCs/>
          <w:szCs w:val="22"/>
        </w:rPr>
        <w:tab/>
        <w:t>Οι οικονομικές προσφορές καθώς και τα δικαιολογητικά συμμετοχής θα είναι γρ</w:t>
      </w:r>
      <w:r w:rsidR="007F293A" w:rsidRPr="00071AC8">
        <w:rPr>
          <w:rFonts w:ascii="Arial" w:hAnsi="Arial" w:cs="Arial"/>
          <w:bCs/>
          <w:szCs w:val="22"/>
        </w:rPr>
        <w:t xml:space="preserve">αμμένα στην Ελληνική γλώσσα. </w:t>
      </w:r>
    </w:p>
    <w:p w:rsidR="00B1535B" w:rsidRPr="00071AC8" w:rsidRDefault="00B1535B">
      <w:pPr>
        <w:pStyle w:val="a5"/>
        <w:tabs>
          <w:tab w:val="left" w:pos="224"/>
        </w:tabs>
        <w:jc w:val="both"/>
        <w:rPr>
          <w:rFonts w:ascii="Arial" w:hAnsi="Arial" w:cs="Arial"/>
          <w:bCs/>
          <w:szCs w:val="22"/>
        </w:rPr>
      </w:pPr>
      <w:r w:rsidRPr="00071AC8">
        <w:rPr>
          <w:rFonts w:ascii="Arial" w:hAnsi="Arial" w:cs="Arial"/>
          <w:bCs/>
          <w:szCs w:val="22"/>
        </w:rPr>
        <w:tab/>
        <w:t>Οι τεχνικές προσφορές θα είναι γραμμένες όπως αναφέρεται στις Τεχνικές Προδιαγραφές της παρούσης μελέτης, θα είναι πλήρεις και σαφείς σε όλα τα σημεία, και οποιαδήποτε ασάφεια θα ερμηνεύεται σε βάρος του προσφέροντος.</w:t>
      </w:r>
    </w:p>
    <w:p w:rsidR="00B1535B" w:rsidRPr="00071AC8" w:rsidRDefault="00B1535B">
      <w:pPr>
        <w:pStyle w:val="a5"/>
        <w:spacing w:after="80" w:line="240" w:lineRule="atLeast"/>
        <w:jc w:val="both"/>
        <w:rPr>
          <w:rFonts w:ascii="Arial" w:hAnsi="Arial" w:cs="Arial"/>
          <w:i/>
          <w:iCs/>
          <w:szCs w:val="22"/>
        </w:rPr>
      </w:pPr>
      <w:r w:rsidRPr="00071AC8">
        <w:rPr>
          <w:rFonts w:ascii="Arial" w:hAnsi="Arial" w:cs="Arial"/>
          <w:color w:val="000000"/>
          <w:spacing w:val="1"/>
          <w:szCs w:val="22"/>
        </w:rPr>
        <w:t xml:space="preserve">Όλα τα δικαιολογητικά, έγγραφα, πιστοποιητικά και λοιπά κείμενα του </w:t>
      </w:r>
      <w:r w:rsidRPr="00071AC8">
        <w:rPr>
          <w:rFonts w:ascii="Arial" w:hAnsi="Arial" w:cs="Arial"/>
          <w:color w:val="000000"/>
          <w:spacing w:val="-1"/>
          <w:szCs w:val="22"/>
        </w:rPr>
        <w:t xml:space="preserve">φακέλου θα πρέπει να είναι υποχρεωτικά στην Ελληνική γλώσσα, πρωτότυπα ή νόμιμα </w:t>
      </w:r>
      <w:r w:rsidRPr="00071AC8">
        <w:rPr>
          <w:rFonts w:ascii="Arial" w:hAnsi="Arial" w:cs="Arial"/>
          <w:color w:val="000000"/>
          <w:szCs w:val="22"/>
        </w:rPr>
        <w:t xml:space="preserve">επικυρωμένα αντίγραφα και σε ισχύ. Δικαιολογητικά που έχουν εκδοθεί σε </w:t>
      </w:r>
      <w:r w:rsidRPr="00071AC8">
        <w:rPr>
          <w:rFonts w:ascii="Arial" w:hAnsi="Arial" w:cs="Arial"/>
          <w:color w:val="000000"/>
          <w:spacing w:val="13"/>
          <w:szCs w:val="22"/>
        </w:rPr>
        <w:t xml:space="preserve">ξένη γλώσσα θα υποβληθούν ξενόγλωσσα σε πρωτότυπο ή </w:t>
      </w:r>
      <w:r w:rsidRPr="00071AC8">
        <w:rPr>
          <w:rFonts w:ascii="Arial" w:hAnsi="Arial" w:cs="Arial"/>
          <w:color w:val="000000"/>
          <w:spacing w:val="-1"/>
          <w:szCs w:val="22"/>
        </w:rPr>
        <w:t xml:space="preserve">νόμιμα </w:t>
      </w:r>
      <w:r w:rsidRPr="00071AC8">
        <w:rPr>
          <w:rFonts w:ascii="Arial" w:hAnsi="Arial" w:cs="Arial"/>
          <w:color w:val="000000"/>
          <w:szCs w:val="22"/>
        </w:rPr>
        <w:t xml:space="preserve">επικυρωμένα αντίγραφα </w:t>
      </w:r>
      <w:r w:rsidRPr="00071AC8">
        <w:rPr>
          <w:rFonts w:ascii="Arial" w:hAnsi="Arial" w:cs="Arial"/>
          <w:color w:val="000000"/>
          <w:spacing w:val="13"/>
          <w:szCs w:val="22"/>
        </w:rPr>
        <w:t xml:space="preserve">και νομίμως </w:t>
      </w:r>
      <w:r w:rsidRPr="00071AC8">
        <w:rPr>
          <w:rFonts w:ascii="Arial" w:hAnsi="Arial" w:cs="Arial"/>
          <w:color w:val="000000"/>
          <w:spacing w:val="2"/>
          <w:szCs w:val="22"/>
        </w:rPr>
        <w:t>μεταφρασμένα στην Ελληνική</w:t>
      </w:r>
    </w:p>
    <w:p w:rsidR="00B1535B" w:rsidRPr="00071AC8" w:rsidRDefault="00B1535B">
      <w:pPr>
        <w:pStyle w:val="a5"/>
        <w:spacing w:after="80" w:line="240" w:lineRule="atLeast"/>
        <w:jc w:val="both"/>
        <w:rPr>
          <w:rFonts w:ascii="Arial" w:hAnsi="Arial" w:cs="Arial"/>
          <w:b/>
          <w:bCs/>
          <w:i/>
          <w:iCs/>
          <w:szCs w:val="22"/>
        </w:rPr>
      </w:pPr>
      <w:bookmarkStart w:id="113" w:name="_Toc166831976"/>
      <w:bookmarkStart w:id="114" w:name="_Toc166833116"/>
    </w:p>
    <w:p w:rsidR="00B1535B" w:rsidRPr="00071AC8" w:rsidRDefault="00B1535B">
      <w:pPr>
        <w:pStyle w:val="1"/>
        <w:numPr>
          <w:ilvl w:val="0"/>
          <w:numId w:val="3"/>
        </w:numPr>
        <w:jc w:val="left"/>
        <w:rPr>
          <w:rFonts w:ascii="Arial" w:hAnsi="Arial" w:cs="Arial"/>
          <w:b/>
          <w:bCs/>
          <w:i w:val="0"/>
          <w:iCs w:val="0"/>
          <w:sz w:val="22"/>
          <w:szCs w:val="22"/>
        </w:rPr>
      </w:pPr>
      <w:bookmarkStart w:id="115" w:name="_Toc219177340"/>
      <w:bookmarkStart w:id="116" w:name="_Toc303133448"/>
      <w:r w:rsidRPr="00071AC8">
        <w:rPr>
          <w:rFonts w:ascii="Arial" w:hAnsi="Arial" w:cs="Arial"/>
          <w:b/>
          <w:bCs/>
          <w:i w:val="0"/>
          <w:iCs w:val="0"/>
          <w:sz w:val="22"/>
          <w:szCs w:val="22"/>
        </w:rPr>
        <w:t>Χρόνος παράδοσης</w:t>
      </w:r>
      <w:bookmarkEnd w:id="115"/>
      <w:bookmarkEnd w:id="116"/>
    </w:p>
    <w:p w:rsidR="00857E8C" w:rsidRPr="00071AC8" w:rsidRDefault="00332B30" w:rsidP="00857E8C">
      <w:pPr>
        <w:pStyle w:val="a5"/>
        <w:numPr>
          <w:ilvl w:val="1"/>
          <w:numId w:val="3"/>
        </w:numPr>
        <w:spacing w:after="80" w:line="260" w:lineRule="atLeast"/>
        <w:jc w:val="both"/>
        <w:rPr>
          <w:rFonts w:ascii="Arial" w:hAnsi="Arial" w:cs="Arial"/>
          <w:szCs w:val="22"/>
        </w:rPr>
      </w:pPr>
      <w:bookmarkStart w:id="117" w:name="_Toc166831977"/>
      <w:bookmarkStart w:id="118" w:name="_Toc166833117"/>
      <w:bookmarkEnd w:id="113"/>
      <w:bookmarkEnd w:id="114"/>
      <w:r w:rsidRPr="00071AC8">
        <w:rPr>
          <w:rFonts w:ascii="Arial" w:hAnsi="Arial" w:cs="Arial"/>
          <w:szCs w:val="22"/>
        </w:rPr>
        <w:t xml:space="preserve">Ο χρόνος παράδοσης της προμήθειας θα ολοκληρωθεί μέσα σε ένα έτος σε σταδιακές παραδόσεις ανάλογα με τις ανάγκες της υπηρεσίας . Οι σταδιακές παραδόσεις θα κοινοποιούνται στον ανάδοχο με έγγραφο από την υπηρεσία και θα πρέπει να εκτελεσθούν μέσα σε 10 εργάσιμες ημέρες πριν την ημερομηνία κοινοποίησης   </w:t>
      </w:r>
      <w:r w:rsidR="00857E8C" w:rsidRPr="00071AC8">
        <w:rPr>
          <w:rFonts w:ascii="Arial" w:hAnsi="Arial" w:cs="Arial"/>
          <w:szCs w:val="22"/>
        </w:rPr>
        <w:t xml:space="preserve">. </w:t>
      </w:r>
    </w:p>
    <w:p w:rsidR="00B1535B" w:rsidRPr="00071AC8" w:rsidRDefault="00332B30">
      <w:pPr>
        <w:pStyle w:val="a5"/>
        <w:numPr>
          <w:ilvl w:val="1"/>
          <w:numId w:val="3"/>
        </w:numPr>
        <w:tabs>
          <w:tab w:val="clear" w:pos="489"/>
        </w:tabs>
        <w:spacing w:after="80" w:line="260" w:lineRule="atLeast"/>
        <w:ind w:left="511" w:hanging="454"/>
        <w:jc w:val="both"/>
        <w:rPr>
          <w:rFonts w:ascii="Arial" w:hAnsi="Arial" w:cs="Arial"/>
          <w:szCs w:val="22"/>
        </w:rPr>
      </w:pPr>
      <w:r w:rsidRPr="00071AC8">
        <w:rPr>
          <w:rFonts w:ascii="Arial" w:hAnsi="Arial" w:cs="Arial"/>
          <w:szCs w:val="22"/>
        </w:rPr>
        <w:t>Η παράδοση θα είναι τμηματική ως προς την ποσότητα ή τα είδη</w:t>
      </w:r>
      <w:r w:rsidR="00857E8C" w:rsidRPr="00071AC8">
        <w:rPr>
          <w:rFonts w:ascii="Arial" w:hAnsi="Arial" w:cs="Arial"/>
          <w:szCs w:val="22"/>
        </w:rPr>
        <w:t>.</w:t>
      </w:r>
    </w:p>
    <w:p w:rsidR="00B1535B" w:rsidRPr="00071AC8" w:rsidRDefault="00B1535B">
      <w:pPr>
        <w:pStyle w:val="a5"/>
        <w:numPr>
          <w:ilvl w:val="1"/>
          <w:numId w:val="3"/>
        </w:numPr>
        <w:tabs>
          <w:tab w:val="clear" w:pos="489"/>
        </w:tabs>
        <w:spacing w:before="120" w:after="80" w:line="260" w:lineRule="atLeast"/>
        <w:ind w:left="511" w:hanging="454"/>
        <w:jc w:val="both"/>
        <w:rPr>
          <w:rFonts w:ascii="Arial" w:hAnsi="Arial" w:cs="Arial"/>
          <w:szCs w:val="22"/>
        </w:rPr>
      </w:pPr>
      <w:r w:rsidRPr="00071AC8">
        <w:rPr>
          <w:rFonts w:ascii="Arial" w:hAnsi="Arial" w:cs="Arial"/>
          <w:szCs w:val="22"/>
        </w:rPr>
        <w:t xml:space="preserve">Σε περίπτωση μη εμπρόθεσμου εκτελέσεως της παραπάνω προμήθειας </w:t>
      </w:r>
      <w:r w:rsidRPr="00071AC8">
        <w:rPr>
          <w:rFonts w:ascii="Arial" w:hAnsi="Arial" w:cs="Arial"/>
          <w:i/>
          <w:szCs w:val="22"/>
        </w:rPr>
        <w:t>-εξαιρουμένης της ανωτέρας βίας-</w:t>
      </w:r>
      <w:r w:rsidRPr="00071AC8">
        <w:rPr>
          <w:rFonts w:ascii="Arial" w:hAnsi="Arial" w:cs="Arial"/>
          <w:szCs w:val="22"/>
        </w:rPr>
        <w:t xml:space="preserve"> ο προμηθευτής υπόκειται σε ποινική ρήτρα ίση προς δυο στα εκατό </w:t>
      </w:r>
      <w:r w:rsidRPr="00071AC8">
        <w:rPr>
          <w:rFonts w:ascii="Arial" w:hAnsi="Arial" w:cs="Arial"/>
          <w:szCs w:val="22"/>
        </w:rPr>
        <w:lastRenderedPageBreak/>
        <w:t>(2%) για την πρώτη εβδομάδα καθυστερήσεως και τέσσερα στα εκατό (4%) για την δεύτερη εβδομάδα καθυστερήσεως επί της αξίας της καθυστερούμενης προς παράδοση προμήθειας. Μετά την καθυστέρηση των δυο αυτών εβδομάδων ο εργοδότης δικαιούται να ακυρώσει την σύμβαση προμήθειας και να εισπράξει την αξία της εγγυητικής επιστολής καλής εκτελέσεως.</w:t>
      </w:r>
    </w:p>
    <w:p w:rsidR="00B1535B" w:rsidRPr="00071AC8" w:rsidRDefault="00B1535B">
      <w:pPr>
        <w:pStyle w:val="a5"/>
        <w:numPr>
          <w:ilvl w:val="1"/>
          <w:numId w:val="3"/>
        </w:numPr>
        <w:tabs>
          <w:tab w:val="clear" w:pos="489"/>
        </w:tabs>
        <w:spacing w:before="120" w:after="80" w:line="260" w:lineRule="atLeast"/>
        <w:ind w:left="511" w:hanging="454"/>
        <w:jc w:val="both"/>
        <w:rPr>
          <w:rFonts w:ascii="Arial" w:hAnsi="Arial" w:cs="Arial"/>
          <w:szCs w:val="22"/>
        </w:rPr>
      </w:pPr>
      <w:r w:rsidRPr="00071AC8">
        <w:rPr>
          <w:rFonts w:ascii="Arial" w:hAnsi="Arial" w:cs="Arial"/>
          <w:szCs w:val="22"/>
        </w:rPr>
        <w:t>Η εγγυητική επιστολή συμμετοχής στο διαγωνισμό επιστρέφεται στον ανάδοχο μετά την υπογραφή της συμβάσεως και κατάθεση της εγγυητικής επιστολής καλής εκτελέσεως. Η τελευταία αυτή επιστρέφεται μετά την διαπίστωση καλής επί εκτελέσεως της όλης προμήθειας υπό Ειδικής Επιτροπής και εντός 50 ημερών από της μεταφοράς ολόκληρου του εμπορεύματος στις αποθήκες του Εργοδότη.</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Η υπέρβαση του χρόνου παράδοσης αποτελεί ουσιώδη απόκλιση και η προσφορά θα απορρίπτεται.</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Ο προμηθευτής υποχρεούται να παραδίδει το υλικό μέσα στα χρονικά όρια και με τον τρόπο που ορίζει η σύμβαση.</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 xml:space="preserve">Ο συμβατικός χρόνος παράδοσης μπορεί με απόφαση του </w:t>
      </w:r>
      <w:r w:rsidR="00BF4E5F" w:rsidRPr="00071AC8">
        <w:rPr>
          <w:rFonts w:ascii="Arial" w:hAnsi="Arial" w:cs="Arial"/>
          <w:szCs w:val="22"/>
        </w:rPr>
        <w:t xml:space="preserve">Δ.Σ. της ΔΕΥΑ </w:t>
      </w:r>
      <w:r w:rsidR="00C610DB" w:rsidRPr="00071AC8">
        <w:rPr>
          <w:rFonts w:ascii="Arial" w:hAnsi="Arial" w:cs="Arial"/>
          <w:szCs w:val="22"/>
        </w:rPr>
        <w:t>ΚΙΛΚΙΣ</w:t>
      </w:r>
      <w:r w:rsidRPr="00071AC8">
        <w:rPr>
          <w:rFonts w:ascii="Arial" w:hAnsi="Arial" w:cs="Arial"/>
          <w:szCs w:val="22"/>
        </w:rPr>
        <w:t xml:space="preserve">, μετά από γνωμοδότηση του αρμόδιου οργάνου, να παρατείνεται μέχρι το ¼ αυτού ύστερα από σχετικό αίτημα του προμηθευτή υποβάλλεται υποχρεωτικά πριν από την λήξη του συμβατικού χρόνου. Σε περίπτωση που ο συμβατικός χρόνος παράδοσης δεν είναι μεγαλύτερος από 30 ημερολογιακές ημέρες, μπορεί με απόφαση του </w:t>
      </w:r>
      <w:r w:rsidR="00BF4E5F" w:rsidRPr="00071AC8">
        <w:rPr>
          <w:rFonts w:ascii="Arial" w:hAnsi="Arial" w:cs="Arial"/>
          <w:szCs w:val="22"/>
        </w:rPr>
        <w:t xml:space="preserve"> Δ.Σ. της ΔΕΥΑ </w:t>
      </w:r>
      <w:r w:rsidR="00C610DB" w:rsidRPr="00071AC8">
        <w:rPr>
          <w:rFonts w:ascii="Arial" w:hAnsi="Arial" w:cs="Arial"/>
          <w:szCs w:val="22"/>
        </w:rPr>
        <w:t>ΚΙΛΚΙΣ</w:t>
      </w:r>
      <w:r w:rsidR="00BF4E5F" w:rsidRPr="00071AC8">
        <w:rPr>
          <w:rFonts w:ascii="Arial" w:hAnsi="Arial" w:cs="Arial"/>
          <w:szCs w:val="22"/>
        </w:rPr>
        <w:t xml:space="preserve"> </w:t>
      </w:r>
      <w:r w:rsidRPr="00071AC8">
        <w:rPr>
          <w:rFonts w:ascii="Arial" w:hAnsi="Arial" w:cs="Arial"/>
          <w:szCs w:val="22"/>
        </w:rPr>
        <w:t>ύστερα από γνωμοδότηση του αρμοδίου οργάνου να παρατείνεται μέχρι το ½ αυτού. Το χρονικό διάστημα από την υποβολή του αιτήματος μέχρι την λήξη του συμβατικού χρόνου. Μετά την λήξη του συμβατικού χρόνου παράδοσης, το υλικό δεν παραλαμβάνεται από την Επιτροπή παραλαβής μέχρι έκδοση της απόφασης σχετική με την αιτηθείσα παράταση, άσχετα εάν το αίτημα του προμηθευτή υποβλήθηκε έγκαιρα. Ο προμηθευτής κηρύσσεται έκπτωτος σε περίπτωση που λήξει ο συμβατικός χρόνος παράδοσης και δεν υποβλήθηκε έγκαιρα αίτημα παράτασης του ή έληξε ο παραταθείς κατά τα ανωτέρω χρόνος χωρίς να παραδώσει το υλικό.</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Ο προμηθευτής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Μετά από κάθε προσκόμιση υλικού στην αποθήκη υποδοχής τούτων, ο προμηθευτής υποχρεούται να υποβάλει στην υπηρεσία αποδεικτικό, θεωρημένο από τον υπεύθυνο της αποθήκης, στο οποίο να αναφέρονται η ημερομηνία προσκόμισης, το υλικό, η ποσότητα και ο αριθμός της σύμβασης σε εκτέλεση της οποίας προσκομίστηκε.</w:t>
      </w:r>
    </w:p>
    <w:p w:rsidR="00B1535B" w:rsidRPr="00071AC8" w:rsidRDefault="00B1535B">
      <w:pPr>
        <w:pStyle w:val="a5"/>
        <w:numPr>
          <w:ilvl w:val="1"/>
          <w:numId w:val="3"/>
        </w:numPr>
        <w:tabs>
          <w:tab w:val="clear" w:pos="489"/>
        </w:tabs>
        <w:spacing w:after="80" w:line="260" w:lineRule="atLeast"/>
        <w:ind w:left="513" w:hanging="597"/>
        <w:jc w:val="both"/>
        <w:rPr>
          <w:rFonts w:ascii="Arial" w:hAnsi="Arial" w:cs="Arial"/>
          <w:b/>
          <w:bCs/>
          <w:i/>
          <w:iCs/>
          <w:szCs w:val="22"/>
        </w:rPr>
      </w:pPr>
      <w:r w:rsidRPr="00071AC8">
        <w:rPr>
          <w:rFonts w:ascii="Arial" w:hAnsi="Arial" w:cs="Arial"/>
          <w:szCs w:val="22"/>
        </w:rPr>
        <w:t xml:space="preserve">Ο συμβατικός χρόνος </w:t>
      </w:r>
      <w:r w:rsidR="00BF4E5F" w:rsidRPr="00071AC8">
        <w:rPr>
          <w:rFonts w:ascii="Arial" w:hAnsi="Arial" w:cs="Arial"/>
          <w:szCs w:val="22"/>
        </w:rPr>
        <w:t xml:space="preserve">παράδοσης μπορεί με απόφαση του Δ.Σ. της ΔΕΥΑ </w:t>
      </w:r>
      <w:r w:rsidR="00C610DB" w:rsidRPr="00071AC8">
        <w:rPr>
          <w:rFonts w:ascii="Arial" w:hAnsi="Arial" w:cs="Arial"/>
          <w:szCs w:val="22"/>
        </w:rPr>
        <w:t>ΚΙΛΚΙΣ</w:t>
      </w:r>
      <w:r w:rsidRPr="00071AC8">
        <w:rPr>
          <w:rFonts w:ascii="Arial" w:hAnsi="Arial" w:cs="Arial"/>
          <w:szCs w:val="22"/>
        </w:rPr>
        <w:t>, ύστερα από γνωμοδότηση του αρμόδιου οργάνου, να μετατίθεται. Μετάθεση γίνεται σε περίπτωση σοβαρότατων λόγων που συνιστούν αντικειμενική αδυναμία εμπρόθεσμης παράδοσης των συμβατικών ειδών ή σε περιπτώσεις που συντρέχουν λόγοι που συνιστούν ανωτέρα βία. Στις περιπτώσεις μετάθεσης του συμβατικού χρόνου φόρτωσης – παράδοσης, δεν επιβάλλονται κυρώσεις.</w:t>
      </w:r>
    </w:p>
    <w:p w:rsidR="00B1535B" w:rsidRPr="00071AC8" w:rsidRDefault="00B1535B">
      <w:pPr>
        <w:pStyle w:val="a5"/>
        <w:spacing w:after="80" w:line="260" w:lineRule="atLeast"/>
        <w:ind w:left="57"/>
        <w:jc w:val="both"/>
        <w:rPr>
          <w:rFonts w:ascii="Arial" w:hAnsi="Arial" w:cs="Arial"/>
          <w:b/>
          <w:bCs/>
          <w:i/>
          <w:iCs/>
          <w:szCs w:val="22"/>
        </w:rPr>
      </w:pPr>
    </w:p>
    <w:p w:rsidR="00B1535B" w:rsidRPr="00071AC8" w:rsidRDefault="00B1535B">
      <w:pPr>
        <w:pStyle w:val="1"/>
        <w:numPr>
          <w:ilvl w:val="0"/>
          <w:numId w:val="3"/>
        </w:numPr>
        <w:jc w:val="left"/>
        <w:rPr>
          <w:rFonts w:ascii="Arial" w:hAnsi="Arial" w:cs="Arial"/>
          <w:b/>
          <w:bCs/>
          <w:i w:val="0"/>
          <w:iCs w:val="0"/>
          <w:sz w:val="22"/>
          <w:szCs w:val="22"/>
        </w:rPr>
      </w:pPr>
      <w:bookmarkStart w:id="119" w:name="_Toc203273666"/>
      <w:bookmarkStart w:id="120" w:name="_Toc219176971"/>
      <w:bookmarkStart w:id="121" w:name="_Toc219177341"/>
      <w:bookmarkStart w:id="122" w:name="_Toc303133449"/>
      <w:r w:rsidRPr="00071AC8">
        <w:rPr>
          <w:rFonts w:ascii="Arial" w:hAnsi="Arial" w:cs="Arial"/>
          <w:b/>
          <w:bCs/>
          <w:i w:val="0"/>
          <w:iCs w:val="0"/>
          <w:sz w:val="22"/>
          <w:szCs w:val="22"/>
        </w:rPr>
        <w:t>Παραλαβή των υλικών</w:t>
      </w:r>
      <w:bookmarkEnd w:id="117"/>
      <w:bookmarkEnd w:id="118"/>
      <w:bookmarkEnd w:id="119"/>
      <w:bookmarkEnd w:id="120"/>
      <w:bookmarkEnd w:id="121"/>
      <w:bookmarkEnd w:id="122"/>
    </w:p>
    <w:p w:rsidR="00B1535B" w:rsidRPr="00071AC8" w:rsidRDefault="00B1535B">
      <w:pPr>
        <w:pStyle w:val="a5"/>
        <w:spacing w:after="80" w:line="260" w:lineRule="atLeast"/>
        <w:jc w:val="both"/>
        <w:rPr>
          <w:rFonts w:ascii="Arial" w:hAnsi="Arial" w:cs="Arial"/>
          <w:szCs w:val="22"/>
        </w:rPr>
      </w:pPr>
      <w:r w:rsidRPr="00071AC8">
        <w:rPr>
          <w:rFonts w:ascii="Arial" w:hAnsi="Arial" w:cs="Arial"/>
          <w:szCs w:val="22"/>
        </w:rPr>
        <w:t>Η παραλαβή των υλικών, η διαδικασία παραλαβής αυτών και η συγκρότηση της Επιτροπής παραλαβής, γίνεται σύμφωνα με αυτά που καθορίζονται στο άρθρο 28 της Υ.Α. 11389/93 – Έγκρισης του Υπουργού των Εσωτερικών (</w:t>
      </w:r>
      <w:r w:rsidRPr="00071AC8">
        <w:rPr>
          <w:rFonts w:ascii="Arial" w:hAnsi="Arial" w:cs="Arial"/>
          <w:i/>
          <w:szCs w:val="22"/>
        </w:rPr>
        <w:t>ΕΚΠΟΤΑ</w:t>
      </w:r>
      <w:r w:rsidRPr="00071AC8">
        <w:rPr>
          <w:rFonts w:ascii="Arial" w:hAnsi="Arial" w:cs="Arial"/>
          <w:szCs w:val="22"/>
        </w:rPr>
        <w:t>).</w:t>
      </w:r>
      <w:bookmarkStart w:id="123" w:name="_Toc166831978"/>
      <w:bookmarkStart w:id="124" w:name="_Toc166833118"/>
    </w:p>
    <w:p w:rsidR="00B1535B" w:rsidRPr="00071AC8" w:rsidRDefault="00B1535B">
      <w:pPr>
        <w:pStyle w:val="a5"/>
        <w:spacing w:after="80" w:line="260" w:lineRule="atLeast"/>
        <w:jc w:val="both"/>
        <w:rPr>
          <w:rFonts w:ascii="Arial" w:hAnsi="Arial" w:cs="Arial"/>
          <w:b/>
          <w:bCs/>
          <w:i/>
          <w:iCs/>
          <w:szCs w:val="22"/>
        </w:rPr>
      </w:pPr>
    </w:p>
    <w:p w:rsidR="00B1535B" w:rsidRPr="00071AC8" w:rsidRDefault="00B1535B">
      <w:pPr>
        <w:pStyle w:val="1"/>
        <w:numPr>
          <w:ilvl w:val="0"/>
          <w:numId w:val="3"/>
        </w:numPr>
        <w:jc w:val="left"/>
        <w:rPr>
          <w:rFonts w:ascii="Arial" w:hAnsi="Arial" w:cs="Arial"/>
          <w:b/>
          <w:bCs/>
          <w:i w:val="0"/>
          <w:iCs w:val="0"/>
          <w:sz w:val="22"/>
          <w:szCs w:val="22"/>
        </w:rPr>
      </w:pPr>
      <w:bookmarkStart w:id="125" w:name="_Toc203273667"/>
      <w:bookmarkStart w:id="126" w:name="_Toc219176972"/>
      <w:bookmarkStart w:id="127" w:name="_Toc219177342"/>
      <w:bookmarkStart w:id="128" w:name="_Toc303133450"/>
      <w:r w:rsidRPr="00071AC8">
        <w:rPr>
          <w:rFonts w:ascii="Arial" w:hAnsi="Arial" w:cs="Arial"/>
          <w:b/>
          <w:bCs/>
          <w:i w:val="0"/>
          <w:iCs w:val="0"/>
          <w:sz w:val="22"/>
          <w:szCs w:val="22"/>
        </w:rPr>
        <w:t>Χρόνος παραλαβής των υλικών</w:t>
      </w:r>
      <w:bookmarkEnd w:id="123"/>
      <w:bookmarkEnd w:id="124"/>
      <w:bookmarkEnd w:id="125"/>
      <w:bookmarkEnd w:id="126"/>
      <w:bookmarkEnd w:id="127"/>
      <w:bookmarkEnd w:id="128"/>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Η παραλαβή των υλικών και η έκδοση των σχετικών πρωτοκόλλων παραλαβής πραγματοποιείται μέσα στον καθοριζόμενο από την σύμβαση χρόνο.</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 xml:space="preserve">Σε περίπτωση που η σύμβαση προβλέπει μόνο μακροσκοπική εξέταση ή άλλους ελέγχους που διενεργούνται από την ίδια την Επιτροπή ή και ελέγχους που διενεργούνται από άλλα όργανα (όπως εργαστήρια, δοκιμαστήρια) που ανήκουν στον </w:t>
      </w:r>
      <w:r w:rsidRPr="00071AC8">
        <w:rPr>
          <w:rFonts w:ascii="Arial" w:hAnsi="Arial" w:cs="Arial"/>
          <w:szCs w:val="22"/>
        </w:rPr>
        <w:lastRenderedPageBreak/>
        <w:t xml:space="preserve">φορέα, συμβατικός χρόνος παραλαβής αρχίζει από την ημερομηνία πραγματικής προσκόμισης του υλικού. Σε περίπτωση που η σύμβαση προβλέπει, εκτός από μακροσκοπική εξέταση και άλλους ελέγχους που διενεργούνται από άλλα όργανα που δεν ανήκουν στον φορέα, ο συμβατικός χρόνος παραλαβής αρχίζει από την ημερομηνία πραγματικής προσκόμισης του υλικού χωρίς να υπολογίζεται σ’ αυτόν το χρονικό διάστημα από την αποστολή των δειγμάτων του ελέγχου στην Επιτροπή. </w:t>
      </w:r>
      <w:r w:rsidRPr="00071AC8">
        <w:rPr>
          <w:rFonts w:ascii="Arial" w:hAnsi="Arial" w:cs="Arial"/>
          <w:szCs w:val="22"/>
        </w:rPr>
        <w:tab/>
      </w:r>
      <w:r w:rsidRPr="00071AC8">
        <w:rPr>
          <w:rFonts w:ascii="Arial" w:hAnsi="Arial" w:cs="Arial"/>
          <w:szCs w:val="22"/>
        </w:rPr>
        <w:tab/>
      </w:r>
      <w:r w:rsidRPr="00071AC8">
        <w:rPr>
          <w:rFonts w:ascii="Arial" w:hAnsi="Arial" w:cs="Arial"/>
          <w:szCs w:val="22"/>
        </w:rPr>
        <w:tab/>
        <w:t>Εφόσον ο προμηθευτής δεν ειδοποιήσει έγκαιρα την υπηρεσία που εκτελεί την προμήθεια για την ημερομηνία που προτίθεται να παραδώσει το υλικό τουλάχιστον πέντε (5) εργάσιμες ημέρες νωρίτερα, ο συμβατικός χρόνος παραλαβής αρχίζει από την ημερομηνία που η Επιτροπή είναι σε θέση να προβεί στην διαδικασία παραλαβής.</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 xml:space="preserve">Εάν η παραλαβή των υλικών και η σύνταξη του σχετικού πρωτοκόλλου δεν πραγ-ματοποιηθεί από την Επιτροπή παραλαβής μέσα στον οριζόμενο από την σύμβαση χρόνο, θεωρείται ότι η παραλαβή συντελέσθηκε αυτοδίκαια, τότε και μόνον εφόσον παρέλθουν 30 ημέρες μετά από ειδική όχληση του προμηθευτή και δεν διενεργηθεί η σχετική παραλαβή εντός της προθεσμίας αυτής, με κάθε επιφύλαξη των δικαιωμάτων </w:t>
      </w:r>
      <w:r w:rsidR="00884C86" w:rsidRPr="00071AC8">
        <w:rPr>
          <w:rFonts w:ascii="Arial" w:hAnsi="Arial" w:cs="Arial"/>
          <w:szCs w:val="22"/>
        </w:rPr>
        <w:t xml:space="preserve">της ΔΕΥΑ </w:t>
      </w:r>
      <w:r w:rsidR="00C610DB" w:rsidRPr="00071AC8">
        <w:rPr>
          <w:rFonts w:ascii="Arial" w:hAnsi="Arial" w:cs="Arial"/>
          <w:szCs w:val="22"/>
        </w:rPr>
        <w:t>ΚΙΛΚΙΣ</w:t>
      </w:r>
      <w:r w:rsidRPr="00071AC8">
        <w:rPr>
          <w:rFonts w:ascii="Arial" w:hAnsi="Arial" w:cs="Arial"/>
          <w:szCs w:val="22"/>
        </w:rPr>
        <w:t xml:space="preserve"> και εκδίδεται προς τούτο σχετική απόφαση του </w:t>
      </w:r>
      <w:r w:rsidR="00BF4E5F" w:rsidRPr="00071AC8">
        <w:rPr>
          <w:rFonts w:ascii="Arial" w:hAnsi="Arial" w:cs="Arial"/>
          <w:szCs w:val="22"/>
        </w:rPr>
        <w:t xml:space="preserve">Δ.Σ. της ΔΕΥΑ </w:t>
      </w:r>
      <w:r w:rsidR="00C610DB" w:rsidRPr="00071AC8">
        <w:rPr>
          <w:rFonts w:ascii="Arial" w:hAnsi="Arial" w:cs="Arial"/>
          <w:szCs w:val="22"/>
        </w:rPr>
        <w:t>ΚΙΛΚΙΣ</w:t>
      </w:r>
      <w:r w:rsidRPr="00071AC8">
        <w:rPr>
          <w:rFonts w:ascii="Arial" w:hAnsi="Arial" w:cs="Arial"/>
          <w:szCs w:val="22"/>
        </w:rPr>
        <w:t xml:space="preserve"> με βάση μόνο το θεωρημένο από την υπηρεσία που παραλαμβάνει τα υλικά αποδεικτικό προσκόμισης τούτων. Σύμφωνα με την απόφαση αυτών η αποθήκη του φορέα εκδίδει δελτίο εισαγωγής του υλικού και εγγραφής τους στα βιβλία της προκειμένου να πραγματοποιηθεί η πληρωμή του προμηθευτή. Στην περίπτωση του δευτέρου εδαφίου της § 8 του άρθρου 28 της Υ.Α. 11389/93 του ΥΠ.ΕΣ. </w:t>
      </w:r>
      <w:r w:rsidRPr="00071AC8">
        <w:rPr>
          <w:rFonts w:ascii="Arial" w:hAnsi="Arial" w:cs="Arial"/>
          <w:i/>
          <w:szCs w:val="22"/>
        </w:rPr>
        <w:t>(ΕΚΠΟΤΑ)</w:t>
      </w:r>
      <w:r w:rsidRPr="00071AC8">
        <w:rPr>
          <w:rFonts w:ascii="Arial" w:hAnsi="Arial" w:cs="Arial"/>
          <w:szCs w:val="22"/>
        </w:rPr>
        <w:t xml:space="preserve"> δεν απαιτείται να ληφθεί τέτοια απόφαση.</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 xml:space="preserve">Ανεξάρτητα από την κατά τα ανωτέρω, αυτοδίκαιη παραλαβή και την πληρωμή του προμηθευτή, πραγματοποιούνται οι προβλεπόμενοι από την σύμβαση έλεγχοι από την Επιτροπή που ανασυγκροτείται με απόφαση </w:t>
      </w:r>
      <w:r w:rsidR="00884C86" w:rsidRPr="00071AC8">
        <w:rPr>
          <w:rFonts w:ascii="Arial" w:hAnsi="Arial" w:cs="Arial"/>
          <w:szCs w:val="22"/>
        </w:rPr>
        <w:t>του αρμόδιου οργάνου</w:t>
      </w:r>
      <w:r w:rsidRPr="00071AC8">
        <w:rPr>
          <w:rFonts w:ascii="Arial" w:hAnsi="Arial" w:cs="Arial"/>
          <w:szCs w:val="22"/>
        </w:rPr>
        <w:t xml:space="preserve"> με ανάλογη εφαρμογή των αναφερόμενων στην § 10 του άρθρου 28 της Υ.Α. 11389/93 του ΥΠ.ΕΣ. σχετική με την εφαρμογή “Ενιαίου Κανονισμού προμηθειών Ο.Τ.Α.”, στην οποία δεν μπορεί να συμμετέχουν ο Πρόεδρος και τα μέλη της Επιτροπής που δεν πραγματοποίησε την παραλαβή στον προβλεπόμενο από την σύμβαση χρόνο και όταν :</w:t>
      </w:r>
    </w:p>
    <w:p w:rsidR="00B1535B" w:rsidRPr="00071AC8" w:rsidRDefault="00B1535B">
      <w:pPr>
        <w:pStyle w:val="a5"/>
        <w:tabs>
          <w:tab w:val="left" w:pos="1017"/>
        </w:tabs>
        <w:spacing w:after="80" w:line="260" w:lineRule="exact"/>
        <w:ind w:left="1017" w:right="283" w:hanging="339"/>
        <w:jc w:val="both"/>
        <w:rPr>
          <w:rFonts w:ascii="Arial" w:hAnsi="Arial" w:cs="Arial"/>
          <w:szCs w:val="22"/>
        </w:rPr>
      </w:pPr>
      <w:r w:rsidRPr="00071AC8">
        <w:rPr>
          <w:rFonts w:ascii="Arial" w:hAnsi="Arial" w:cs="Arial"/>
          <w:szCs w:val="22"/>
        </w:rPr>
        <w:t>α. Το υλικό κρίνεται απορριπτέο, ο προμηθευτής υποχρεούται να το αντικαταστήσει σύμφωνα με τα ισχύοντα άλλως υπόκειται στις προβλεπόμενες σχετικές κυρώσεις</w:t>
      </w:r>
    </w:p>
    <w:p w:rsidR="00B1535B" w:rsidRPr="00071AC8" w:rsidRDefault="00B1535B">
      <w:pPr>
        <w:pStyle w:val="a5"/>
        <w:tabs>
          <w:tab w:val="left" w:pos="1017"/>
        </w:tabs>
        <w:spacing w:after="80" w:line="260" w:lineRule="exact"/>
        <w:ind w:left="1017" w:right="283" w:hanging="339"/>
        <w:jc w:val="both"/>
        <w:rPr>
          <w:rFonts w:ascii="Arial" w:hAnsi="Arial" w:cs="Arial"/>
          <w:szCs w:val="22"/>
        </w:rPr>
      </w:pPr>
      <w:r w:rsidRPr="00071AC8">
        <w:rPr>
          <w:rFonts w:ascii="Arial" w:hAnsi="Arial" w:cs="Arial"/>
          <w:szCs w:val="22"/>
        </w:rPr>
        <w:t xml:space="preserve">β. Το υλικό παρουσιάζει αποκλίσεις από τους όρους της σύμβασης, κρίνεται όμως παραλειπτέο, ο προμηθευτής υποχρεούται να προβεί στην αποκατάσταση τούτων, εφόσον είναι δυνατόν, ή στην καταβολή ποσού που αντιστοιχεί σε έκπτωση επί της συμβατικής τιμής, εφόσον αποφασισθεί παραλαβή με έκπτωση. Για τις δυο παραπάνω ρυθμίσεις εκδίδεται απόφαση </w:t>
      </w:r>
      <w:r w:rsidR="00870298" w:rsidRPr="00071AC8">
        <w:rPr>
          <w:rFonts w:ascii="Arial" w:hAnsi="Arial" w:cs="Arial"/>
          <w:szCs w:val="22"/>
        </w:rPr>
        <w:t xml:space="preserve">της περιφέριεας </w:t>
      </w:r>
      <w:r w:rsidRPr="00071AC8">
        <w:rPr>
          <w:rFonts w:ascii="Arial" w:hAnsi="Arial" w:cs="Arial"/>
          <w:szCs w:val="22"/>
        </w:rPr>
        <w:t>, ύστερα από γνωμοδότηση του αρμοδίου οργάνου.</w:t>
      </w:r>
    </w:p>
    <w:p w:rsidR="00B1535B" w:rsidRPr="00071AC8" w:rsidRDefault="00B1535B">
      <w:pPr>
        <w:pStyle w:val="a5"/>
        <w:ind w:left="565"/>
        <w:jc w:val="both"/>
        <w:rPr>
          <w:rFonts w:ascii="Arial" w:hAnsi="Arial" w:cs="Arial"/>
          <w:szCs w:val="22"/>
        </w:rPr>
      </w:pPr>
      <w:r w:rsidRPr="00071AC8">
        <w:rPr>
          <w:rFonts w:ascii="Arial" w:hAnsi="Arial" w:cs="Arial"/>
          <w:szCs w:val="22"/>
        </w:rPr>
        <w:t>Η παραπάνω Επιτροπή ελέγχου της παραγράφου αυτής προβαίνει σε όλες τις αναγκαίες διαδικασίες που προβλέπονται από την σύμβαση για την παραλαβή και συντάσσει σχετικό πρωτόκολλο ελέγχου. Τα τυχόν έξοδα βαρύνουν τον φορέα για τον οποίο προορίζονται τα υλικά. Οποιαδήποτε ενέργεια που τυχόν έγινε από την αρχική Επιτροπή παραλαβής δεν λαμβάνεται υπ’ όψη.</w:t>
      </w:r>
    </w:p>
    <w:p w:rsidR="00B1535B" w:rsidRPr="00071AC8" w:rsidRDefault="00B1535B">
      <w:pPr>
        <w:pStyle w:val="a5"/>
        <w:jc w:val="both"/>
        <w:rPr>
          <w:rFonts w:ascii="Arial" w:hAnsi="Arial" w:cs="Arial"/>
          <w:szCs w:val="22"/>
        </w:rPr>
      </w:pPr>
    </w:p>
    <w:p w:rsidR="00B1535B" w:rsidRPr="00071AC8" w:rsidRDefault="00B1535B">
      <w:pPr>
        <w:pStyle w:val="a5"/>
        <w:spacing w:after="80" w:line="260" w:lineRule="atLeast"/>
        <w:jc w:val="both"/>
        <w:rPr>
          <w:rFonts w:ascii="Arial" w:hAnsi="Arial" w:cs="Arial"/>
          <w:b/>
          <w:bCs/>
          <w:i/>
          <w:iCs/>
          <w:szCs w:val="22"/>
        </w:rPr>
      </w:pPr>
    </w:p>
    <w:p w:rsidR="00B1535B" w:rsidRPr="00071AC8" w:rsidRDefault="00B1535B">
      <w:pPr>
        <w:pStyle w:val="1"/>
        <w:numPr>
          <w:ilvl w:val="0"/>
          <w:numId w:val="3"/>
        </w:numPr>
        <w:jc w:val="left"/>
        <w:rPr>
          <w:rFonts w:ascii="Arial" w:hAnsi="Arial" w:cs="Arial"/>
          <w:b/>
          <w:bCs/>
          <w:i w:val="0"/>
          <w:iCs w:val="0"/>
          <w:sz w:val="22"/>
          <w:szCs w:val="22"/>
        </w:rPr>
      </w:pPr>
      <w:bookmarkStart w:id="129" w:name="_Toc203273668"/>
      <w:bookmarkStart w:id="130" w:name="_Toc166831979"/>
      <w:bookmarkStart w:id="131" w:name="_Toc166833119"/>
      <w:bookmarkStart w:id="132" w:name="_Toc219176973"/>
      <w:bookmarkStart w:id="133" w:name="_Toc219177343"/>
      <w:bookmarkStart w:id="134" w:name="_Toc303133451"/>
      <w:r w:rsidRPr="00071AC8">
        <w:rPr>
          <w:rFonts w:ascii="Arial" w:hAnsi="Arial" w:cs="Arial"/>
          <w:b/>
          <w:bCs/>
          <w:i w:val="0"/>
          <w:iCs w:val="0"/>
          <w:sz w:val="22"/>
          <w:szCs w:val="22"/>
        </w:rPr>
        <w:t>Ποιοτικός έλεγχος στο εξωτερικό</w:t>
      </w:r>
      <w:bookmarkEnd w:id="129"/>
      <w:bookmarkEnd w:id="130"/>
      <w:bookmarkEnd w:id="131"/>
      <w:bookmarkEnd w:id="132"/>
      <w:bookmarkEnd w:id="133"/>
      <w:bookmarkEnd w:id="134"/>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 xml:space="preserve">Όταν τα υλικά εισάγονται από το εξωτερικό πριν από την φόρτωση τούτων ή κατά το στάδιο της κατασκευής τους, ο αγοραστής μπορεί να αναθέσει, με δαπάνες του και σύμφωνα με τις κείμενες διατάξεις περί κρατικών προμηθειών, το ποιοτικό και ποσοτικό έλεγχο σε διεθνές γραφείο ελέγχου. Στην περίπτωση αυτή, η οριστική ημερομηνία παραλαβής ορίζεται σύμφωνα με τα οριζόμενα από την σύμβαση και τις κείμενες διατάξεις. Εάν τα αποτελέσματα του ελέγχου της Επιτροπής παραλαβής διαφέρουν από εκείνα του διεθνούς γραφείου ελέγχου το γραφείο τούτο υποχρεούται να καλύψει κάθε σχετική ζημιά που προέκυψε για </w:t>
      </w:r>
      <w:r w:rsidR="00884C86" w:rsidRPr="00071AC8">
        <w:rPr>
          <w:rFonts w:ascii="Arial" w:hAnsi="Arial" w:cs="Arial"/>
          <w:szCs w:val="22"/>
        </w:rPr>
        <w:t>την ΔΕΥΑ</w:t>
      </w:r>
      <w:r w:rsidRPr="00071AC8">
        <w:rPr>
          <w:rFonts w:ascii="Arial" w:hAnsi="Arial" w:cs="Arial"/>
          <w:szCs w:val="22"/>
        </w:rPr>
        <w:t>.</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lastRenderedPageBreak/>
        <w:t>Έναντι του διεθνούς γραφείου ελέγχου ο προμηθευτής έχει τις εξής υποχρεώσεις:</w:t>
      </w:r>
    </w:p>
    <w:p w:rsidR="00B1535B" w:rsidRPr="00071AC8" w:rsidRDefault="00B1535B">
      <w:pPr>
        <w:pStyle w:val="a5"/>
        <w:numPr>
          <w:ilvl w:val="2"/>
          <w:numId w:val="3"/>
        </w:numPr>
        <w:spacing w:after="80" w:line="260" w:lineRule="atLeast"/>
        <w:ind w:hanging="549"/>
        <w:jc w:val="both"/>
        <w:rPr>
          <w:rFonts w:ascii="Arial" w:hAnsi="Arial" w:cs="Arial"/>
          <w:szCs w:val="22"/>
        </w:rPr>
      </w:pPr>
      <w:r w:rsidRPr="00071AC8">
        <w:rPr>
          <w:rFonts w:ascii="Arial" w:hAnsi="Arial" w:cs="Arial"/>
          <w:szCs w:val="22"/>
        </w:rPr>
        <w:t>Να διαθέτει τα απαιτούμενα τεχνικά μέσα και το εργατοτεχνικό προσωπικό για μετακίνηση, μετατόπιση στοιβάδα κ.λπ. του προς έλεγχο υλικού.</w:t>
      </w:r>
    </w:p>
    <w:p w:rsidR="00B1535B" w:rsidRPr="00071AC8" w:rsidRDefault="00B1535B">
      <w:pPr>
        <w:pStyle w:val="a5"/>
        <w:numPr>
          <w:ilvl w:val="2"/>
          <w:numId w:val="3"/>
        </w:numPr>
        <w:spacing w:after="80" w:line="260" w:lineRule="atLeast"/>
        <w:ind w:hanging="549"/>
        <w:jc w:val="both"/>
        <w:rPr>
          <w:rFonts w:ascii="Arial" w:hAnsi="Arial" w:cs="Arial"/>
          <w:szCs w:val="22"/>
        </w:rPr>
      </w:pPr>
      <w:r w:rsidRPr="00071AC8">
        <w:rPr>
          <w:rFonts w:ascii="Arial" w:hAnsi="Arial" w:cs="Arial"/>
          <w:szCs w:val="22"/>
        </w:rPr>
        <w:t>Να διαθέτει για την εξακρίβωση της ποιότητας του προς έλεγχο υλικού όσα τεχνικά μέσα έχει στην διάθεσή του.</w:t>
      </w:r>
    </w:p>
    <w:p w:rsidR="00B1535B" w:rsidRPr="00071AC8" w:rsidRDefault="00B1535B">
      <w:pPr>
        <w:pStyle w:val="a5"/>
        <w:numPr>
          <w:ilvl w:val="2"/>
          <w:numId w:val="3"/>
        </w:numPr>
        <w:spacing w:after="80" w:line="260" w:lineRule="atLeast"/>
        <w:ind w:hanging="549"/>
        <w:jc w:val="both"/>
        <w:rPr>
          <w:rFonts w:ascii="Arial" w:hAnsi="Arial" w:cs="Arial"/>
          <w:szCs w:val="22"/>
        </w:rPr>
      </w:pPr>
      <w:r w:rsidRPr="00071AC8">
        <w:rPr>
          <w:rFonts w:ascii="Arial" w:hAnsi="Arial" w:cs="Arial"/>
          <w:szCs w:val="22"/>
        </w:rPr>
        <w:t>Να έχει συγκεντρωμένα τα υλικά στην ίδια πόλη ή τοποθεσία άλλως βαρύνεται με τα πρόσθετα έξοδα του ελέγχου.</w:t>
      </w:r>
    </w:p>
    <w:p w:rsidR="00B1535B" w:rsidRPr="00071AC8" w:rsidRDefault="00B1535B">
      <w:pPr>
        <w:pStyle w:val="a5"/>
        <w:numPr>
          <w:ilvl w:val="2"/>
          <w:numId w:val="3"/>
        </w:numPr>
        <w:spacing w:after="80" w:line="260" w:lineRule="atLeast"/>
        <w:ind w:hanging="549"/>
        <w:jc w:val="both"/>
        <w:rPr>
          <w:rFonts w:ascii="Arial" w:hAnsi="Arial" w:cs="Arial"/>
          <w:szCs w:val="22"/>
        </w:rPr>
      </w:pPr>
      <w:r w:rsidRPr="00071AC8">
        <w:rPr>
          <w:rFonts w:ascii="Arial" w:hAnsi="Arial" w:cs="Arial"/>
          <w:szCs w:val="22"/>
        </w:rPr>
        <w:t>Να ενημερώνει τα αρμόδια όργανα του διεθνούς γραφείου ελέγχου, σχετικά με την πορεία εκτέλεσης της παραγγελίας.</w:t>
      </w:r>
    </w:p>
    <w:p w:rsidR="00B1535B" w:rsidRPr="00071AC8" w:rsidRDefault="00B1535B">
      <w:pPr>
        <w:pStyle w:val="a5"/>
        <w:numPr>
          <w:ilvl w:val="2"/>
          <w:numId w:val="3"/>
        </w:numPr>
        <w:spacing w:after="80" w:line="260" w:lineRule="atLeast"/>
        <w:ind w:hanging="549"/>
        <w:jc w:val="both"/>
        <w:rPr>
          <w:rFonts w:ascii="Arial" w:hAnsi="Arial" w:cs="Arial"/>
          <w:szCs w:val="22"/>
        </w:rPr>
      </w:pPr>
      <w:r w:rsidRPr="00071AC8">
        <w:rPr>
          <w:rFonts w:ascii="Arial" w:hAnsi="Arial" w:cs="Arial"/>
          <w:szCs w:val="22"/>
        </w:rPr>
        <w:t>Σε περίπτωση απόρριψης των υλικών από το διεθνές γραφείο ελέγχου, ο προμηθευτής βαρύνεται με τα έξοδα που θα προκύψουν από τον απαιτούμενο δεύτερο έλεγχο ή ελέγχους.</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Εάν δεν προσέλθει έγκαιρα το διεθνές γραφείο ελέγχου για τον έλεγχο του υλικού, ο προμηθευτής υποχρεούται να απευθυνθεί στην αρμόδια υπηρεσία που εκτελεί την προμήθεια, για να προβεί στις απαραίτητες ενέργειες.</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Η αξία των δειγμάτων και αντιδειγμάτων του υλικού όπου τούτο απαιτείται, κατά τον έλεγχο στο εξωτερικό, βαρύνει τον προμηθευτή.</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szCs w:val="22"/>
        </w:rPr>
      </w:pPr>
      <w:r w:rsidRPr="00071AC8">
        <w:rPr>
          <w:rFonts w:ascii="Arial" w:hAnsi="Arial" w:cs="Arial"/>
          <w:szCs w:val="22"/>
        </w:rPr>
        <w:t>Το διεθνές γραφείο υποχρεούται :</w:t>
      </w:r>
    </w:p>
    <w:p w:rsidR="00B1535B" w:rsidRPr="00071AC8" w:rsidRDefault="00B1535B">
      <w:pPr>
        <w:pStyle w:val="a5"/>
        <w:tabs>
          <w:tab w:val="left" w:pos="798"/>
        </w:tabs>
        <w:spacing w:after="80" w:line="260" w:lineRule="atLeast"/>
        <w:ind w:left="798" w:hanging="285"/>
        <w:jc w:val="both"/>
        <w:rPr>
          <w:rFonts w:ascii="Arial" w:hAnsi="Arial" w:cs="Arial"/>
          <w:szCs w:val="22"/>
        </w:rPr>
      </w:pPr>
      <w:r w:rsidRPr="00071AC8">
        <w:rPr>
          <w:rFonts w:ascii="Arial" w:hAnsi="Arial" w:cs="Arial"/>
          <w:szCs w:val="22"/>
        </w:rPr>
        <w:t>α. Σε περίπτωση που διαπιστωθεί κατά τον έλεγχο ότι το υλικό δεν ανταποκρίνεται στις απαιτήσεις της σύμβασης, μπορεί να μην εκδώσει το πιστοποιητικό ελέγχου, αλλά να ενημερώσει αμέσως τον αγοραστή προκειμένου να λάβει οδηγίες για τις περαιτέρω ενέργειές του.</w:t>
      </w:r>
    </w:p>
    <w:p w:rsidR="00B1535B" w:rsidRPr="00071AC8" w:rsidRDefault="00B1535B">
      <w:pPr>
        <w:pStyle w:val="a5"/>
        <w:tabs>
          <w:tab w:val="left" w:pos="798"/>
        </w:tabs>
        <w:spacing w:after="80" w:line="260" w:lineRule="atLeast"/>
        <w:ind w:left="798" w:hanging="285"/>
        <w:jc w:val="both"/>
        <w:rPr>
          <w:rFonts w:ascii="Arial" w:hAnsi="Arial" w:cs="Arial"/>
          <w:szCs w:val="22"/>
        </w:rPr>
      </w:pPr>
      <w:r w:rsidRPr="00071AC8">
        <w:rPr>
          <w:rFonts w:ascii="Arial" w:hAnsi="Arial" w:cs="Arial"/>
          <w:szCs w:val="22"/>
        </w:rPr>
        <w:t>β. Να αποκαταστήσει κάθε ζημιά που θα προκύψει σε βάρος του αγοραστή από καθυστέρησης έκδοσης του πιστοποιητικού ελέγχου, ή από έκδοση πιστοποιητικού από εσφαλμένα στοιχεία.</w:t>
      </w:r>
    </w:p>
    <w:p w:rsidR="00B1535B" w:rsidRPr="00071AC8" w:rsidRDefault="00B1535B">
      <w:pPr>
        <w:pStyle w:val="a5"/>
        <w:numPr>
          <w:ilvl w:val="1"/>
          <w:numId w:val="3"/>
        </w:numPr>
        <w:tabs>
          <w:tab w:val="clear" w:pos="489"/>
        </w:tabs>
        <w:spacing w:after="80" w:line="260" w:lineRule="atLeast"/>
        <w:ind w:left="513" w:hanging="456"/>
        <w:jc w:val="both"/>
        <w:rPr>
          <w:rFonts w:ascii="Arial" w:hAnsi="Arial" w:cs="Arial"/>
          <w:b/>
          <w:bCs/>
          <w:iCs/>
          <w:szCs w:val="22"/>
        </w:rPr>
      </w:pPr>
      <w:r w:rsidRPr="00071AC8">
        <w:rPr>
          <w:rFonts w:ascii="Arial" w:hAnsi="Arial" w:cs="Arial"/>
          <w:szCs w:val="22"/>
        </w:rPr>
        <w:t>Ο αγοραστής αντί να αναθέσει τον έλεγχο σε διεθνές γραφείο ελέγχου, μπορεί να αποστείλει Επιτροπή από εξειδικευμένους υπαλλήλους του Δημοσίου τομέα, για την διενέργεια του ελέγχου στο εξωτερικό. Στην περίπτωση αυτή η Επιτροπή συντάσσει και υποβάλλει στον αγοραστή πρακτικό του διενεργηθέντος ελέγχου. Οι υποχρεώσεις του προμηθευτή έναντι της Επιτροπής είναι οι ίδιες με εκείνες προς το διεθνές γραφείο ελέγχου.</w:t>
      </w:r>
    </w:p>
    <w:p w:rsidR="00B1535B" w:rsidRPr="00071AC8" w:rsidRDefault="00B1535B">
      <w:pPr>
        <w:pStyle w:val="a5"/>
        <w:spacing w:after="80" w:line="260" w:lineRule="atLeast"/>
        <w:ind w:left="57"/>
        <w:jc w:val="both"/>
        <w:rPr>
          <w:rFonts w:ascii="Arial" w:hAnsi="Arial" w:cs="Arial"/>
          <w:b/>
          <w:bCs/>
          <w:iCs/>
          <w:szCs w:val="22"/>
        </w:rPr>
      </w:pPr>
    </w:p>
    <w:p w:rsidR="00B1535B" w:rsidRPr="00071AC8" w:rsidRDefault="00B1535B">
      <w:pPr>
        <w:pStyle w:val="1"/>
        <w:numPr>
          <w:ilvl w:val="0"/>
          <w:numId w:val="3"/>
        </w:numPr>
        <w:spacing w:after="80" w:line="260" w:lineRule="exact"/>
        <w:jc w:val="left"/>
        <w:rPr>
          <w:rFonts w:ascii="Arial" w:hAnsi="Arial" w:cs="Arial"/>
          <w:b/>
          <w:bCs/>
          <w:i w:val="0"/>
          <w:iCs w:val="0"/>
          <w:sz w:val="22"/>
          <w:szCs w:val="22"/>
        </w:rPr>
      </w:pPr>
      <w:bookmarkStart w:id="135" w:name="_Toc203273669"/>
      <w:bookmarkStart w:id="136" w:name="_Toc219176974"/>
      <w:bookmarkStart w:id="137" w:name="_Toc219177344"/>
      <w:bookmarkStart w:id="138" w:name="_Toc303133452"/>
      <w:r w:rsidRPr="00071AC8">
        <w:rPr>
          <w:rFonts w:ascii="Arial" w:hAnsi="Arial" w:cs="Arial"/>
          <w:b/>
          <w:bCs/>
          <w:i w:val="0"/>
          <w:iCs w:val="0"/>
          <w:sz w:val="22"/>
          <w:szCs w:val="22"/>
        </w:rPr>
        <w:t>Ρήτρα ηθικού περιεχομένου.</w:t>
      </w:r>
      <w:bookmarkEnd w:id="135"/>
      <w:bookmarkEnd w:id="136"/>
      <w:bookmarkEnd w:id="137"/>
      <w:bookmarkEnd w:id="138"/>
    </w:p>
    <w:p w:rsidR="00B1535B" w:rsidRPr="00071AC8" w:rsidRDefault="00B1535B">
      <w:pPr>
        <w:pStyle w:val="a5"/>
        <w:tabs>
          <w:tab w:val="left" w:pos="285"/>
        </w:tabs>
        <w:spacing w:after="80" w:line="260" w:lineRule="atLeast"/>
        <w:ind w:left="171"/>
        <w:jc w:val="both"/>
        <w:rPr>
          <w:rFonts w:ascii="Arial" w:hAnsi="Arial" w:cs="Arial"/>
          <w:szCs w:val="22"/>
        </w:rPr>
      </w:pPr>
      <w:r w:rsidRPr="00071AC8">
        <w:rPr>
          <w:rFonts w:ascii="Arial" w:hAnsi="Arial" w:cs="Arial"/>
          <w:szCs w:val="22"/>
        </w:rPr>
        <w:tab/>
        <w:t>Απορρίπτονται προσφορές επιχειρήσεων (κατασκευαστικών ή εμπορικών) που κατά παράβαση των άρθρων 138 και 182 της Διεθνούς Σύμβασης Εργασίας απασχολούν ή εκμεταλλεύονται ανήλικους κάτω των 15 ετών. Οι προσφέροντες εφόσον δεν είναι κατασκευαστές οφείλουν να είναι γνώστες της εφαρμογής της προαναφερθείσας ρήτρας στην κατασκευάστρια εταιρεία του προϊόντος.</w:t>
      </w:r>
    </w:p>
    <w:p w:rsidR="00B1535B" w:rsidRPr="00071AC8" w:rsidRDefault="00B1535B">
      <w:pPr>
        <w:spacing w:after="120" w:line="260" w:lineRule="exact"/>
        <w:ind w:firstLine="340"/>
        <w:jc w:val="both"/>
        <w:rPr>
          <w:rFonts w:ascii="Arial" w:hAnsi="Arial" w:cs="Arial"/>
          <w:b/>
          <w:bCs/>
          <w:i/>
          <w:iCs/>
          <w:sz w:val="22"/>
          <w:szCs w:val="22"/>
        </w:rPr>
      </w:pPr>
      <w:bookmarkStart w:id="139" w:name="_Toc166831980"/>
      <w:bookmarkStart w:id="140" w:name="_Toc166833120"/>
    </w:p>
    <w:p w:rsidR="00B1535B" w:rsidRPr="00071AC8" w:rsidRDefault="00B1535B">
      <w:pPr>
        <w:pStyle w:val="1"/>
        <w:numPr>
          <w:ilvl w:val="0"/>
          <w:numId w:val="3"/>
        </w:numPr>
        <w:spacing w:after="60" w:line="260" w:lineRule="exact"/>
        <w:jc w:val="both"/>
        <w:rPr>
          <w:rFonts w:ascii="Arial" w:hAnsi="Arial" w:cs="Arial"/>
          <w:b/>
          <w:bCs/>
          <w:i w:val="0"/>
          <w:iCs w:val="0"/>
          <w:sz w:val="22"/>
          <w:szCs w:val="22"/>
        </w:rPr>
      </w:pPr>
      <w:bookmarkStart w:id="141" w:name="_Toc203273673"/>
      <w:bookmarkStart w:id="142" w:name="_Toc219176975"/>
      <w:bookmarkStart w:id="143" w:name="_Toc219177345"/>
      <w:bookmarkStart w:id="144" w:name="_Toc303133453"/>
      <w:r w:rsidRPr="00071AC8">
        <w:rPr>
          <w:rFonts w:ascii="Arial" w:hAnsi="Arial" w:cs="Arial"/>
          <w:b/>
          <w:i w:val="0"/>
          <w:sz w:val="22"/>
          <w:szCs w:val="22"/>
        </w:rPr>
        <w:t>Κυρώσεις για εκπρόθεσμη παράδοση</w:t>
      </w:r>
      <w:bookmarkEnd w:id="141"/>
      <w:bookmarkEnd w:id="142"/>
      <w:bookmarkEnd w:id="143"/>
      <w:bookmarkEnd w:id="144"/>
      <w:r w:rsidRPr="00071AC8">
        <w:rPr>
          <w:rFonts w:ascii="Arial" w:hAnsi="Arial" w:cs="Arial"/>
          <w:b/>
          <w:bCs/>
          <w:i w:val="0"/>
          <w:sz w:val="22"/>
          <w:szCs w:val="22"/>
          <w:vertAlign w:val="superscript"/>
        </w:rPr>
        <w:t xml:space="preserve"> </w:t>
      </w:r>
      <w:bookmarkEnd w:id="139"/>
      <w:bookmarkEnd w:id="140"/>
    </w:p>
    <w:p w:rsidR="00B1535B" w:rsidRPr="00071AC8" w:rsidRDefault="00B1535B">
      <w:pPr>
        <w:numPr>
          <w:ilvl w:val="1"/>
          <w:numId w:val="3"/>
        </w:numPr>
        <w:tabs>
          <w:tab w:val="clear" w:pos="489"/>
        </w:tabs>
        <w:ind w:left="627" w:hanging="513"/>
        <w:jc w:val="both"/>
        <w:rPr>
          <w:rFonts w:ascii="Arial" w:hAnsi="Arial" w:cs="Arial"/>
          <w:sz w:val="22"/>
          <w:szCs w:val="22"/>
        </w:rPr>
      </w:pPr>
      <w:r w:rsidRPr="00071AC8">
        <w:rPr>
          <w:rFonts w:ascii="Arial" w:hAnsi="Arial" w:cs="Arial"/>
          <w:sz w:val="22"/>
          <w:szCs w:val="22"/>
        </w:rPr>
        <w:t>Σε περίπτωση που το υλικό παραδοθεί ή αντικατασταθεί μετά την λήξη του συμβατικού χρόνου όπως διαμορφώθηκε με τυχόν μετάθεση και μέχρι λήξης του χρόνου της παράτασης που χορηγήθηκε, σύμφωνα με το 1</w:t>
      </w:r>
      <w:r w:rsidR="00884C86" w:rsidRPr="00071AC8">
        <w:rPr>
          <w:rFonts w:ascii="Arial" w:hAnsi="Arial" w:cs="Arial"/>
          <w:sz w:val="22"/>
          <w:szCs w:val="22"/>
        </w:rPr>
        <w:t>8</w:t>
      </w:r>
      <w:r w:rsidRPr="00071AC8">
        <w:rPr>
          <w:rFonts w:ascii="Arial" w:hAnsi="Arial" w:cs="Arial"/>
          <w:sz w:val="22"/>
          <w:szCs w:val="22"/>
          <w:vertAlign w:val="superscript"/>
        </w:rPr>
        <w:t>ο</w:t>
      </w:r>
      <w:r w:rsidRPr="00071AC8">
        <w:rPr>
          <w:rFonts w:ascii="Arial" w:hAnsi="Arial" w:cs="Arial"/>
          <w:sz w:val="22"/>
          <w:szCs w:val="22"/>
        </w:rPr>
        <w:t xml:space="preserve"> άρθρο της παρούσης επιβάλλονται, εκτός των τυχόν προβλεπομένων, κατά περίπτωση, κυρώσεων και πρόστιμο που υπολογίζεται ως εξής:</w:t>
      </w:r>
    </w:p>
    <w:p w:rsidR="00B1535B" w:rsidRPr="00071AC8" w:rsidRDefault="00B1535B">
      <w:pPr>
        <w:numPr>
          <w:ilvl w:val="0"/>
          <w:numId w:val="18"/>
        </w:numPr>
        <w:spacing w:after="80" w:line="240" w:lineRule="exact"/>
        <w:jc w:val="both"/>
        <w:rPr>
          <w:rFonts w:ascii="Arial" w:hAnsi="Arial" w:cs="Arial"/>
          <w:sz w:val="22"/>
          <w:szCs w:val="22"/>
        </w:rPr>
      </w:pPr>
      <w:r w:rsidRPr="00071AC8">
        <w:rPr>
          <w:rFonts w:ascii="Arial" w:hAnsi="Arial" w:cs="Arial"/>
          <w:sz w:val="22"/>
          <w:szCs w:val="22"/>
        </w:rPr>
        <w:t>Για την καθυστέρηση που περιορίζεται σε χρονικό διάστημα που δεν υπερβαίνει το ½ του μέγιστου προβλεπόμενου, από το άρθρο 1</w:t>
      </w:r>
      <w:r w:rsidR="00884C86" w:rsidRPr="00071AC8">
        <w:rPr>
          <w:rFonts w:ascii="Arial" w:hAnsi="Arial" w:cs="Arial"/>
          <w:sz w:val="22"/>
          <w:szCs w:val="22"/>
        </w:rPr>
        <w:t>8</w:t>
      </w:r>
      <w:r w:rsidRPr="00071AC8">
        <w:rPr>
          <w:rFonts w:ascii="Arial" w:hAnsi="Arial" w:cs="Arial"/>
          <w:sz w:val="22"/>
          <w:szCs w:val="22"/>
        </w:rPr>
        <w:t>ο της παρούσης χρόνου παράτασης 2,5% επί της συμβατικής αξίας της ποσότητας που παραδόθηκε εκπρόθεσμα. Εάν κατά τον υπολογισμό του μισού του χρόνου παράτασης προκύπτει κλάσμα ημέρας, θεωρείται ολόκληρη ημέρα.</w:t>
      </w:r>
    </w:p>
    <w:p w:rsidR="00B1535B" w:rsidRPr="00071AC8" w:rsidRDefault="00B1535B">
      <w:pPr>
        <w:numPr>
          <w:ilvl w:val="0"/>
          <w:numId w:val="18"/>
        </w:numPr>
        <w:spacing w:after="80" w:line="240" w:lineRule="exact"/>
        <w:jc w:val="both"/>
        <w:rPr>
          <w:rFonts w:ascii="Arial" w:hAnsi="Arial" w:cs="Arial"/>
          <w:sz w:val="22"/>
          <w:szCs w:val="22"/>
        </w:rPr>
      </w:pPr>
      <w:r w:rsidRPr="00071AC8">
        <w:rPr>
          <w:rFonts w:ascii="Arial" w:hAnsi="Arial" w:cs="Arial"/>
          <w:sz w:val="22"/>
          <w:szCs w:val="22"/>
        </w:rPr>
        <w:lastRenderedPageBreak/>
        <w:t xml:space="preserve">Για την καθυστέρηση που υπερβαίνει το παραπάνω 2,5% επί της συμβατικής αξίας της ποσότητας που παραδόθηκε εκπρόθεσμα. </w:t>
      </w:r>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Τα παραπάνω κατά περίπτωση, ποσοστά προστίμων υπολογίζονται επί της συμβατικής αξίας των εκπρόθεσμα παραδοθέντων υλικών, χωρίς το ΦΠΑ. Σε περίπτωση που τα υλικά που παραδόθηκαν εκπρόθεσμα επηρεάζουν την χρησιμοποίηση των υλικών που παραδόθηκαν εκπρόθεσμα, το πρόστιμο υπολογίζεται επί της συμβατικής αξίας της συνολικής ποσότητας αυτών.</w:t>
      </w:r>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 xml:space="preserve">Εφόσον με την απόφαση κήρυξης προμηθευτή έκπτωτου, παρέχεται σ’ αυτόν η δυνατότητα να παραδώσει τα υλικά μέχρι την προηγούμενη της ημερομηνίας διενέργειας εις βάρος του διαγωνισμού, επιβάλλεται συνολικά πρόστιμο για εκπρόθεσμη παράδοση με ίσο ποσοστό 10% της συμβατικής τιμής, ανεξάρτητα από την ημερομηνία παράδοσης μέσα στο παρεχόμενο χρονικό διάστημα. Στην περίπτωση αυτή ισχύουν και τα αναφερόμενα στην προηγούμενη παράγραφο. Εάν ο έκπτωτος παραδώσει τα υλικά, ο διαγωνισμός ή τα αποτελέσματα αυτού, ματαιώνονται, με απόφαση </w:t>
      </w:r>
      <w:r w:rsidR="00BF4E5F" w:rsidRPr="00071AC8">
        <w:rPr>
          <w:rFonts w:ascii="Arial" w:hAnsi="Arial" w:cs="Arial"/>
          <w:sz w:val="22"/>
          <w:szCs w:val="22"/>
        </w:rPr>
        <w:t xml:space="preserve">του Δ.Σ. της ΔΕΥΑ </w:t>
      </w:r>
      <w:r w:rsidR="00C610DB" w:rsidRPr="00071AC8">
        <w:rPr>
          <w:rFonts w:ascii="Arial" w:hAnsi="Arial" w:cs="Arial"/>
          <w:sz w:val="22"/>
          <w:szCs w:val="22"/>
        </w:rPr>
        <w:t>ΚΙΛΚΙΣ</w:t>
      </w:r>
      <w:r w:rsidRPr="00071AC8">
        <w:rPr>
          <w:rFonts w:ascii="Arial" w:hAnsi="Arial" w:cs="Arial"/>
          <w:sz w:val="22"/>
          <w:szCs w:val="22"/>
        </w:rPr>
        <w:t xml:space="preserve"> ύστερα από την οριστική παραλαβή των υλικών.</w:t>
      </w:r>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 xml:space="preserve">Κατά τον υπολογισμό του χρονικού διαστήματος καθυστέρησης παράδοσης ή αντικατάστασης, με απόφαση </w:t>
      </w:r>
      <w:r w:rsidR="00BF4E5F" w:rsidRPr="00071AC8">
        <w:rPr>
          <w:rFonts w:ascii="Arial" w:hAnsi="Arial" w:cs="Arial"/>
          <w:sz w:val="22"/>
          <w:szCs w:val="22"/>
        </w:rPr>
        <w:t xml:space="preserve">του Δ.Σ. της ΔΕΥΑ </w:t>
      </w:r>
      <w:r w:rsidR="00C610DB" w:rsidRPr="00071AC8">
        <w:rPr>
          <w:rFonts w:ascii="Arial" w:hAnsi="Arial" w:cs="Arial"/>
          <w:sz w:val="22"/>
          <w:szCs w:val="22"/>
        </w:rPr>
        <w:t>ΚΙΛΚΙΣ</w:t>
      </w:r>
      <w:r w:rsidRPr="00071AC8">
        <w:rPr>
          <w:rFonts w:ascii="Arial" w:hAnsi="Arial" w:cs="Arial"/>
          <w:sz w:val="22"/>
          <w:szCs w:val="22"/>
        </w:rPr>
        <w:t xml:space="preserve"> ύστερα από γνωμοδότηση του αρμοδίου οργάνου, δεν λαμβάνεται υπ’ όψη ο χρόνος που παρήλθε πέραν του ευλόγου, κατά τα διάφορα στάδια των διαδικασιών, για τον οποίο δεν ευθύνεται ο προμηθευτής και μετατίθεται αντίστοιχα ο χρόνος παράδοσης.</w:t>
      </w:r>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Εφόσον ο προμηθευτής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ή μετατεθέντος χρόνου παράδοσης, μέχρι της προσκόμισης του συμβατικού υλικού, με το ισχύον κάθε φορά ανώτατο όριο του ποσοστού του τόκου από δικαιοπραξία.</w:t>
      </w:r>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Η είσπραξη του προστίμου και των τόκων επί της προκαταβολής, γίνεται με παρακράτηση από το λαβείν του προμηθευτή ή σε περίπτωση ανεπάρκειας ή έλλειψης αυτού, με ισόποση κατάπτωση της εγγύησης καλής εκτέλεσης και προκαταβολής, αντίστοιχα, εφόσον ο προμηθευτής δεν καταθέσει το απαιτούμενο ποσό.</w:t>
      </w:r>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Σε περίπτωση ένωσης προμηθευτών το πρόστιμο και οι τόκοι επιβάλλονται αναλογικά σε όλα τα μέλη της ένωσης.</w:t>
      </w:r>
    </w:p>
    <w:p w:rsidR="00B1535B" w:rsidRPr="00071AC8" w:rsidRDefault="00B1535B">
      <w:pPr>
        <w:spacing w:after="60" w:line="260" w:lineRule="exact"/>
        <w:ind w:left="113"/>
        <w:jc w:val="both"/>
        <w:rPr>
          <w:rFonts w:ascii="Arial" w:hAnsi="Arial" w:cs="Arial"/>
          <w:sz w:val="22"/>
          <w:szCs w:val="22"/>
        </w:rPr>
      </w:pPr>
    </w:p>
    <w:p w:rsidR="00B1535B" w:rsidRPr="00071AC8" w:rsidRDefault="00B1535B">
      <w:pPr>
        <w:pStyle w:val="1"/>
        <w:numPr>
          <w:ilvl w:val="0"/>
          <w:numId w:val="3"/>
        </w:numPr>
        <w:spacing w:after="80" w:line="260" w:lineRule="exact"/>
        <w:jc w:val="left"/>
        <w:rPr>
          <w:rFonts w:ascii="Arial" w:hAnsi="Arial" w:cs="Arial"/>
          <w:i w:val="0"/>
          <w:sz w:val="22"/>
          <w:szCs w:val="22"/>
        </w:rPr>
      </w:pPr>
      <w:bookmarkStart w:id="145" w:name="_Toc166831981"/>
      <w:bookmarkStart w:id="146" w:name="_Toc166833121"/>
      <w:bookmarkStart w:id="147" w:name="_Toc203273674"/>
      <w:bookmarkStart w:id="148" w:name="_Toc219176976"/>
      <w:bookmarkStart w:id="149" w:name="_Toc219177346"/>
      <w:bookmarkStart w:id="150" w:name="_Toc303133454"/>
      <w:r w:rsidRPr="00071AC8">
        <w:rPr>
          <w:rFonts w:ascii="Arial" w:hAnsi="Arial" w:cs="Arial"/>
          <w:b/>
          <w:bCs/>
          <w:i w:val="0"/>
          <w:sz w:val="22"/>
          <w:szCs w:val="22"/>
        </w:rPr>
        <w:t>Απόρριψη συμβατικών υλικών – Αντικατάσταση</w:t>
      </w:r>
      <w:bookmarkEnd w:id="145"/>
      <w:bookmarkEnd w:id="146"/>
      <w:bookmarkEnd w:id="147"/>
      <w:bookmarkEnd w:id="148"/>
      <w:bookmarkEnd w:id="149"/>
      <w:bookmarkEnd w:id="150"/>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 xml:space="preserve">Σε περίπτωση οριστικής απόρριψης των υλικών ολόκληρης ή μέρους της συμβατικής ποσότητας, με απόφαση </w:t>
      </w:r>
      <w:r w:rsidR="00BF4E5F" w:rsidRPr="00071AC8">
        <w:rPr>
          <w:rFonts w:ascii="Arial" w:hAnsi="Arial" w:cs="Arial"/>
          <w:sz w:val="22"/>
          <w:szCs w:val="22"/>
        </w:rPr>
        <w:t xml:space="preserve">του Δ.Σ. της ΔΕΥΑ </w:t>
      </w:r>
      <w:r w:rsidR="00C610DB" w:rsidRPr="00071AC8">
        <w:rPr>
          <w:rFonts w:ascii="Arial" w:hAnsi="Arial" w:cs="Arial"/>
          <w:sz w:val="22"/>
          <w:szCs w:val="22"/>
        </w:rPr>
        <w:t>ΚΙΛΚΙΣ</w:t>
      </w:r>
      <w:r w:rsidRPr="00071AC8">
        <w:rPr>
          <w:rFonts w:ascii="Arial" w:hAnsi="Arial" w:cs="Arial"/>
          <w:sz w:val="22"/>
          <w:szCs w:val="22"/>
        </w:rPr>
        <w:t xml:space="preserve">, ύστερα από γνωμοδότηση του αρμοδίου οργάνου, μπορεί να εγκρίνεται αντικατάστασή τους με άλλα που να είναι σύμφωνα με τους όρους της σύμβασης, μέσα σε τακτή προθεσμία που ορίζεται από την απόφαση αυτή. Η προθεσμία, δεν μπορεί να είναι μεγαλύτερη του ¼ του συνολικού συμβατικού χρόνου ή του ½ αυτού, όταν ο συμβατικός χρόνος δεν είναι μεγαλύτερος των 30 ημερών σε περίπτωση που η αντικατάσταση φαίνεται μετά την λήξη του, ο δε προμηθευτής θεωρείται ως εκπρόθεσμος και υπόκειται σε κυρώσεις λόγω εκπρόθεσμης παράδοσης. Εάν ο προμηθευτής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Με την απόφαση του πρώτου εδαφίου του παρόντος άρθρου καθορίζεται προθεσμία 20 ημερών από την έκδοση της για την επιστροφή των απορριφθέντων υλικών και την παραλαβή τους από τον προμηθευτή. Εάν η παραλαβή αυτή γίνει μετά την παρέλευση των 5 πρώτων ημερών, επιβάλλεται πρόστιμο στον προμηθευτή 10% επί της αντίστοιχης συμβατικής αξίας. Σε περίπτωση τμηματικών παραδόσεων, τα απορριφθέντα υλικά δεν επιστρέφονται στον ανάδοχο, πριν από την ολοκλήρωση παράδοσης από αυτόν, των υλικών και των υπολοίπων τμηματικών παραδόσεων. Επίσης τα απορριφθέντα υλικά, δεν επιστρέφονται πριν από την παραλαβή των υλικών για την οποία κηρύχθηκε έκπτωτος και του δόθηκε δικαίωμα παράδοσης ή την λήξη της </w:t>
      </w:r>
      <w:r w:rsidRPr="00071AC8">
        <w:rPr>
          <w:rFonts w:ascii="Arial" w:hAnsi="Arial" w:cs="Arial"/>
          <w:sz w:val="22"/>
          <w:szCs w:val="22"/>
        </w:rPr>
        <w:lastRenderedPageBreak/>
        <w:t>προθεσμίας για την παράδοση τούτων. Το παραπάνω πρόστιμο του 10% επιβάλλεται και στην περίπτωση αυτή. Μετά την παρέλευση του εικοσαήμερου και εφόσον δεν παραληφθούν από τον ανάδοχο τα επιστρεφόμενα υλικά, πέραν του προστίμου, τα υλικά εκποιούνται ή καταστρέφονται κατά την κρίση του φορέα σύμφωνα με τα ισχύοντα.</w:t>
      </w:r>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 xml:space="preserve">Η επιστροφή των υλικών που απορρίφθηκαν γίνεται μετά την προσκόμιση ίσης ποσότητας με την απορριφθείσα και αφού αυτή παραληφθεί οριστικά. Στην περίπτωση αυτή ο προμηθευτής υποχρεούνται να παραλάβει την ποσότητα που απορρίφθηκε και αντικαταστάθηκε μέσα σε 20 ημέρες από την ημερομηνία της οριστικής παραλαβής της νέας ποσότητας. Η προθεσμία αυτή μπορεί να παραταθεί ύστερα από αίτημα του προμηθευτή, που θα υποβληθεί απαραίτητα πέντε (5) ημέρες τουλάχιστον πριν από την εκπνοή της, με απόφαση </w:t>
      </w:r>
      <w:r w:rsidR="00BF4E5F" w:rsidRPr="00071AC8">
        <w:rPr>
          <w:rFonts w:ascii="Arial" w:hAnsi="Arial" w:cs="Arial"/>
          <w:sz w:val="22"/>
          <w:szCs w:val="22"/>
        </w:rPr>
        <w:t xml:space="preserve">του Δ.Σ. της ΔΕΥΑ </w:t>
      </w:r>
      <w:r w:rsidR="00C610DB" w:rsidRPr="00071AC8">
        <w:rPr>
          <w:rFonts w:ascii="Arial" w:hAnsi="Arial" w:cs="Arial"/>
          <w:sz w:val="22"/>
          <w:szCs w:val="22"/>
        </w:rPr>
        <w:t>ΚΙΛΚΙΣ</w:t>
      </w:r>
      <w:r w:rsidRPr="00071AC8">
        <w:rPr>
          <w:rFonts w:ascii="Arial" w:hAnsi="Arial" w:cs="Arial"/>
          <w:sz w:val="22"/>
          <w:szCs w:val="22"/>
        </w:rPr>
        <w:t>, με την οποία και επιβάλλεται πρόστιμο σε ποσοστό 2,5% επί της συμβατικής αξίας της συγκεκριμένης ποσότητας. Εάν παρέλθει η προθεσμία αυτή καθώς και η παράταση που τυχόν θα χορηγηθεί και ο προμηθευτής δεν παραλάβει την απορριφθείσα ποσότητα, ο φορέας μπορεί να προβεί στην καταστροφή της ποσότητας αυτής κατά τα ισχύοντα.</w:t>
      </w:r>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 xml:space="preserve">Με απόφαση </w:t>
      </w:r>
      <w:r w:rsidR="00BF4E5F" w:rsidRPr="00071AC8">
        <w:rPr>
          <w:rFonts w:ascii="Arial" w:hAnsi="Arial" w:cs="Arial"/>
          <w:sz w:val="22"/>
          <w:szCs w:val="22"/>
        </w:rPr>
        <w:t xml:space="preserve">του Δ.Σ. της ΔΕΥΑ </w:t>
      </w:r>
      <w:r w:rsidR="00C610DB" w:rsidRPr="00071AC8">
        <w:rPr>
          <w:rFonts w:ascii="Arial" w:hAnsi="Arial" w:cs="Arial"/>
          <w:sz w:val="22"/>
          <w:szCs w:val="22"/>
        </w:rPr>
        <w:t>ΚΙΛΚΙΣ</w:t>
      </w:r>
      <w:r w:rsidR="00BF4E5F" w:rsidRPr="00071AC8">
        <w:rPr>
          <w:rFonts w:ascii="Arial" w:hAnsi="Arial" w:cs="Arial"/>
          <w:sz w:val="22"/>
          <w:szCs w:val="22"/>
        </w:rPr>
        <w:t xml:space="preserve"> </w:t>
      </w:r>
      <w:r w:rsidRPr="00071AC8">
        <w:rPr>
          <w:rFonts w:ascii="Arial" w:hAnsi="Arial" w:cs="Arial"/>
          <w:sz w:val="22"/>
          <w:szCs w:val="22"/>
        </w:rPr>
        <w:t>ύστερα από γνωμοδότηση του αρμοδίου οργάνου, μπορεί να εγκριθεί η επιστροφή στον προμηθευτή των υλικών που απορρίφθηκαν πριν από την αντικατάστασή τους, με την προϋπόθεση ότι ο προμηθευτής θα καταθέσει χρηματική εγγύηση, που θα καλύπτει την τυχόν καταβλη-θείσα αξία της ποσότητας που απορρίφθηκε.</w:t>
      </w:r>
    </w:p>
    <w:p w:rsidR="00B1535B" w:rsidRPr="00071AC8" w:rsidRDefault="00B1535B">
      <w:pPr>
        <w:pStyle w:val="a5"/>
        <w:ind w:left="60"/>
        <w:rPr>
          <w:rFonts w:ascii="Arial" w:hAnsi="Arial" w:cs="Arial"/>
          <w:szCs w:val="22"/>
        </w:rPr>
      </w:pPr>
    </w:p>
    <w:p w:rsidR="00B1535B" w:rsidRPr="00071AC8" w:rsidRDefault="00B1535B">
      <w:pPr>
        <w:pStyle w:val="1"/>
        <w:numPr>
          <w:ilvl w:val="0"/>
          <w:numId w:val="3"/>
        </w:numPr>
        <w:spacing w:after="80" w:line="260" w:lineRule="exact"/>
        <w:jc w:val="left"/>
        <w:rPr>
          <w:rFonts w:ascii="Arial" w:hAnsi="Arial" w:cs="Arial"/>
          <w:i w:val="0"/>
          <w:sz w:val="22"/>
          <w:szCs w:val="22"/>
        </w:rPr>
      </w:pPr>
      <w:bookmarkStart w:id="151" w:name="_Toc166831982"/>
      <w:bookmarkStart w:id="152" w:name="_Toc166833122"/>
      <w:bookmarkStart w:id="153" w:name="_Toc203273675"/>
      <w:bookmarkStart w:id="154" w:name="_Toc219176977"/>
      <w:bookmarkStart w:id="155" w:name="_Toc219177347"/>
      <w:bookmarkStart w:id="156" w:name="_Toc303133455"/>
      <w:r w:rsidRPr="00071AC8">
        <w:rPr>
          <w:rFonts w:ascii="Arial" w:hAnsi="Arial" w:cs="Arial"/>
          <w:b/>
          <w:bCs/>
          <w:i w:val="0"/>
          <w:sz w:val="22"/>
          <w:szCs w:val="22"/>
        </w:rPr>
        <w:t>Κήρυξη προμηθευτή έκπτωτου</w:t>
      </w:r>
      <w:bookmarkEnd w:id="151"/>
      <w:bookmarkEnd w:id="152"/>
      <w:bookmarkEnd w:id="153"/>
      <w:bookmarkEnd w:id="154"/>
      <w:bookmarkEnd w:id="155"/>
      <w:bookmarkEnd w:id="156"/>
    </w:p>
    <w:p w:rsidR="00B1535B" w:rsidRPr="00071AC8" w:rsidRDefault="00B1535B">
      <w:pPr>
        <w:numPr>
          <w:ilvl w:val="1"/>
          <w:numId w:val="3"/>
        </w:numPr>
        <w:tabs>
          <w:tab w:val="clear" w:pos="489"/>
        </w:tabs>
        <w:spacing w:after="60" w:line="260" w:lineRule="exact"/>
        <w:ind w:left="623" w:hanging="510"/>
        <w:jc w:val="both"/>
        <w:rPr>
          <w:rFonts w:ascii="Arial" w:hAnsi="Arial" w:cs="Arial"/>
          <w:sz w:val="22"/>
          <w:szCs w:val="22"/>
        </w:rPr>
      </w:pPr>
      <w:r w:rsidRPr="00071AC8">
        <w:rPr>
          <w:rFonts w:ascii="Arial" w:hAnsi="Arial" w:cs="Arial"/>
          <w:sz w:val="22"/>
          <w:szCs w:val="22"/>
        </w:rPr>
        <w:t xml:space="preserve">Ο προμηθευτής που δεν προσέρχεται μέσα στην προθεσμία που του ορίσθηκε για να υπογράψει την σχετική σύμβαση, κηρύσσεται υποχρεωτικά έκπτωτος από την κατακύρωση ή ανάθεση που έγινε στο όνομά του και από κάθε δικαίωμα που απορρέει από αυτή, με απόφαση </w:t>
      </w:r>
      <w:r w:rsidR="00BF4E5F" w:rsidRPr="00071AC8">
        <w:rPr>
          <w:rFonts w:ascii="Arial" w:hAnsi="Arial" w:cs="Arial"/>
          <w:sz w:val="22"/>
          <w:szCs w:val="22"/>
        </w:rPr>
        <w:t xml:space="preserve">του Δ.Σ. της ΔΕΥΑ </w:t>
      </w:r>
      <w:r w:rsidR="00C610DB" w:rsidRPr="00071AC8">
        <w:rPr>
          <w:rFonts w:ascii="Arial" w:hAnsi="Arial" w:cs="Arial"/>
          <w:sz w:val="22"/>
          <w:szCs w:val="22"/>
        </w:rPr>
        <w:t>ΚΙΛΚΙΣ</w:t>
      </w:r>
      <w:r w:rsidRPr="00071AC8">
        <w:rPr>
          <w:rFonts w:ascii="Arial" w:hAnsi="Arial" w:cs="Arial"/>
          <w:sz w:val="22"/>
          <w:szCs w:val="22"/>
        </w:rPr>
        <w:t>, ύστερα από γνωμοδότηση του αρμόδιου οργάνου.</w:t>
      </w:r>
    </w:p>
    <w:p w:rsidR="00B1535B" w:rsidRPr="00071AC8" w:rsidRDefault="00B1535B">
      <w:pPr>
        <w:pStyle w:val="a5"/>
        <w:numPr>
          <w:ilvl w:val="1"/>
          <w:numId w:val="3"/>
        </w:numPr>
        <w:tabs>
          <w:tab w:val="clear" w:pos="489"/>
        </w:tabs>
        <w:spacing w:after="60" w:line="260" w:lineRule="exact"/>
        <w:ind w:left="623" w:hanging="510"/>
        <w:jc w:val="both"/>
        <w:rPr>
          <w:rFonts w:ascii="Arial" w:hAnsi="Arial" w:cs="Arial"/>
          <w:szCs w:val="22"/>
        </w:rPr>
      </w:pPr>
      <w:r w:rsidRPr="00071AC8">
        <w:rPr>
          <w:rFonts w:ascii="Arial" w:hAnsi="Arial" w:cs="Arial"/>
          <w:szCs w:val="22"/>
        </w:rPr>
        <w:t>Με την ίδια διαδικασία ο προμηθευτής κηρύσσεται υποχρεωτικά έκπτωτος από την σύμβαση, εφόσον δεν παρέδωσε τα υλικά σύμφωνα με τα όσα προβλέπονται στο 1</w:t>
      </w:r>
      <w:r w:rsidR="00DF3E9B" w:rsidRPr="00071AC8">
        <w:rPr>
          <w:rFonts w:ascii="Arial" w:hAnsi="Arial" w:cs="Arial"/>
          <w:szCs w:val="22"/>
        </w:rPr>
        <w:t>8</w:t>
      </w:r>
      <w:r w:rsidRPr="00071AC8">
        <w:rPr>
          <w:rFonts w:ascii="Arial" w:hAnsi="Arial" w:cs="Arial"/>
          <w:szCs w:val="22"/>
          <w:vertAlign w:val="superscript"/>
        </w:rPr>
        <w:t>ο</w:t>
      </w:r>
      <w:r w:rsidRPr="00071AC8">
        <w:rPr>
          <w:rFonts w:ascii="Arial" w:hAnsi="Arial" w:cs="Arial"/>
          <w:szCs w:val="22"/>
        </w:rPr>
        <w:t xml:space="preserve"> άρθρο της παρούσης.</w:t>
      </w:r>
    </w:p>
    <w:p w:rsidR="00B1535B" w:rsidRPr="00071AC8" w:rsidRDefault="00B1535B">
      <w:pPr>
        <w:pStyle w:val="a5"/>
        <w:numPr>
          <w:ilvl w:val="1"/>
          <w:numId w:val="3"/>
        </w:numPr>
        <w:tabs>
          <w:tab w:val="clear" w:pos="489"/>
        </w:tabs>
        <w:spacing w:after="60" w:line="260" w:lineRule="exact"/>
        <w:ind w:left="623" w:hanging="510"/>
        <w:jc w:val="both"/>
        <w:rPr>
          <w:rFonts w:ascii="Arial" w:hAnsi="Arial" w:cs="Arial"/>
          <w:szCs w:val="22"/>
        </w:rPr>
      </w:pPr>
      <w:r w:rsidRPr="00071AC8">
        <w:rPr>
          <w:rFonts w:ascii="Arial" w:hAnsi="Arial" w:cs="Arial"/>
          <w:szCs w:val="22"/>
        </w:rPr>
        <w:t>Κατά τα λοιπά σε περίπτωση που προμηθευτής κηρύσσεται έκπτωτος επιβάλλονται σ’ αυτόν οι κυρώσεις που αναφέρονται στα άρθρα 33 &amp; 35 της Υ.Α. 11389/93 του ΥΠ.ΕΣ.</w:t>
      </w:r>
      <w:bookmarkStart w:id="157" w:name="_Toc166831983"/>
      <w:bookmarkStart w:id="158" w:name="_Toc166833123"/>
    </w:p>
    <w:p w:rsidR="00B1535B" w:rsidRPr="00071AC8" w:rsidRDefault="00B1535B">
      <w:pPr>
        <w:pStyle w:val="a5"/>
        <w:spacing w:after="60" w:line="260" w:lineRule="exact"/>
        <w:ind w:left="113"/>
        <w:jc w:val="both"/>
        <w:rPr>
          <w:rFonts w:ascii="Arial" w:hAnsi="Arial" w:cs="Arial"/>
          <w:szCs w:val="22"/>
        </w:rPr>
      </w:pPr>
    </w:p>
    <w:p w:rsidR="00B1535B" w:rsidRPr="00071AC8" w:rsidRDefault="00B1535B">
      <w:pPr>
        <w:pStyle w:val="1"/>
        <w:numPr>
          <w:ilvl w:val="0"/>
          <w:numId w:val="3"/>
        </w:numPr>
        <w:tabs>
          <w:tab w:val="clear" w:pos="405"/>
        </w:tabs>
        <w:spacing w:after="60" w:line="260" w:lineRule="exact"/>
        <w:ind w:left="285" w:hanging="313"/>
        <w:jc w:val="both"/>
        <w:rPr>
          <w:rFonts w:ascii="Arial" w:hAnsi="Arial" w:cs="Arial"/>
          <w:i w:val="0"/>
          <w:sz w:val="22"/>
          <w:szCs w:val="22"/>
        </w:rPr>
      </w:pPr>
      <w:bookmarkStart w:id="159" w:name="_Toc203273676"/>
      <w:bookmarkStart w:id="160" w:name="_Toc219176978"/>
      <w:bookmarkStart w:id="161" w:name="_Toc219177348"/>
      <w:bookmarkStart w:id="162" w:name="_Toc303133456"/>
      <w:r w:rsidRPr="00071AC8">
        <w:rPr>
          <w:rFonts w:ascii="Arial" w:hAnsi="Arial" w:cs="Arial"/>
          <w:b/>
          <w:bCs/>
          <w:i w:val="0"/>
          <w:sz w:val="22"/>
          <w:szCs w:val="22"/>
        </w:rPr>
        <w:t>Εγγύηση</w:t>
      </w:r>
      <w:bookmarkEnd w:id="157"/>
      <w:bookmarkEnd w:id="158"/>
      <w:bookmarkEnd w:id="159"/>
      <w:bookmarkEnd w:id="160"/>
      <w:bookmarkEnd w:id="161"/>
      <w:bookmarkEnd w:id="162"/>
    </w:p>
    <w:p w:rsidR="00B1535B" w:rsidRPr="00071AC8" w:rsidRDefault="00B1535B">
      <w:pPr>
        <w:numPr>
          <w:ilvl w:val="1"/>
          <w:numId w:val="3"/>
        </w:numPr>
        <w:tabs>
          <w:tab w:val="clear" w:pos="489"/>
        </w:tabs>
        <w:spacing w:after="60" w:line="240" w:lineRule="exact"/>
        <w:ind w:left="399" w:hanging="510"/>
        <w:jc w:val="both"/>
        <w:rPr>
          <w:rFonts w:ascii="Arial" w:hAnsi="Arial" w:cs="Arial"/>
          <w:sz w:val="22"/>
          <w:szCs w:val="22"/>
        </w:rPr>
      </w:pPr>
      <w:r w:rsidRPr="00071AC8">
        <w:rPr>
          <w:rFonts w:ascii="Arial" w:hAnsi="Arial" w:cs="Arial"/>
          <w:sz w:val="22"/>
          <w:szCs w:val="22"/>
        </w:rPr>
        <w:t>Ο προμηθευτής θα εγγυηθεί με την υπογραφή της σύμβασης ότι τα υλικά που θα προμηθεύσει θα ανταποκρίνονται πλήρως προς τους όρους προδιαγραφών, των χαρακτηριστικών και σχεδίων και της προσφοράς και ότι θα είναι αυτό το σύνολο από το υλικό αρίστης ποιότητας και αρίστης κατασκευής, απαλλαγμένο από οποιοδήποτε κρυμμένο ελάττωμα που αφορά είτε σχεδίαση, είτε υλικά κατασκευής αυτού, είτε στην εργασία κατασκευής και ότι αυτό θα ανταποκρίνεται από κάθε άποψη για την χρήση και λειτουργία για την οποία προορίζεται.</w:t>
      </w:r>
    </w:p>
    <w:p w:rsidR="00B1535B" w:rsidRPr="00071AC8" w:rsidRDefault="00B1535B">
      <w:pPr>
        <w:numPr>
          <w:ilvl w:val="1"/>
          <w:numId w:val="3"/>
        </w:numPr>
        <w:tabs>
          <w:tab w:val="clear" w:pos="489"/>
        </w:tabs>
        <w:spacing w:after="60" w:line="240" w:lineRule="exact"/>
        <w:ind w:left="399" w:hanging="510"/>
        <w:jc w:val="both"/>
        <w:rPr>
          <w:rFonts w:ascii="Arial" w:hAnsi="Arial" w:cs="Arial"/>
          <w:sz w:val="22"/>
          <w:szCs w:val="22"/>
        </w:rPr>
      </w:pPr>
      <w:r w:rsidRPr="00071AC8">
        <w:rPr>
          <w:rFonts w:ascii="Arial" w:hAnsi="Arial" w:cs="Arial"/>
          <w:sz w:val="22"/>
          <w:szCs w:val="22"/>
        </w:rPr>
        <w:t xml:space="preserve">Ο χρόνος της εγγύησης των υπό προμήθεια υλικών καθορίζεται στις προσφορές των διαγωνιζομένων. Ο χρόνος αυτός δεν μπορεί να είναι μικρότερος </w:t>
      </w:r>
      <w:r w:rsidR="00A626A6" w:rsidRPr="00071AC8">
        <w:rPr>
          <w:rFonts w:ascii="Arial" w:hAnsi="Arial" w:cs="Arial"/>
          <w:b/>
          <w:sz w:val="22"/>
          <w:szCs w:val="22"/>
          <w:u w:val="single"/>
        </w:rPr>
        <w:t>των είκοσι-τεσσάρων (24) μηνών</w:t>
      </w:r>
      <w:r w:rsidRPr="00071AC8">
        <w:rPr>
          <w:rFonts w:ascii="Arial" w:hAnsi="Arial" w:cs="Arial"/>
          <w:sz w:val="22"/>
          <w:szCs w:val="22"/>
        </w:rPr>
        <w:t xml:space="preserve"> και αρχίζει από την παραλαβή του υλικού πλήρους και έτοιμου για λειτουργία.</w:t>
      </w:r>
    </w:p>
    <w:p w:rsidR="00B1535B" w:rsidRPr="00071AC8" w:rsidRDefault="00B1535B">
      <w:pPr>
        <w:numPr>
          <w:ilvl w:val="1"/>
          <w:numId w:val="3"/>
        </w:numPr>
        <w:tabs>
          <w:tab w:val="clear" w:pos="489"/>
        </w:tabs>
        <w:spacing w:after="60" w:line="240" w:lineRule="exact"/>
        <w:ind w:left="399" w:hanging="510"/>
        <w:jc w:val="both"/>
        <w:rPr>
          <w:rFonts w:ascii="Arial" w:hAnsi="Arial" w:cs="Arial"/>
          <w:sz w:val="22"/>
          <w:szCs w:val="22"/>
        </w:rPr>
      </w:pPr>
      <w:r w:rsidRPr="00071AC8">
        <w:rPr>
          <w:rFonts w:ascii="Arial" w:hAnsi="Arial" w:cs="Arial"/>
          <w:sz w:val="22"/>
          <w:szCs w:val="22"/>
        </w:rPr>
        <w:t xml:space="preserve">Εάν κατά την προσωρινή παραλαβή έτοιμου (πλήρες) υλικού αυτό ή τμήμα του βρεθούν ότι δεν πληρούν τους όρους της συμφωνημένης σύμβασης και των τεχνικών προδιαγραφών και σχεδιαγραμμάτων και δεν είναι δυνατό κατά την απόλυτη κρίση της Επιτροπής προσωρινής παραλαβής με αντικατάσταση των ελαττωματικών εξαρτημάτων και αυτών που έχουν βλάβη ή συστατικών και παρελκυόμενων του υλικού να γίνει απόλυτα κατάλληλο και έτοιμο για την χρήση που προορίζεται θα απορρίπτεται και ο προμηθευτής θα είναι υποχρεωμένος χωρίς καμία αποζημίωση να αντικαταστήσει ολόκληρο το ακατάλληλο υλικό ή τμήμα αυτού μέσα σε προθεσμία που ορίζεται από την </w:t>
      </w:r>
      <w:r w:rsidRPr="00071AC8">
        <w:rPr>
          <w:rFonts w:ascii="Arial" w:hAnsi="Arial" w:cs="Arial"/>
          <w:sz w:val="22"/>
          <w:szCs w:val="22"/>
        </w:rPr>
        <w:lastRenderedPageBreak/>
        <w:t xml:space="preserve">Επιτροπή προσωρινής παραλαβής που αν περάσει άπρακτη ο προμηθευτής θα κηρυχθεί έκπτωτος και η εγγύηση που έχει κατατεθεί απ’ αυτόν θα εκπέσει αυτοδίκαια υπέρ </w:t>
      </w:r>
      <w:r w:rsidR="00BF4E5F" w:rsidRPr="00071AC8">
        <w:rPr>
          <w:rFonts w:ascii="Arial" w:hAnsi="Arial" w:cs="Arial"/>
          <w:sz w:val="22"/>
          <w:szCs w:val="22"/>
        </w:rPr>
        <w:t xml:space="preserve">της ΔΕΥΑ </w:t>
      </w:r>
      <w:r w:rsidR="00C610DB" w:rsidRPr="00071AC8">
        <w:rPr>
          <w:rFonts w:ascii="Arial" w:hAnsi="Arial" w:cs="Arial"/>
          <w:sz w:val="22"/>
          <w:szCs w:val="22"/>
        </w:rPr>
        <w:t>ΚΙΛΚΙΣ</w:t>
      </w:r>
      <w:r w:rsidRPr="00071AC8">
        <w:rPr>
          <w:rFonts w:ascii="Arial" w:hAnsi="Arial" w:cs="Arial"/>
          <w:sz w:val="22"/>
          <w:szCs w:val="22"/>
        </w:rPr>
        <w:t xml:space="preserve"> </w:t>
      </w:r>
      <w:r w:rsidR="00BF4E5F" w:rsidRPr="00071AC8">
        <w:rPr>
          <w:rFonts w:ascii="Arial" w:hAnsi="Arial" w:cs="Arial"/>
          <w:sz w:val="22"/>
          <w:szCs w:val="22"/>
        </w:rPr>
        <w:t xml:space="preserve"> </w:t>
      </w:r>
      <w:r w:rsidRPr="00071AC8">
        <w:rPr>
          <w:rFonts w:ascii="Arial" w:hAnsi="Arial" w:cs="Arial"/>
          <w:sz w:val="22"/>
          <w:szCs w:val="22"/>
        </w:rPr>
        <w:t xml:space="preserve">. Για κάθε αλλαγή – τροποποίηση ή επισκευή απαιτείται η προσκόμιση εγγράφου καταλληλότητας του υλικού από αρμόδια κρατική υπηρεσία με δαπάνες και ενέργειες του αναδόχου. Ο προμηθευτής θα είναι υποχρεωμένος και για την καταβολή των δαπανών για την αποσύνδεση του ακατάλληλου τμήματος και για την τοποθέτηση του και για κάθε σχετική δαπάνη με την αντικατάσταση του πιο πάνω τμήματος. Εκτός από τις πιο πάνω υποχρεώσεις του ο προμηθευτής θα είναι υποχρεωμένος να αποκαταστήσει </w:t>
      </w:r>
      <w:r w:rsidR="00BF4E5F" w:rsidRPr="00071AC8">
        <w:rPr>
          <w:rFonts w:ascii="Arial" w:hAnsi="Arial" w:cs="Arial"/>
          <w:sz w:val="22"/>
          <w:szCs w:val="22"/>
        </w:rPr>
        <w:t xml:space="preserve">την ΔΕΥΑ </w:t>
      </w:r>
      <w:r w:rsidR="00C610DB" w:rsidRPr="00071AC8">
        <w:rPr>
          <w:rFonts w:ascii="Arial" w:hAnsi="Arial" w:cs="Arial"/>
          <w:sz w:val="22"/>
          <w:szCs w:val="22"/>
        </w:rPr>
        <w:t>ΚΙΛΚΙΣ</w:t>
      </w:r>
      <w:r w:rsidRPr="00071AC8">
        <w:rPr>
          <w:rFonts w:ascii="Arial" w:hAnsi="Arial" w:cs="Arial"/>
          <w:sz w:val="22"/>
          <w:szCs w:val="22"/>
        </w:rPr>
        <w:t xml:space="preserve"> για κάθε ζημιά που προκύπτει για αυτόν – ην από τις πιο πάνω βλάβες.</w:t>
      </w:r>
    </w:p>
    <w:p w:rsidR="00B1535B" w:rsidRPr="00071AC8" w:rsidRDefault="00B1535B">
      <w:pPr>
        <w:numPr>
          <w:ilvl w:val="1"/>
          <w:numId w:val="3"/>
        </w:numPr>
        <w:tabs>
          <w:tab w:val="clear" w:pos="489"/>
        </w:tabs>
        <w:spacing w:after="60" w:line="240" w:lineRule="exact"/>
        <w:ind w:left="397" w:hanging="510"/>
        <w:jc w:val="both"/>
        <w:rPr>
          <w:rFonts w:ascii="Arial" w:hAnsi="Arial" w:cs="Arial"/>
          <w:sz w:val="22"/>
          <w:szCs w:val="22"/>
        </w:rPr>
      </w:pPr>
      <w:r w:rsidRPr="00071AC8">
        <w:rPr>
          <w:rFonts w:ascii="Arial" w:hAnsi="Arial" w:cs="Arial"/>
          <w:sz w:val="22"/>
          <w:szCs w:val="22"/>
        </w:rPr>
        <w:t xml:space="preserve">Κατά τον χρόνο της εγγύησης ο προμηθευτής είναι υποχρεωμένος να κάνει με δικές του δαπάνες την άμεση αντικατάσταση κάθε ανταλλακτικού που θα παρουσιάζει βλάβη ή φθορά λόγω κακής ποιότητας ή κακής συναρμολόγησης καθώς και την επισκευή κάθε βλάβης γενικά του υλικού που οφείλεται σε όμοιες αιτίες. Σε αποδεδειγμένη παράλειψη ή αμέλεια του προμηθευτή να κάνει τις πιο πάνω ενέργειες, θα κάνει </w:t>
      </w:r>
      <w:r w:rsidR="00BF4E5F" w:rsidRPr="00071AC8">
        <w:rPr>
          <w:rFonts w:ascii="Arial" w:hAnsi="Arial" w:cs="Arial"/>
          <w:sz w:val="22"/>
          <w:szCs w:val="22"/>
        </w:rPr>
        <w:t xml:space="preserve">η ΔΕΥΑ </w:t>
      </w:r>
      <w:r w:rsidR="00C610DB" w:rsidRPr="00071AC8">
        <w:rPr>
          <w:rFonts w:ascii="Arial" w:hAnsi="Arial" w:cs="Arial"/>
          <w:sz w:val="22"/>
          <w:szCs w:val="22"/>
        </w:rPr>
        <w:t>ΚΙΛΚΙΣ</w:t>
      </w:r>
      <w:r w:rsidR="00BF4E5F" w:rsidRPr="00071AC8">
        <w:rPr>
          <w:rFonts w:ascii="Arial" w:hAnsi="Arial" w:cs="Arial"/>
          <w:sz w:val="22"/>
          <w:szCs w:val="22"/>
        </w:rPr>
        <w:t xml:space="preserve"> </w:t>
      </w:r>
      <w:r w:rsidRPr="00071AC8">
        <w:rPr>
          <w:rFonts w:ascii="Arial" w:hAnsi="Arial" w:cs="Arial"/>
          <w:sz w:val="22"/>
          <w:szCs w:val="22"/>
        </w:rPr>
        <w:t xml:space="preserve"> αυτές σε βάρος και για λογαριασμό του προμηθευτή ή με άλλο τρόπο που θα είναι δυνατόν να συμφωνηθεί.</w:t>
      </w:r>
    </w:p>
    <w:p w:rsidR="00B1535B" w:rsidRPr="00071AC8" w:rsidRDefault="00B1535B">
      <w:pPr>
        <w:numPr>
          <w:ilvl w:val="1"/>
          <w:numId w:val="3"/>
        </w:numPr>
        <w:tabs>
          <w:tab w:val="clear" w:pos="489"/>
        </w:tabs>
        <w:spacing w:after="60" w:line="240" w:lineRule="exact"/>
        <w:ind w:left="397" w:hanging="510"/>
        <w:jc w:val="both"/>
        <w:rPr>
          <w:rFonts w:ascii="Arial" w:hAnsi="Arial" w:cs="Arial"/>
          <w:sz w:val="22"/>
          <w:szCs w:val="22"/>
        </w:rPr>
      </w:pPr>
      <w:r w:rsidRPr="00071AC8">
        <w:rPr>
          <w:rFonts w:ascii="Arial" w:hAnsi="Arial" w:cs="Arial"/>
          <w:sz w:val="22"/>
          <w:szCs w:val="22"/>
        </w:rPr>
        <w:t xml:space="preserve">Εάν οι πιο πάνω βλάβες ή ελαττώματα προκαλέσουν ολική ή μερική διακοπή της λειτουργίας του υλικού και αυτές οι διακοπές διαρκέσουν στο σύνολό τους περισσότερο από δεκαπέντε (15) εργάσιμες ημέρες, ο προμηθευτής θα είναι υποχρεωμένος επιπρόσθετα με τις άλλες του υποχρεώσεις από το άρθρο αυτό να καταβάλλει </w:t>
      </w:r>
      <w:r w:rsidR="00BF4E5F" w:rsidRPr="00071AC8">
        <w:rPr>
          <w:rFonts w:ascii="Arial" w:hAnsi="Arial" w:cs="Arial"/>
          <w:sz w:val="22"/>
          <w:szCs w:val="22"/>
        </w:rPr>
        <w:t xml:space="preserve">στην ΔΕΥΑ </w:t>
      </w:r>
      <w:r w:rsidR="00C610DB" w:rsidRPr="00071AC8">
        <w:rPr>
          <w:rFonts w:ascii="Arial" w:hAnsi="Arial" w:cs="Arial"/>
          <w:sz w:val="22"/>
          <w:szCs w:val="22"/>
        </w:rPr>
        <w:t>ΚΙΛΚΙΣ</w:t>
      </w:r>
      <w:r w:rsidRPr="00071AC8">
        <w:rPr>
          <w:rFonts w:ascii="Arial" w:hAnsi="Arial" w:cs="Arial"/>
          <w:sz w:val="22"/>
          <w:szCs w:val="22"/>
        </w:rPr>
        <w:t xml:space="preserve"> λόγω συμφωνημένης ποινικής ρήτρας και ανεξάρτητα από υπαιτιότητα του προμηθευτή το ποσό των 59 ευρώ κάθε ημέρα επιπλέον των ημερών. Η ποινική αυτή ρήτρα θα επιβάλλεται με απόφαση του </w:t>
      </w:r>
      <w:r w:rsidR="00BF4E5F" w:rsidRPr="00071AC8">
        <w:rPr>
          <w:rFonts w:ascii="Arial" w:hAnsi="Arial" w:cs="Arial"/>
          <w:sz w:val="22"/>
          <w:szCs w:val="22"/>
        </w:rPr>
        <w:t xml:space="preserve">Δ.Σ. της ΔΕΥΑ </w:t>
      </w:r>
      <w:r w:rsidR="00C610DB" w:rsidRPr="00071AC8">
        <w:rPr>
          <w:rFonts w:ascii="Arial" w:hAnsi="Arial" w:cs="Arial"/>
          <w:sz w:val="22"/>
          <w:szCs w:val="22"/>
        </w:rPr>
        <w:t>ΚΙΛΚΙΣ</w:t>
      </w:r>
      <w:r w:rsidRPr="00071AC8">
        <w:rPr>
          <w:rFonts w:ascii="Arial" w:hAnsi="Arial" w:cs="Arial"/>
          <w:sz w:val="22"/>
          <w:szCs w:val="22"/>
        </w:rPr>
        <w:t xml:space="preserve"> και το σύνολό της θα εκπίπτει από την εγγύηση.</w:t>
      </w:r>
    </w:p>
    <w:p w:rsidR="00AF502F" w:rsidRPr="00071AC8" w:rsidRDefault="00AF502F" w:rsidP="00AF502F">
      <w:pPr>
        <w:numPr>
          <w:ilvl w:val="1"/>
          <w:numId w:val="3"/>
        </w:numPr>
        <w:tabs>
          <w:tab w:val="clear" w:pos="489"/>
        </w:tabs>
        <w:spacing w:after="60" w:line="240" w:lineRule="exact"/>
        <w:ind w:left="397" w:hanging="510"/>
        <w:jc w:val="both"/>
        <w:rPr>
          <w:rFonts w:ascii="Arial" w:hAnsi="Arial" w:cs="Arial"/>
          <w:sz w:val="22"/>
          <w:szCs w:val="22"/>
        </w:rPr>
      </w:pPr>
      <w:bookmarkStart w:id="163" w:name="_Toc166831984"/>
      <w:bookmarkStart w:id="164" w:name="_Toc166833124"/>
      <w:r w:rsidRPr="00071AC8">
        <w:rPr>
          <w:rFonts w:ascii="Arial" w:hAnsi="Arial" w:cs="Arial"/>
          <w:sz w:val="22"/>
          <w:szCs w:val="22"/>
        </w:rPr>
        <w:t>Αυτοί που συμμετέχουν στον διαγωνισμό είναι υποχρεωμένοι με την προσφορά τους να καθορίζουν τον τρόπο που θα αντιμετωπίζουν κατά τον χρόνο της εγγύησης τις ανάγκες που παρουσιάζονται για SERVICE και επισκευές και κατά περίπτωση καθώς ακόμα και να εξασφαλίζουν την ύπαρξη των ανταλλακτικών των προσφερομένων υλικών για χρονικό διάστημα 10 ετών.</w:t>
      </w:r>
    </w:p>
    <w:p w:rsidR="00B1535B" w:rsidRPr="00071AC8" w:rsidRDefault="00B1535B">
      <w:pPr>
        <w:spacing w:after="60" w:line="260" w:lineRule="exact"/>
        <w:ind w:left="-111"/>
        <w:jc w:val="both"/>
        <w:rPr>
          <w:rFonts w:ascii="Arial" w:hAnsi="Arial" w:cs="Arial"/>
          <w:sz w:val="22"/>
          <w:szCs w:val="22"/>
        </w:rPr>
      </w:pPr>
    </w:p>
    <w:p w:rsidR="00B1535B" w:rsidRPr="00071AC8" w:rsidRDefault="00B1535B">
      <w:pPr>
        <w:pStyle w:val="1"/>
        <w:numPr>
          <w:ilvl w:val="0"/>
          <w:numId w:val="3"/>
        </w:numPr>
        <w:spacing w:after="80"/>
        <w:ind w:left="403" w:hanging="403"/>
        <w:jc w:val="left"/>
        <w:rPr>
          <w:rFonts w:ascii="Arial" w:hAnsi="Arial" w:cs="Arial"/>
          <w:i w:val="0"/>
          <w:sz w:val="22"/>
          <w:szCs w:val="22"/>
        </w:rPr>
      </w:pPr>
      <w:bookmarkStart w:id="165" w:name="_Toc203273677"/>
      <w:bookmarkStart w:id="166" w:name="_Toc219176979"/>
      <w:bookmarkStart w:id="167" w:name="_Toc219177349"/>
      <w:bookmarkStart w:id="168" w:name="_Toc303133457"/>
      <w:r w:rsidRPr="00071AC8">
        <w:rPr>
          <w:rFonts w:ascii="Arial" w:hAnsi="Arial" w:cs="Arial"/>
          <w:b/>
          <w:bCs/>
          <w:i w:val="0"/>
          <w:sz w:val="22"/>
          <w:szCs w:val="22"/>
        </w:rPr>
        <w:t>Τρόπος πληρωμής – Απαιτούμενα δικαιολογητικά για την πληρωμή</w:t>
      </w:r>
      <w:bookmarkEnd w:id="163"/>
      <w:bookmarkEnd w:id="164"/>
      <w:r w:rsidRPr="00071AC8">
        <w:rPr>
          <w:rFonts w:ascii="Arial" w:hAnsi="Arial" w:cs="Arial"/>
          <w:b/>
          <w:bCs/>
          <w:i w:val="0"/>
          <w:sz w:val="22"/>
          <w:szCs w:val="22"/>
        </w:rPr>
        <w:t>.</w:t>
      </w:r>
      <w:bookmarkEnd w:id="165"/>
      <w:bookmarkEnd w:id="166"/>
      <w:bookmarkEnd w:id="167"/>
      <w:bookmarkEnd w:id="168"/>
    </w:p>
    <w:p w:rsidR="00B1535B" w:rsidRPr="00071AC8" w:rsidRDefault="00B1535B">
      <w:pPr>
        <w:numPr>
          <w:ilvl w:val="1"/>
          <w:numId w:val="3"/>
        </w:numPr>
        <w:tabs>
          <w:tab w:val="clear" w:pos="489"/>
        </w:tabs>
        <w:ind w:left="627" w:hanging="513"/>
        <w:rPr>
          <w:rFonts w:ascii="Arial" w:hAnsi="Arial" w:cs="Arial"/>
          <w:sz w:val="22"/>
          <w:szCs w:val="22"/>
        </w:rPr>
      </w:pPr>
      <w:r w:rsidRPr="00071AC8">
        <w:rPr>
          <w:rFonts w:ascii="Arial" w:hAnsi="Arial" w:cs="Arial"/>
          <w:sz w:val="22"/>
          <w:szCs w:val="22"/>
        </w:rPr>
        <w:t>Η πληρωμή της αξίας των υλικών στον προμηθευτή θα γίνει με τον παρακάτω τρόπο:</w:t>
      </w:r>
    </w:p>
    <w:p w:rsidR="00B1535B" w:rsidRPr="00071AC8" w:rsidRDefault="00B1535B" w:rsidP="00F649D5">
      <w:pPr>
        <w:pStyle w:val="a5"/>
        <w:numPr>
          <w:ilvl w:val="0"/>
          <w:numId w:val="15"/>
        </w:numPr>
        <w:tabs>
          <w:tab w:val="clear" w:pos="1518"/>
        </w:tabs>
        <w:spacing w:after="80" w:line="260" w:lineRule="exact"/>
        <w:ind w:left="1026" w:right="-16"/>
        <w:jc w:val="both"/>
        <w:rPr>
          <w:rFonts w:ascii="Arial" w:hAnsi="Arial" w:cs="Arial"/>
          <w:szCs w:val="22"/>
        </w:rPr>
      </w:pPr>
      <w:r w:rsidRPr="00071AC8">
        <w:rPr>
          <w:rFonts w:ascii="Arial" w:hAnsi="Arial" w:cs="Arial"/>
          <w:szCs w:val="22"/>
        </w:rPr>
        <w:t>Με την εξόφληση του 100% της συμβατικής</w:t>
      </w:r>
      <w:r w:rsidRPr="00071AC8">
        <w:rPr>
          <w:rFonts w:ascii="Arial" w:hAnsi="Arial" w:cs="Arial"/>
          <w:b/>
          <w:szCs w:val="22"/>
        </w:rPr>
        <w:t xml:space="preserve"> </w:t>
      </w:r>
      <w:r w:rsidRPr="00071AC8">
        <w:rPr>
          <w:rFonts w:ascii="Arial" w:hAnsi="Arial" w:cs="Arial"/>
          <w:szCs w:val="22"/>
        </w:rPr>
        <w:t xml:space="preserve">αξίας της ποσότητας κάθε τμηματικής παράδοσης, </w:t>
      </w:r>
      <w:r w:rsidRPr="00071AC8">
        <w:rPr>
          <w:rFonts w:ascii="Arial" w:hAnsi="Arial" w:cs="Arial"/>
          <w:b/>
          <w:szCs w:val="22"/>
        </w:rPr>
        <w:t>μετά την οριστική παραλαβή αυτού του μέρους της ποσότητας των υπό προμήθεια ειδών.</w:t>
      </w:r>
    </w:p>
    <w:p w:rsidR="00B1535B" w:rsidRPr="00071AC8" w:rsidRDefault="00B1535B">
      <w:pPr>
        <w:pStyle w:val="a5"/>
        <w:numPr>
          <w:ilvl w:val="1"/>
          <w:numId w:val="3"/>
        </w:numPr>
        <w:tabs>
          <w:tab w:val="clear" w:pos="489"/>
        </w:tabs>
        <w:spacing w:after="80" w:line="280" w:lineRule="exact"/>
        <w:ind w:left="623" w:hanging="510"/>
        <w:jc w:val="both"/>
        <w:rPr>
          <w:rFonts w:ascii="Arial" w:hAnsi="Arial" w:cs="Arial"/>
          <w:szCs w:val="22"/>
        </w:rPr>
      </w:pPr>
      <w:r w:rsidRPr="00071AC8">
        <w:rPr>
          <w:rFonts w:ascii="Arial" w:hAnsi="Arial" w:cs="Arial"/>
          <w:szCs w:val="22"/>
        </w:rPr>
        <w:t>Η πληρωμή της αξίας των υλικών στον προμηθευτή γίνεται μέσω της Τράπεζας της Ελλάδος, είτε με άνοιγμα ενέγγυας ανέκκλητης πίστωσης, είτε με έμβασμα ή επιταγή. Στην περίπτωση που η πληρωμή γίνεται με άνοιγμα πίστωσης δεν χορηγείται προκαταβολή. Χορηγείται προκαταβολή όταν η πληρωμή γίνεται με έμβασμα μετά την οριστική παραλαβή.</w:t>
      </w:r>
    </w:p>
    <w:p w:rsidR="00B1535B" w:rsidRPr="00071AC8" w:rsidRDefault="00B1535B">
      <w:pPr>
        <w:pStyle w:val="a5"/>
        <w:numPr>
          <w:ilvl w:val="1"/>
          <w:numId w:val="3"/>
        </w:numPr>
        <w:tabs>
          <w:tab w:val="clear" w:pos="489"/>
        </w:tabs>
        <w:spacing w:after="80" w:line="260" w:lineRule="exact"/>
        <w:ind w:left="627" w:hanging="513"/>
        <w:jc w:val="both"/>
        <w:rPr>
          <w:rFonts w:ascii="Arial" w:hAnsi="Arial" w:cs="Arial"/>
          <w:szCs w:val="22"/>
        </w:rPr>
      </w:pPr>
      <w:r w:rsidRPr="00071AC8">
        <w:rPr>
          <w:rFonts w:ascii="Arial" w:hAnsi="Arial" w:cs="Arial"/>
          <w:szCs w:val="22"/>
        </w:rPr>
        <w:t>Τα δικαιολογητικά που απαιτούνται είναι τα εξής :</w:t>
      </w:r>
    </w:p>
    <w:p w:rsidR="00B1535B" w:rsidRPr="00071AC8" w:rsidRDefault="00B1535B">
      <w:pPr>
        <w:pStyle w:val="a5"/>
        <w:numPr>
          <w:ilvl w:val="2"/>
          <w:numId w:val="3"/>
        </w:numPr>
        <w:tabs>
          <w:tab w:val="clear" w:pos="720"/>
          <w:tab w:val="left" w:pos="855"/>
        </w:tabs>
        <w:spacing w:after="80" w:line="260" w:lineRule="exact"/>
        <w:ind w:left="855" w:hanging="627"/>
        <w:jc w:val="both"/>
        <w:rPr>
          <w:rFonts w:ascii="Arial" w:hAnsi="Arial" w:cs="Arial"/>
          <w:szCs w:val="22"/>
        </w:rPr>
      </w:pPr>
      <w:r w:rsidRPr="00071AC8">
        <w:rPr>
          <w:rFonts w:ascii="Arial" w:hAnsi="Arial" w:cs="Arial"/>
          <w:szCs w:val="22"/>
        </w:rPr>
        <w:t>Πρωτόκολλο οριστικής, ποσοτικής και ποιοτικής παραλαβής στην Ελλάδα ή στην περίπτωση αυτοδίκαιης παραλαβής, θεωρημένο αποδεικτικό προσκόμισης του υλικού στην αποθήκη, σύμφωνα με το άρθρο 29 της Υ.Α. 11389/93 του ΥΠ.ΕΣ.</w:t>
      </w:r>
    </w:p>
    <w:p w:rsidR="00B1535B" w:rsidRPr="00071AC8" w:rsidRDefault="00B1535B">
      <w:pPr>
        <w:pStyle w:val="a5"/>
        <w:numPr>
          <w:ilvl w:val="2"/>
          <w:numId w:val="3"/>
        </w:numPr>
        <w:tabs>
          <w:tab w:val="clear" w:pos="720"/>
          <w:tab w:val="left" w:pos="855"/>
        </w:tabs>
        <w:spacing w:after="80" w:line="260" w:lineRule="exact"/>
        <w:ind w:left="855" w:hanging="627"/>
        <w:jc w:val="both"/>
        <w:rPr>
          <w:rFonts w:ascii="Arial" w:hAnsi="Arial" w:cs="Arial"/>
          <w:szCs w:val="22"/>
        </w:rPr>
      </w:pPr>
      <w:r w:rsidRPr="00071AC8">
        <w:rPr>
          <w:rFonts w:ascii="Arial" w:hAnsi="Arial" w:cs="Arial"/>
          <w:szCs w:val="22"/>
        </w:rPr>
        <w:t>Τιμολόγιο του προμηθευτή εις τριπλούν, που να αναφέρει την ένδειξη ΕΞΟΦΛΗΘΗΚΕ.</w:t>
      </w:r>
    </w:p>
    <w:p w:rsidR="00B1535B" w:rsidRPr="00071AC8" w:rsidRDefault="00B1535B">
      <w:pPr>
        <w:pStyle w:val="a5"/>
        <w:numPr>
          <w:ilvl w:val="2"/>
          <w:numId w:val="3"/>
        </w:numPr>
        <w:tabs>
          <w:tab w:val="clear" w:pos="720"/>
          <w:tab w:val="left" w:pos="855"/>
        </w:tabs>
        <w:spacing w:after="80" w:line="260" w:lineRule="exact"/>
        <w:ind w:left="855" w:hanging="627"/>
        <w:jc w:val="both"/>
        <w:rPr>
          <w:rFonts w:ascii="Arial" w:hAnsi="Arial" w:cs="Arial"/>
          <w:szCs w:val="22"/>
        </w:rPr>
      </w:pPr>
      <w:r w:rsidRPr="00071AC8">
        <w:rPr>
          <w:rFonts w:ascii="Arial" w:hAnsi="Arial" w:cs="Arial"/>
          <w:szCs w:val="22"/>
        </w:rPr>
        <w:t>Εξοφλητική απόδειξη του προμηθευτή, εάν το τιμολόγιο δεν φέρει την ένδειξη ΕΞΟΦΛΗΘΗΚΕ.</w:t>
      </w:r>
    </w:p>
    <w:p w:rsidR="00B1535B" w:rsidRPr="00071AC8" w:rsidRDefault="00B1535B">
      <w:pPr>
        <w:pStyle w:val="a5"/>
        <w:numPr>
          <w:ilvl w:val="2"/>
          <w:numId w:val="3"/>
        </w:numPr>
        <w:tabs>
          <w:tab w:val="clear" w:pos="720"/>
          <w:tab w:val="left" w:pos="855"/>
        </w:tabs>
        <w:spacing w:after="80" w:line="260" w:lineRule="exact"/>
        <w:ind w:left="855" w:hanging="627"/>
        <w:jc w:val="both"/>
        <w:rPr>
          <w:rFonts w:ascii="Arial" w:hAnsi="Arial" w:cs="Arial"/>
          <w:szCs w:val="22"/>
        </w:rPr>
      </w:pPr>
      <w:r w:rsidRPr="00071AC8">
        <w:rPr>
          <w:rFonts w:ascii="Arial" w:hAnsi="Arial" w:cs="Arial"/>
          <w:szCs w:val="22"/>
        </w:rPr>
        <w:t>Για τις περιπτώσεις του άρθρου αυτού ισχύουν αναλόγως τα αναφερόμενα στην παράγραφο 7 του άρθρου 36 της Υ.Α. 11389/93 του ΥΠ.ΕΣ.</w:t>
      </w:r>
    </w:p>
    <w:p w:rsidR="00B1535B" w:rsidRPr="00071AC8" w:rsidRDefault="00B1535B">
      <w:pPr>
        <w:pStyle w:val="a5"/>
        <w:spacing w:line="300" w:lineRule="exact"/>
        <w:jc w:val="both"/>
        <w:rPr>
          <w:rFonts w:ascii="Arial" w:hAnsi="Arial" w:cs="Arial"/>
          <w:szCs w:val="22"/>
        </w:rPr>
      </w:pPr>
    </w:p>
    <w:p w:rsidR="00B1535B" w:rsidRPr="00071AC8" w:rsidRDefault="00B1535B">
      <w:pPr>
        <w:pStyle w:val="1"/>
        <w:numPr>
          <w:ilvl w:val="0"/>
          <w:numId w:val="3"/>
        </w:numPr>
        <w:jc w:val="left"/>
        <w:rPr>
          <w:rFonts w:ascii="Arial" w:hAnsi="Arial" w:cs="Arial"/>
          <w:b/>
          <w:bCs/>
          <w:i w:val="0"/>
          <w:iCs w:val="0"/>
          <w:sz w:val="22"/>
          <w:szCs w:val="22"/>
        </w:rPr>
      </w:pPr>
      <w:bookmarkStart w:id="169" w:name="_Toc166831985"/>
      <w:bookmarkStart w:id="170" w:name="_Toc166833125"/>
      <w:bookmarkStart w:id="171" w:name="_Toc203273678"/>
      <w:bookmarkStart w:id="172" w:name="_Toc219176980"/>
      <w:bookmarkStart w:id="173" w:name="_Toc219177350"/>
      <w:bookmarkStart w:id="174" w:name="_Toc303133458"/>
      <w:r w:rsidRPr="00071AC8">
        <w:rPr>
          <w:rFonts w:ascii="Arial" w:hAnsi="Arial" w:cs="Arial"/>
          <w:b/>
          <w:bCs/>
          <w:i w:val="0"/>
          <w:iCs w:val="0"/>
          <w:sz w:val="22"/>
          <w:szCs w:val="22"/>
        </w:rPr>
        <w:lastRenderedPageBreak/>
        <w:t>Δασμοί εισαγωγής</w:t>
      </w:r>
      <w:bookmarkEnd w:id="169"/>
      <w:bookmarkEnd w:id="170"/>
      <w:bookmarkEnd w:id="171"/>
      <w:bookmarkEnd w:id="172"/>
      <w:bookmarkEnd w:id="173"/>
      <w:bookmarkEnd w:id="174"/>
    </w:p>
    <w:p w:rsidR="00B1535B" w:rsidRPr="00071AC8" w:rsidRDefault="00B1535B">
      <w:pPr>
        <w:pStyle w:val="a5"/>
        <w:spacing w:line="260" w:lineRule="exact"/>
        <w:jc w:val="both"/>
        <w:rPr>
          <w:rFonts w:ascii="Arial" w:hAnsi="Arial" w:cs="Arial"/>
          <w:szCs w:val="22"/>
        </w:rPr>
      </w:pPr>
      <w:r w:rsidRPr="00071AC8">
        <w:rPr>
          <w:rFonts w:ascii="Arial" w:hAnsi="Arial" w:cs="Arial"/>
          <w:szCs w:val="22"/>
        </w:rPr>
        <w:t>Οι διαγωνιζόμενοι πρέπει να έχουν υπόψη τους ότι ο εργοδότης απαλλάσσεται της καταβολής δασμών κατά τον εκτελωνισμό του υπό προμήθεια υλικού. Κατόπιν τούτου η τιμή του δεν θα επιβαρυνθεί με αντίστοιχο ποσό δασμών εισαγωγής και επομένως οι τιμές δεν θα περιλαμβάνουν κονδύλια που αντιστοιχούν σε δασμούς.</w:t>
      </w:r>
    </w:p>
    <w:p w:rsidR="00B1535B" w:rsidRPr="00071AC8" w:rsidRDefault="00B1535B">
      <w:pPr>
        <w:pStyle w:val="a5"/>
        <w:spacing w:line="260" w:lineRule="exact"/>
        <w:jc w:val="both"/>
        <w:rPr>
          <w:rFonts w:ascii="Arial" w:hAnsi="Arial" w:cs="Arial"/>
          <w:szCs w:val="22"/>
        </w:rPr>
      </w:pPr>
      <w:r w:rsidRPr="00071AC8">
        <w:rPr>
          <w:rFonts w:ascii="Arial" w:hAnsi="Arial" w:cs="Arial"/>
          <w:szCs w:val="22"/>
        </w:rPr>
        <w:t xml:space="preserve">Η σχετική ατέλεια θα προσκομισθεί στο τελωνείο με μέριμνα του προμηθευτή. Εάν για κάποιο λόγο δεν μπορεί να χορηγηθεί ατέλεια δασμών εισαγωγής </w:t>
      </w:r>
      <w:r w:rsidR="000F5EE9" w:rsidRPr="00071AC8">
        <w:rPr>
          <w:rFonts w:ascii="Arial" w:hAnsi="Arial" w:cs="Arial"/>
          <w:szCs w:val="22"/>
        </w:rPr>
        <w:t xml:space="preserve">η ΔΕΥΑ </w:t>
      </w:r>
      <w:r w:rsidR="00C610DB" w:rsidRPr="00071AC8">
        <w:rPr>
          <w:rFonts w:ascii="Arial" w:hAnsi="Arial" w:cs="Arial"/>
          <w:szCs w:val="22"/>
        </w:rPr>
        <w:t>ΚΙΛΚΙΣ</w:t>
      </w:r>
      <w:r w:rsidRPr="00071AC8">
        <w:rPr>
          <w:rFonts w:ascii="Arial" w:hAnsi="Arial" w:cs="Arial"/>
          <w:szCs w:val="22"/>
        </w:rPr>
        <w:t xml:space="preserve"> θα καταβάλλει αυτούς επί πλέον της συμβατικής αξίας της προμήθειας.</w:t>
      </w:r>
    </w:p>
    <w:p w:rsidR="00B1535B" w:rsidRPr="00071AC8" w:rsidRDefault="00B1535B">
      <w:pPr>
        <w:pStyle w:val="a5"/>
        <w:spacing w:line="300" w:lineRule="exact"/>
        <w:jc w:val="both"/>
        <w:rPr>
          <w:rFonts w:ascii="Arial" w:hAnsi="Arial" w:cs="Arial"/>
          <w:szCs w:val="22"/>
        </w:rPr>
      </w:pPr>
    </w:p>
    <w:p w:rsidR="00B1535B" w:rsidRPr="00071AC8" w:rsidRDefault="00B1535B">
      <w:pPr>
        <w:pStyle w:val="1"/>
        <w:numPr>
          <w:ilvl w:val="0"/>
          <w:numId w:val="3"/>
        </w:numPr>
        <w:spacing w:after="80" w:line="260" w:lineRule="exact"/>
        <w:jc w:val="left"/>
        <w:rPr>
          <w:rFonts w:ascii="Arial" w:hAnsi="Arial" w:cs="Arial"/>
          <w:i w:val="0"/>
          <w:sz w:val="22"/>
          <w:szCs w:val="22"/>
        </w:rPr>
      </w:pPr>
      <w:bookmarkStart w:id="175" w:name="_Toc166831986"/>
      <w:bookmarkStart w:id="176" w:name="_Toc166833126"/>
      <w:bookmarkStart w:id="177" w:name="_Toc203273679"/>
      <w:bookmarkStart w:id="178" w:name="_Toc219176981"/>
      <w:bookmarkStart w:id="179" w:name="_Toc219177351"/>
      <w:bookmarkStart w:id="180" w:name="_Toc303133459"/>
      <w:r w:rsidRPr="00071AC8">
        <w:rPr>
          <w:rFonts w:ascii="Arial" w:hAnsi="Arial" w:cs="Arial"/>
          <w:b/>
          <w:bCs/>
          <w:i w:val="0"/>
          <w:sz w:val="22"/>
          <w:szCs w:val="22"/>
        </w:rPr>
        <w:t>Συνέχιση διαγωνισμού</w:t>
      </w:r>
      <w:bookmarkEnd w:id="175"/>
      <w:bookmarkEnd w:id="176"/>
      <w:bookmarkEnd w:id="177"/>
      <w:bookmarkEnd w:id="178"/>
      <w:bookmarkEnd w:id="179"/>
      <w:bookmarkEnd w:id="180"/>
    </w:p>
    <w:p w:rsidR="00B1535B" w:rsidRPr="00071AC8" w:rsidRDefault="00B1535B">
      <w:pPr>
        <w:numPr>
          <w:ilvl w:val="1"/>
          <w:numId w:val="3"/>
        </w:numPr>
        <w:tabs>
          <w:tab w:val="clear" w:pos="489"/>
        </w:tabs>
        <w:spacing w:after="60" w:line="260" w:lineRule="exact"/>
        <w:ind w:left="627" w:hanging="513"/>
        <w:jc w:val="both"/>
        <w:rPr>
          <w:rFonts w:ascii="Arial" w:hAnsi="Arial" w:cs="Arial"/>
          <w:sz w:val="22"/>
          <w:szCs w:val="22"/>
        </w:rPr>
      </w:pPr>
      <w:r w:rsidRPr="00071AC8">
        <w:rPr>
          <w:rFonts w:ascii="Arial" w:hAnsi="Arial" w:cs="Arial"/>
          <w:sz w:val="22"/>
          <w:szCs w:val="22"/>
        </w:rPr>
        <w:t>Όταν ο διαγωνισμός αποτύχει ή κριθεί ασύμφορο το αποτέλεσμα του και η προμήθεια κρίνεται επείγουσα, ο διαγωνισμός μπορεί να συνεχισθεί με την υποβολή νέων εγγράφων, κλειστών προσφορών από τους αρχικά συμμετέχοντες, οι οποίοι αξιολογήθηκαν χωρίς τροποποίηση των όρων και των τεχνικών προδιαγραφών της διακήρυξης.</w:t>
      </w:r>
    </w:p>
    <w:p w:rsidR="00B1535B" w:rsidRPr="00071AC8" w:rsidRDefault="00B1535B">
      <w:pPr>
        <w:numPr>
          <w:ilvl w:val="1"/>
          <w:numId w:val="3"/>
        </w:numPr>
        <w:tabs>
          <w:tab w:val="clear" w:pos="489"/>
        </w:tabs>
        <w:spacing w:after="60" w:line="260" w:lineRule="exact"/>
        <w:ind w:left="627" w:hanging="513"/>
        <w:jc w:val="both"/>
        <w:rPr>
          <w:rFonts w:ascii="Arial" w:hAnsi="Arial" w:cs="Arial"/>
          <w:sz w:val="22"/>
          <w:szCs w:val="22"/>
        </w:rPr>
      </w:pPr>
      <w:r w:rsidRPr="00071AC8">
        <w:rPr>
          <w:rFonts w:ascii="Arial" w:hAnsi="Arial" w:cs="Arial"/>
          <w:sz w:val="22"/>
          <w:szCs w:val="22"/>
        </w:rPr>
        <w:t xml:space="preserve">Για την συνέχιση του διαγωνισμού απαιτείται απόφαση του </w:t>
      </w:r>
      <w:r w:rsidR="000F5EE9" w:rsidRPr="00071AC8">
        <w:rPr>
          <w:rFonts w:ascii="Arial" w:hAnsi="Arial" w:cs="Arial"/>
          <w:sz w:val="22"/>
          <w:szCs w:val="22"/>
        </w:rPr>
        <w:t xml:space="preserve">Δ.Σ. της ΔΕΥΑ </w:t>
      </w:r>
      <w:r w:rsidR="00C610DB" w:rsidRPr="00071AC8">
        <w:rPr>
          <w:rFonts w:ascii="Arial" w:hAnsi="Arial" w:cs="Arial"/>
          <w:sz w:val="22"/>
          <w:szCs w:val="22"/>
        </w:rPr>
        <w:t>ΚΙΛΚΙΣ</w:t>
      </w:r>
      <w:r w:rsidRPr="00071AC8">
        <w:rPr>
          <w:rFonts w:ascii="Arial" w:hAnsi="Arial" w:cs="Arial"/>
          <w:sz w:val="22"/>
          <w:szCs w:val="22"/>
        </w:rPr>
        <w:t>, ύστερα από γνωμοδότηση του αρμοδίου για την αξιολόγηση των αποτελεσμάτων του διαγωνισμού οργάνου. Με την απόφαση αυτή καθορίζεται και η ημερομηνία και ώρα της συνέχισης του διαγωνισμού, που γίνεται ενώπιον του παραπάνω οργάνου.</w:t>
      </w:r>
    </w:p>
    <w:p w:rsidR="00B1535B" w:rsidRPr="00071AC8" w:rsidRDefault="00B1535B">
      <w:pPr>
        <w:pStyle w:val="a5"/>
        <w:spacing w:line="260" w:lineRule="exact"/>
        <w:jc w:val="both"/>
        <w:rPr>
          <w:rFonts w:ascii="Arial" w:hAnsi="Arial" w:cs="Arial"/>
          <w:b/>
          <w:bCs/>
          <w:iCs/>
          <w:color w:val="000000"/>
          <w:szCs w:val="22"/>
        </w:rPr>
      </w:pPr>
      <w:bookmarkStart w:id="181" w:name="_Toc166831987"/>
      <w:bookmarkStart w:id="182" w:name="_Toc166833127"/>
    </w:p>
    <w:p w:rsidR="00B1535B" w:rsidRPr="00071AC8" w:rsidRDefault="00B1535B">
      <w:pPr>
        <w:pStyle w:val="1"/>
        <w:numPr>
          <w:ilvl w:val="0"/>
          <w:numId w:val="3"/>
        </w:numPr>
        <w:spacing w:after="80"/>
        <w:ind w:left="403" w:hanging="403"/>
        <w:jc w:val="both"/>
        <w:rPr>
          <w:rFonts w:ascii="Arial" w:hAnsi="Arial" w:cs="Arial"/>
          <w:sz w:val="22"/>
          <w:szCs w:val="22"/>
        </w:rPr>
      </w:pPr>
      <w:bookmarkStart w:id="183" w:name="_Toc203273680"/>
      <w:bookmarkStart w:id="184" w:name="_Toc219176982"/>
      <w:bookmarkStart w:id="185" w:name="_Toc219177352"/>
      <w:bookmarkStart w:id="186" w:name="_Toc303133460"/>
      <w:r w:rsidRPr="00071AC8">
        <w:rPr>
          <w:rFonts w:ascii="Arial" w:hAnsi="Arial" w:cs="Arial"/>
          <w:b/>
          <w:bCs/>
          <w:i w:val="0"/>
          <w:sz w:val="22"/>
          <w:szCs w:val="22"/>
        </w:rPr>
        <w:t>Κανόνες Δημοσιότητας της Διακήρυξης – Δημοσίευση</w:t>
      </w:r>
      <w:bookmarkEnd w:id="181"/>
      <w:bookmarkEnd w:id="182"/>
      <w:bookmarkEnd w:id="183"/>
      <w:bookmarkEnd w:id="184"/>
      <w:bookmarkEnd w:id="185"/>
      <w:bookmarkEnd w:id="186"/>
    </w:p>
    <w:p w:rsidR="00925929" w:rsidRDefault="00B1535B" w:rsidP="00925929">
      <w:pPr>
        <w:rPr>
          <w:rFonts w:ascii="Arial" w:hAnsi="Arial" w:cs="Arial"/>
          <w:b/>
          <w:sz w:val="22"/>
          <w:szCs w:val="22"/>
          <w:lang w:val="en-US"/>
        </w:rPr>
      </w:pPr>
      <w:r w:rsidRPr="00071AC8">
        <w:rPr>
          <w:rFonts w:ascii="Arial" w:hAnsi="Arial" w:cs="Arial"/>
          <w:sz w:val="22"/>
          <w:szCs w:val="22"/>
        </w:rPr>
        <w:t xml:space="preserve">Αντίγραφο της διακήρυξης κατατίθεται στα γραφεία </w:t>
      </w:r>
      <w:r w:rsidR="00870298" w:rsidRPr="00071AC8">
        <w:rPr>
          <w:rFonts w:ascii="Arial" w:hAnsi="Arial" w:cs="Arial"/>
          <w:sz w:val="22"/>
          <w:szCs w:val="22"/>
        </w:rPr>
        <w:t xml:space="preserve">της ΔΕΥΑ </w:t>
      </w:r>
      <w:r w:rsidR="00C610DB" w:rsidRPr="00071AC8">
        <w:rPr>
          <w:rFonts w:ascii="Arial" w:hAnsi="Arial" w:cs="Arial"/>
          <w:sz w:val="22"/>
          <w:szCs w:val="22"/>
        </w:rPr>
        <w:t>ΚΙΛΚΙΣ</w:t>
      </w:r>
      <w:r w:rsidRPr="00071AC8">
        <w:rPr>
          <w:rFonts w:ascii="Arial" w:hAnsi="Arial" w:cs="Arial"/>
          <w:sz w:val="22"/>
          <w:szCs w:val="22"/>
        </w:rPr>
        <w:t xml:space="preserve"> και ευρίσκεται στην διάθεση των ενδιαφερομένων κατά τις εργάσιμες ημέρες και ώρες, όπως καθορίζεται στην </w:t>
      </w:r>
      <w:r w:rsidRPr="00071AC8">
        <w:rPr>
          <w:rFonts w:ascii="Arial" w:hAnsi="Arial" w:cs="Arial"/>
          <w:sz w:val="22"/>
          <w:szCs w:val="22"/>
        </w:rPr>
        <w:fldChar w:fldCharType="begin"/>
      </w:r>
      <w:r w:rsidRPr="00071AC8">
        <w:rPr>
          <w:rFonts w:ascii="Arial" w:hAnsi="Arial" w:cs="Arial"/>
          <w:sz w:val="22"/>
          <w:szCs w:val="22"/>
        </w:rPr>
        <w:instrText>HYPERLINK  \l "_Χρόνος_και_τόπος_που θα γίνει ο δια"</w:instrText>
      </w:r>
      <w:r w:rsidRPr="00071AC8">
        <w:rPr>
          <w:rFonts w:ascii="Arial" w:hAnsi="Arial" w:cs="Arial"/>
          <w:sz w:val="22"/>
          <w:szCs w:val="22"/>
        </w:rPr>
      </w:r>
      <w:r w:rsidRPr="00071AC8">
        <w:rPr>
          <w:rFonts w:ascii="Arial" w:hAnsi="Arial" w:cs="Arial"/>
          <w:sz w:val="22"/>
          <w:szCs w:val="22"/>
        </w:rPr>
        <w:fldChar w:fldCharType="separate"/>
      </w:r>
      <w:r w:rsidRPr="00071AC8">
        <w:rPr>
          <w:rStyle w:val="-"/>
          <w:rFonts w:ascii="Arial" w:hAnsi="Arial" w:cs="Arial"/>
          <w:sz w:val="22"/>
          <w:szCs w:val="22"/>
        </w:rPr>
        <w:t>§ 4.</w:t>
      </w:r>
      <w:r w:rsidRPr="00071AC8">
        <w:rPr>
          <w:rStyle w:val="-"/>
          <w:rFonts w:ascii="Arial" w:hAnsi="Arial" w:cs="Arial"/>
          <w:sz w:val="22"/>
          <w:szCs w:val="22"/>
        </w:rPr>
        <w:t>2</w:t>
      </w:r>
      <w:r w:rsidRPr="00071AC8">
        <w:rPr>
          <w:rFonts w:ascii="Arial" w:hAnsi="Arial" w:cs="Arial"/>
          <w:sz w:val="22"/>
          <w:szCs w:val="22"/>
        </w:rPr>
        <w:fldChar w:fldCharType="end"/>
      </w:r>
      <w:r w:rsidRPr="00071AC8">
        <w:rPr>
          <w:rFonts w:ascii="Arial" w:hAnsi="Arial" w:cs="Arial"/>
          <w:sz w:val="22"/>
          <w:szCs w:val="22"/>
        </w:rPr>
        <w:t xml:space="preserve"> της παρούσας διακήρυξης.</w:t>
      </w:r>
      <w:r w:rsidR="00925929" w:rsidRPr="00925929">
        <w:rPr>
          <w:rFonts w:ascii="Arial" w:hAnsi="Arial" w:cs="Arial"/>
          <w:b/>
          <w:sz w:val="22"/>
          <w:szCs w:val="22"/>
        </w:rPr>
        <w:t xml:space="preserve"> </w:t>
      </w:r>
    </w:p>
    <w:p w:rsidR="00925929" w:rsidRDefault="00925929" w:rsidP="00925929">
      <w:pPr>
        <w:rPr>
          <w:rFonts w:ascii="Arial" w:hAnsi="Arial" w:cs="Arial"/>
          <w:b/>
          <w:sz w:val="22"/>
          <w:szCs w:val="22"/>
          <w:lang w:val="en-US"/>
        </w:rPr>
      </w:pPr>
    </w:p>
    <w:p w:rsidR="00925929" w:rsidRPr="00FF4E17" w:rsidRDefault="00925929" w:rsidP="00925929">
      <w:pPr>
        <w:rPr>
          <w:rFonts w:ascii="Arial" w:hAnsi="Arial" w:cs="Arial"/>
          <w:b/>
          <w:sz w:val="22"/>
          <w:szCs w:val="22"/>
        </w:rPr>
      </w:pPr>
      <w:r w:rsidRPr="00FF4E17">
        <w:rPr>
          <w:rFonts w:ascii="Arial" w:hAnsi="Arial" w:cs="Arial"/>
          <w:b/>
          <w:sz w:val="22"/>
          <w:szCs w:val="22"/>
        </w:rPr>
        <w:t>ΔΗΜΟΤΙΚΗ ΕΠΙΧΕΙΡΗΣΗ ΥΔΡΕΥΣΗΣ ΑΠΟΧΕΤΕΥΣΗΣ ΚΙΛΚΙΣ</w:t>
      </w:r>
    </w:p>
    <w:p w:rsidR="00925929" w:rsidRPr="00FF4E17" w:rsidRDefault="00925929" w:rsidP="00925929">
      <w:pPr>
        <w:ind w:right="-334"/>
        <w:rPr>
          <w:rFonts w:ascii="Arial" w:hAnsi="Arial" w:cs="Arial"/>
          <w:b/>
          <w:sz w:val="22"/>
          <w:szCs w:val="22"/>
        </w:rPr>
      </w:pPr>
      <w:r w:rsidRPr="00FF4E17">
        <w:rPr>
          <w:rFonts w:ascii="Arial" w:hAnsi="Arial" w:cs="Arial"/>
          <w:b/>
          <w:sz w:val="22"/>
          <w:szCs w:val="22"/>
        </w:rPr>
        <w:t>1</w:t>
      </w:r>
      <w:r w:rsidRPr="00FF4E17">
        <w:rPr>
          <w:rFonts w:ascii="Arial" w:hAnsi="Arial" w:cs="Arial"/>
          <w:b/>
          <w:sz w:val="22"/>
          <w:szCs w:val="22"/>
          <w:vertAlign w:val="superscript"/>
        </w:rPr>
        <w:t>ο</w:t>
      </w:r>
      <w:r w:rsidRPr="00FF4E17">
        <w:rPr>
          <w:rFonts w:ascii="Arial" w:hAnsi="Arial" w:cs="Arial"/>
          <w:b/>
          <w:sz w:val="22"/>
          <w:szCs w:val="22"/>
        </w:rPr>
        <w:t xml:space="preserve"> Χιλιόμετρο Κιλκίς Ξηρόβρυση ΤΗΛ.+3410-2</w:t>
      </w:r>
      <w:r w:rsidR="00827E72" w:rsidRPr="00827E72">
        <w:rPr>
          <w:rFonts w:ascii="Arial" w:hAnsi="Arial" w:cs="Arial"/>
          <w:b/>
          <w:sz w:val="22"/>
          <w:szCs w:val="22"/>
        </w:rPr>
        <w:t>5053</w:t>
      </w:r>
      <w:r w:rsidRPr="00FF4E17">
        <w:rPr>
          <w:rFonts w:ascii="Arial" w:hAnsi="Arial" w:cs="Arial"/>
          <w:b/>
          <w:sz w:val="22"/>
          <w:szCs w:val="22"/>
        </w:rPr>
        <w:t xml:space="preserve">, </w:t>
      </w:r>
      <w:r w:rsidRPr="00FF4E17">
        <w:rPr>
          <w:rFonts w:ascii="Arial" w:hAnsi="Arial" w:cs="Arial"/>
          <w:b/>
          <w:sz w:val="22"/>
          <w:szCs w:val="22"/>
          <w:lang w:val="en-US"/>
        </w:rPr>
        <w:t>FAX</w:t>
      </w:r>
      <w:r w:rsidRPr="00FF4E17">
        <w:rPr>
          <w:rFonts w:ascii="Arial" w:hAnsi="Arial" w:cs="Arial"/>
          <w:b/>
          <w:sz w:val="22"/>
          <w:szCs w:val="22"/>
        </w:rPr>
        <w:t xml:space="preserve">:+3410-29320 </w:t>
      </w:r>
      <w:r w:rsidRPr="00FF4E17">
        <w:rPr>
          <w:rFonts w:ascii="Arial" w:hAnsi="Arial" w:cs="Arial"/>
          <w:b/>
          <w:sz w:val="22"/>
          <w:szCs w:val="22"/>
          <w:lang w:val="en-US"/>
        </w:rPr>
        <w:t>T</w:t>
      </w:r>
      <w:r w:rsidRPr="00FF4E17">
        <w:rPr>
          <w:rFonts w:ascii="Arial" w:hAnsi="Arial" w:cs="Arial"/>
          <w:b/>
          <w:sz w:val="22"/>
          <w:szCs w:val="22"/>
        </w:rPr>
        <w:t>.</w:t>
      </w:r>
      <w:r w:rsidRPr="00FF4E17">
        <w:rPr>
          <w:rFonts w:ascii="Arial" w:hAnsi="Arial" w:cs="Arial"/>
          <w:b/>
          <w:sz w:val="22"/>
          <w:szCs w:val="22"/>
          <w:lang w:val="en-US"/>
        </w:rPr>
        <w:t>K</w:t>
      </w:r>
      <w:r w:rsidRPr="00FF4E17">
        <w:rPr>
          <w:rFonts w:ascii="Arial" w:hAnsi="Arial" w:cs="Arial"/>
          <w:b/>
          <w:sz w:val="22"/>
          <w:szCs w:val="22"/>
        </w:rPr>
        <w:t>. 61100</w:t>
      </w:r>
    </w:p>
    <w:p w:rsidR="00B1535B" w:rsidRPr="00071AC8" w:rsidRDefault="00925929" w:rsidP="00925929">
      <w:pPr>
        <w:rPr>
          <w:rFonts w:ascii="Arial" w:hAnsi="Arial" w:cs="Arial"/>
          <w:sz w:val="22"/>
          <w:szCs w:val="22"/>
        </w:rPr>
      </w:pPr>
      <w:r w:rsidRPr="00FF4E17">
        <w:rPr>
          <w:rFonts w:ascii="Arial" w:hAnsi="Arial" w:cs="Arial"/>
          <w:b/>
          <w:sz w:val="22"/>
          <w:szCs w:val="22"/>
        </w:rPr>
        <w:t xml:space="preserve">Πληροφορίες: </w:t>
      </w:r>
      <w:r w:rsidR="00827E72">
        <w:rPr>
          <w:rFonts w:ascii="Arial" w:hAnsi="Arial" w:cs="Arial"/>
          <w:b/>
          <w:sz w:val="22"/>
          <w:szCs w:val="22"/>
        </w:rPr>
        <w:t>Αποστολίδης Νίκος</w:t>
      </w:r>
      <w:r w:rsidRPr="00FF4E17">
        <w:rPr>
          <w:rFonts w:ascii="Arial" w:hAnsi="Arial" w:cs="Arial"/>
          <w:b/>
          <w:sz w:val="22"/>
          <w:szCs w:val="22"/>
        </w:rPr>
        <w:t xml:space="preserve"> </w:t>
      </w:r>
    </w:p>
    <w:p w:rsidR="00B1535B" w:rsidRPr="007B67D0" w:rsidRDefault="00B1535B">
      <w:pPr>
        <w:pStyle w:val="a5"/>
        <w:ind w:left="4500"/>
        <w:jc w:val="center"/>
        <w:rPr>
          <w:rFonts w:ascii="Arial" w:hAnsi="Arial" w:cs="Arial"/>
          <w:b/>
          <w:szCs w:val="22"/>
        </w:rPr>
      </w:pPr>
    </w:p>
    <w:p w:rsidR="00925929" w:rsidRPr="007B67D0" w:rsidRDefault="00925929">
      <w:pPr>
        <w:pStyle w:val="a5"/>
        <w:ind w:left="4500"/>
        <w:jc w:val="center"/>
        <w:rPr>
          <w:rFonts w:ascii="Arial" w:hAnsi="Arial" w:cs="Arial"/>
          <w:b/>
          <w:szCs w:val="22"/>
        </w:rPr>
      </w:pPr>
    </w:p>
    <w:p w:rsidR="00B1535B" w:rsidRPr="00071AC8" w:rsidRDefault="008140A8">
      <w:pPr>
        <w:pStyle w:val="a5"/>
        <w:ind w:left="4500"/>
        <w:jc w:val="center"/>
        <w:rPr>
          <w:rFonts w:ascii="Arial" w:hAnsi="Arial" w:cs="Arial"/>
          <w:b/>
          <w:szCs w:val="22"/>
        </w:rPr>
      </w:pPr>
      <w:r w:rsidRPr="00071AC8">
        <w:rPr>
          <w:rFonts w:ascii="Arial" w:hAnsi="Arial" w:cs="Arial"/>
          <w:b/>
          <w:szCs w:val="22"/>
          <w:lang w:val="en-US"/>
        </w:rPr>
        <w:t>O</w:t>
      </w:r>
      <w:r w:rsidRPr="007B67D0">
        <w:rPr>
          <w:rFonts w:ascii="Arial" w:hAnsi="Arial" w:cs="Arial"/>
          <w:b/>
          <w:szCs w:val="22"/>
        </w:rPr>
        <w:t xml:space="preserve"> </w:t>
      </w:r>
      <w:r w:rsidR="00090D65">
        <w:rPr>
          <w:rFonts w:ascii="Arial" w:hAnsi="Arial" w:cs="Arial"/>
          <w:b/>
          <w:szCs w:val="22"/>
        </w:rPr>
        <w:t xml:space="preserve"> ΑΝΑΠΛΗΡΩΤΗΣ </w:t>
      </w:r>
      <w:r w:rsidRPr="00071AC8">
        <w:rPr>
          <w:rFonts w:ascii="Arial" w:hAnsi="Arial" w:cs="Arial"/>
          <w:b/>
          <w:szCs w:val="22"/>
        </w:rPr>
        <w:t xml:space="preserve">ΠΡΟΕΔΡΟΣ </w:t>
      </w:r>
    </w:p>
    <w:p w:rsidR="00B1535B" w:rsidRDefault="00B1535B">
      <w:pPr>
        <w:pStyle w:val="a5"/>
        <w:ind w:left="4500"/>
        <w:jc w:val="center"/>
        <w:rPr>
          <w:rFonts w:ascii="Arial" w:hAnsi="Arial" w:cs="Arial"/>
          <w:b/>
          <w:szCs w:val="22"/>
        </w:rPr>
      </w:pPr>
    </w:p>
    <w:p w:rsidR="00984258" w:rsidRDefault="00984258">
      <w:pPr>
        <w:pStyle w:val="a5"/>
        <w:ind w:left="4500"/>
        <w:jc w:val="center"/>
        <w:rPr>
          <w:rFonts w:ascii="Arial" w:hAnsi="Arial" w:cs="Arial"/>
          <w:b/>
          <w:szCs w:val="22"/>
        </w:rPr>
      </w:pPr>
    </w:p>
    <w:p w:rsidR="00984258" w:rsidRDefault="00984258">
      <w:pPr>
        <w:pStyle w:val="a5"/>
        <w:ind w:left="4500"/>
        <w:jc w:val="center"/>
        <w:rPr>
          <w:rFonts w:ascii="Arial" w:hAnsi="Arial" w:cs="Arial"/>
          <w:b/>
          <w:szCs w:val="22"/>
        </w:rPr>
      </w:pPr>
    </w:p>
    <w:p w:rsidR="00984258" w:rsidRDefault="00984258">
      <w:pPr>
        <w:pStyle w:val="a5"/>
        <w:ind w:left="4500"/>
        <w:jc w:val="center"/>
        <w:rPr>
          <w:rFonts w:ascii="Arial" w:hAnsi="Arial" w:cs="Arial"/>
          <w:b/>
          <w:szCs w:val="22"/>
        </w:rPr>
      </w:pPr>
    </w:p>
    <w:p w:rsidR="00984258" w:rsidRPr="00071AC8" w:rsidRDefault="00984258">
      <w:pPr>
        <w:pStyle w:val="a5"/>
        <w:ind w:left="4500"/>
        <w:jc w:val="center"/>
        <w:rPr>
          <w:rFonts w:ascii="Arial" w:hAnsi="Arial" w:cs="Arial"/>
          <w:b/>
          <w:szCs w:val="22"/>
        </w:rPr>
      </w:pPr>
    </w:p>
    <w:p w:rsidR="00B1535B" w:rsidRPr="007B67D0" w:rsidRDefault="007B67D0">
      <w:pPr>
        <w:pStyle w:val="a5"/>
        <w:ind w:left="4500"/>
        <w:jc w:val="center"/>
        <w:rPr>
          <w:rFonts w:ascii="Arial" w:hAnsi="Arial" w:cs="Arial"/>
          <w:b/>
          <w:szCs w:val="22"/>
        </w:rPr>
      </w:pPr>
      <w:r>
        <w:rPr>
          <w:rFonts w:ascii="Arial" w:hAnsi="Arial" w:cs="Arial"/>
          <w:b/>
          <w:szCs w:val="22"/>
        </w:rPr>
        <w:t>ΔΗΜΗΤΡΙΟΣ ΤΣΑΝΤΑΚΗΣ</w:t>
      </w:r>
    </w:p>
    <w:p w:rsidR="00B1535B" w:rsidRPr="00071AC8" w:rsidRDefault="00B1535B">
      <w:pPr>
        <w:pStyle w:val="a5"/>
        <w:ind w:left="4500"/>
        <w:jc w:val="center"/>
        <w:rPr>
          <w:rFonts w:ascii="Arial" w:hAnsi="Arial" w:cs="Arial"/>
          <w:b/>
          <w:szCs w:val="22"/>
        </w:rPr>
      </w:pPr>
    </w:p>
    <w:p w:rsidR="00B1535B" w:rsidRPr="00071AC8" w:rsidRDefault="00B1535B">
      <w:pPr>
        <w:pStyle w:val="a5"/>
        <w:ind w:left="4500"/>
        <w:jc w:val="center"/>
        <w:rPr>
          <w:rFonts w:ascii="Arial" w:hAnsi="Arial" w:cs="Arial"/>
          <w:b/>
          <w:szCs w:val="22"/>
        </w:rPr>
      </w:pPr>
    </w:p>
    <w:p w:rsidR="00B1535B" w:rsidRPr="00071AC8" w:rsidRDefault="00B1535B">
      <w:pPr>
        <w:pStyle w:val="a5"/>
        <w:ind w:left="4500"/>
        <w:jc w:val="center"/>
        <w:rPr>
          <w:rFonts w:ascii="Arial" w:hAnsi="Arial" w:cs="Arial"/>
          <w:b/>
          <w:szCs w:val="22"/>
        </w:rPr>
      </w:pPr>
    </w:p>
    <w:p w:rsidR="00B1535B" w:rsidRPr="00071AC8" w:rsidRDefault="008140A8">
      <w:pPr>
        <w:pStyle w:val="a5"/>
        <w:ind w:left="4500"/>
        <w:jc w:val="center"/>
        <w:rPr>
          <w:rFonts w:ascii="Arial" w:hAnsi="Arial" w:cs="Arial"/>
          <w:szCs w:val="22"/>
        </w:rPr>
      </w:pPr>
      <w:r w:rsidRPr="00071AC8">
        <w:rPr>
          <w:rFonts w:ascii="Arial" w:hAnsi="Arial" w:cs="Arial"/>
          <w:b/>
          <w:szCs w:val="22"/>
        </w:rPr>
        <w:t xml:space="preserve"> </w:t>
      </w:r>
    </w:p>
    <w:p w:rsidR="00B1535B" w:rsidRPr="00071AC8" w:rsidRDefault="00B1535B">
      <w:pPr>
        <w:pStyle w:val="4"/>
        <w:rPr>
          <w:rFonts w:ascii="Arial" w:hAnsi="Arial" w:cs="Arial"/>
          <w:sz w:val="22"/>
          <w:szCs w:val="22"/>
        </w:rPr>
      </w:pPr>
    </w:p>
    <w:p w:rsidR="00B1535B" w:rsidRPr="00071AC8" w:rsidRDefault="00B1535B">
      <w:pPr>
        <w:pStyle w:val="4"/>
        <w:rPr>
          <w:rFonts w:ascii="Arial" w:hAnsi="Arial" w:cs="Arial"/>
          <w:sz w:val="22"/>
          <w:szCs w:val="22"/>
        </w:rPr>
      </w:pPr>
      <w:r w:rsidRPr="00071AC8">
        <w:rPr>
          <w:rFonts w:ascii="Arial" w:hAnsi="Arial" w:cs="Arial"/>
          <w:sz w:val="22"/>
          <w:szCs w:val="22"/>
        </w:rPr>
        <w:br w:type="page"/>
      </w:r>
    </w:p>
    <w:tbl>
      <w:tblPr>
        <w:tblpPr w:leftFromText="180" w:rightFromText="180" w:vertAnchor="page" w:horzAnchor="margin" w:tblpXSpec="center" w:tblpY="757"/>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6"/>
        <w:gridCol w:w="1344"/>
        <w:gridCol w:w="3332"/>
      </w:tblGrid>
      <w:tr w:rsidR="00B1535B" w:rsidRPr="00071AC8">
        <w:tblPrEx>
          <w:tblCellMar>
            <w:top w:w="0" w:type="dxa"/>
            <w:bottom w:w="0" w:type="dxa"/>
          </w:tblCellMar>
        </w:tblPrEx>
        <w:trPr>
          <w:cantSplit/>
          <w:trHeight w:val="327"/>
        </w:trPr>
        <w:tc>
          <w:tcPr>
            <w:tcW w:w="5596" w:type="dxa"/>
            <w:vMerge w:val="restart"/>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4676" w:type="dxa"/>
            <w:gridSpan w:val="2"/>
            <w:tcBorders>
              <w:top w:val="nil"/>
              <w:left w:val="nil"/>
              <w:bottom w:val="nil"/>
              <w:right w:val="nil"/>
            </w:tcBorders>
          </w:tcPr>
          <w:p w:rsidR="00B1535B" w:rsidRPr="00071AC8" w:rsidRDefault="00B1535B">
            <w:pPr>
              <w:ind w:right="5535"/>
              <w:jc w:val="center"/>
              <w:rPr>
                <w:rFonts w:ascii="Arial" w:hAnsi="Arial" w:cs="Arial"/>
                <w:sz w:val="22"/>
                <w:szCs w:val="22"/>
              </w:rPr>
            </w:pPr>
          </w:p>
        </w:tc>
      </w:tr>
      <w:tr w:rsidR="00B1535B" w:rsidRPr="00071AC8">
        <w:tblPrEx>
          <w:tblCellMar>
            <w:top w:w="0" w:type="dxa"/>
            <w:bottom w:w="0" w:type="dxa"/>
          </w:tblCellMar>
        </w:tblPrEx>
        <w:trPr>
          <w:cantSplit/>
          <w:trHeight w:val="300"/>
        </w:trPr>
        <w:tc>
          <w:tcPr>
            <w:tcW w:w="5596" w:type="dxa"/>
            <w:vMerge/>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widowControl w:val="0"/>
              <w:tabs>
                <w:tab w:val="left" w:pos="1034"/>
              </w:tabs>
              <w:autoSpaceDE w:val="0"/>
              <w:autoSpaceDN w:val="0"/>
              <w:adjustRightInd w:val="0"/>
              <w:spacing w:line="240" w:lineRule="exact"/>
              <w:ind w:left="-62" w:right="6"/>
              <w:rPr>
                <w:rFonts w:ascii="Arial" w:hAnsi="Arial" w:cs="Arial"/>
                <w:b/>
                <w:sz w:val="22"/>
                <w:szCs w:val="22"/>
              </w:rPr>
            </w:pPr>
          </w:p>
        </w:tc>
        <w:tc>
          <w:tcPr>
            <w:tcW w:w="3332" w:type="dxa"/>
            <w:tcBorders>
              <w:top w:val="nil"/>
              <w:left w:val="nil"/>
              <w:bottom w:val="nil"/>
              <w:right w:val="nil"/>
            </w:tcBorders>
            <w:vAlign w:val="center"/>
          </w:tcPr>
          <w:p w:rsidR="00B1535B" w:rsidRPr="00071AC8" w:rsidRDefault="00B1535B" w:rsidP="007261C6">
            <w:pPr>
              <w:widowControl w:val="0"/>
              <w:autoSpaceDE w:val="0"/>
              <w:autoSpaceDN w:val="0"/>
              <w:adjustRightInd w:val="0"/>
              <w:spacing w:line="220" w:lineRule="exact"/>
              <w:ind w:left="-108" w:right="-63"/>
              <w:rPr>
                <w:rFonts w:ascii="Arial" w:hAnsi="Arial" w:cs="Arial"/>
                <w:sz w:val="22"/>
                <w:szCs w:val="22"/>
              </w:rPr>
            </w:pPr>
          </w:p>
        </w:tc>
      </w:tr>
      <w:tr w:rsidR="007261C6" w:rsidRPr="00071AC8">
        <w:tblPrEx>
          <w:tblCellMar>
            <w:top w:w="0" w:type="dxa"/>
            <w:bottom w:w="0" w:type="dxa"/>
          </w:tblCellMar>
        </w:tblPrEx>
        <w:trPr>
          <w:cantSplit/>
          <w:trHeight w:val="336"/>
        </w:trPr>
        <w:tc>
          <w:tcPr>
            <w:tcW w:w="5596" w:type="dxa"/>
            <w:vMerge w:val="restart"/>
            <w:tcBorders>
              <w:top w:val="nil"/>
              <w:left w:val="nil"/>
              <w:bottom w:val="nil"/>
              <w:right w:val="nil"/>
            </w:tcBorders>
          </w:tcPr>
          <w:p w:rsidR="007261C6" w:rsidRPr="00071AC8" w:rsidRDefault="007261C6" w:rsidP="007261C6">
            <w:pPr>
              <w:rPr>
                <w:rFonts w:ascii="Arial" w:hAnsi="Arial" w:cs="Arial"/>
                <w:b/>
                <w:bCs/>
                <w:sz w:val="22"/>
                <w:szCs w:val="22"/>
              </w:rPr>
            </w:pPr>
            <w:r w:rsidRPr="00071AC8">
              <w:rPr>
                <w:rFonts w:ascii="Arial" w:hAnsi="Arial" w:cs="Arial"/>
                <w:b/>
                <w:bCs/>
                <w:sz w:val="22"/>
                <w:szCs w:val="22"/>
              </w:rPr>
              <w:t xml:space="preserve">ΔΗΜΟΤΙΚΗ ΕΠΙΧΕΙΡΗΣΗ </w:t>
            </w:r>
          </w:p>
          <w:p w:rsidR="007261C6" w:rsidRPr="00071AC8" w:rsidRDefault="007261C6" w:rsidP="007261C6">
            <w:pPr>
              <w:rPr>
                <w:rFonts w:ascii="Arial" w:hAnsi="Arial" w:cs="Arial"/>
                <w:b/>
                <w:bCs/>
                <w:sz w:val="22"/>
                <w:szCs w:val="22"/>
              </w:rPr>
            </w:pPr>
            <w:r w:rsidRPr="00071AC8">
              <w:rPr>
                <w:rFonts w:ascii="Arial" w:hAnsi="Arial" w:cs="Arial"/>
                <w:b/>
                <w:bCs/>
                <w:sz w:val="22"/>
                <w:szCs w:val="22"/>
              </w:rPr>
              <w:t xml:space="preserve">ΥΔΡΕΥΣΗΣ &amp; ΑΠΟΧΕΤΕΥΣΗΣ  </w:t>
            </w:r>
            <w:r w:rsidR="00C610DB" w:rsidRPr="00071AC8">
              <w:rPr>
                <w:rFonts w:ascii="Arial" w:hAnsi="Arial" w:cs="Arial"/>
                <w:b/>
                <w:bCs/>
                <w:sz w:val="22"/>
                <w:szCs w:val="22"/>
              </w:rPr>
              <w:t>ΚΙΛΚΙΣ</w:t>
            </w:r>
          </w:p>
          <w:p w:rsidR="007261C6" w:rsidRPr="00071AC8" w:rsidRDefault="007261C6" w:rsidP="007261C6">
            <w:pPr>
              <w:rPr>
                <w:rFonts w:ascii="Arial" w:hAnsi="Arial" w:cs="Arial"/>
                <w:b/>
                <w:bCs/>
                <w:sz w:val="22"/>
                <w:szCs w:val="22"/>
              </w:rPr>
            </w:pPr>
            <w:r w:rsidRPr="00071AC8">
              <w:rPr>
                <w:rFonts w:ascii="Arial" w:hAnsi="Arial" w:cs="Arial"/>
                <w:b/>
                <w:bCs/>
                <w:sz w:val="22"/>
                <w:szCs w:val="22"/>
              </w:rPr>
              <w:t xml:space="preserve">Δ.Ε.Υ.Α. </w:t>
            </w:r>
            <w:r w:rsidR="00C610DB" w:rsidRPr="00071AC8">
              <w:rPr>
                <w:rFonts w:ascii="Arial" w:hAnsi="Arial" w:cs="Arial"/>
                <w:b/>
                <w:bCs/>
                <w:sz w:val="22"/>
                <w:szCs w:val="22"/>
              </w:rPr>
              <w:t>ΚΙΛΚΙΣ</w:t>
            </w:r>
            <w:r w:rsidRPr="00071AC8">
              <w:rPr>
                <w:rFonts w:ascii="Arial" w:hAnsi="Arial" w:cs="Arial"/>
                <w:b/>
                <w:bCs/>
                <w:sz w:val="22"/>
                <w:szCs w:val="22"/>
              </w:rPr>
              <w:t xml:space="preserve">   </w:t>
            </w:r>
          </w:p>
          <w:p w:rsidR="007261C6" w:rsidRPr="00592887" w:rsidRDefault="007261C6" w:rsidP="007261C6">
            <w:pPr>
              <w:pStyle w:val="a4"/>
              <w:tabs>
                <w:tab w:val="left" w:pos="720"/>
              </w:tabs>
              <w:spacing w:line="240" w:lineRule="exact"/>
              <w:rPr>
                <w:rFonts w:ascii="Arial" w:hAnsi="Arial" w:cs="Arial"/>
                <w:sz w:val="22"/>
                <w:szCs w:val="22"/>
                <w:lang w:val="el-GR" w:eastAsia="el-GR"/>
              </w:rPr>
            </w:pPr>
            <w:r w:rsidRPr="00592887">
              <w:rPr>
                <w:rFonts w:ascii="Arial" w:hAnsi="Arial" w:cs="Arial"/>
                <w:sz w:val="22"/>
                <w:szCs w:val="22"/>
                <w:lang w:val="el-GR" w:eastAsia="el-GR"/>
              </w:rPr>
              <w:t xml:space="preserve">Δ/ΝΣΗ ΤΕΧΝΙΚΩΝ ΥΠΗΡΕΣΙΩΝ </w:t>
            </w:r>
          </w:p>
          <w:p w:rsidR="007261C6" w:rsidRPr="00592887" w:rsidRDefault="007261C6" w:rsidP="007261C6">
            <w:pPr>
              <w:pStyle w:val="a4"/>
              <w:tabs>
                <w:tab w:val="left" w:pos="720"/>
              </w:tabs>
              <w:spacing w:line="240" w:lineRule="exact"/>
              <w:rPr>
                <w:rFonts w:ascii="Arial" w:hAnsi="Arial" w:cs="Arial"/>
                <w:sz w:val="22"/>
                <w:szCs w:val="22"/>
                <w:lang w:val="el-GR" w:eastAsia="el-GR"/>
              </w:rPr>
            </w:pPr>
          </w:p>
          <w:p w:rsidR="007261C6" w:rsidRPr="00592887" w:rsidRDefault="007261C6" w:rsidP="007261C6">
            <w:pPr>
              <w:pStyle w:val="a4"/>
              <w:tabs>
                <w:tab w:val="left" w:pos="720"/>
              </w:tabs>
              <w:spacing w:line="240" w:lineRule="exact"/>
              <w:rPr>
                <w:rFonts w:ascii="Arial" w:hAnsi="Arial" w:cs="Arial"/>
                <w:sz w:val="22"/>
                <w:szCs w:val="22"/>
                <w:lang w:val="el-GR" w:eastAsia="el-GR"/>
              </w:rPr>
            </w:pPr>
          </w:p>
        </w:tc>
        <w:tc>
          <w:tcPr>
            <w:tcW w:w="1344" w:type="dxa"/>
            <w:tcBorders>
              <w:top w:val="nil"/>
              <w:left w:val="nil"/>
              <w:bottom w:val="nil"/>
              <w:right w:val="nil"/>
            </w:tcBorders>
            <w:vAlign w:val="center"/>
          </w:tcPr>
          <w:p w:rsidR="007261C6" w:rsidRPr="00071AC8" w:rsidRDefault="007261C6" w:rsidP="007261C6">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ΕΡΓΟ</w:t>
            </w:r>
            <w:r w:rsidRPr="00071AC8">
              <w:rPr>
                <w:rFonts w:ascii="Arial" w:hAnsi="Arial" w:cs="Arial"/>
                <w:b/>
                <w:sz w:val="22"/>
                <w:szCs w:val="22"/>
              </w:rPr>
              <w:tab/>
              <w:t>:</w:t>
            </w:r>
          </w:p>
        </w:tc>
        <w:tc>
          <w:tcPr>
            <w:tcW w:w="3332" w:type="dxa"/>
            <w:tcBorders>
              <w:top w:val="nil"/>
              <w:left w:val="nil"/>
              <w:bottom w:val="nil"/>
              <w:right w:val="nil"/>
            </w:tcBorders>
            <w:vAlign w:val="center"/>
          </w:tcPr>
          <w:p w:rsidR="007261C6" w:rsidRPr="00071AC8" w:rsidRDefault="007261C6" w:rsidP="00827E72">
            <w:pPr>
              <w:widowControl w:val="0"/>
              <w:autoSpaceDE w:val="0"/>
              <w:autoSpaceDN w:val="0"/>
              <w:adjustRightInd w:val="0"/>
              <w:spacing w:line="220" w:lineRule="exact"/>
              <w:ind w:left="-108" w:right="-63"/>
              <w:rPr>
                <w:rFonts w:ascii="Arial" w:hAnsi="Arial" w:cs="Arial"/>
                <w:sz w:val="22"/>
                <w:szCs w:val="22"/>
              </w:rPr>
            </w:pPr>
            <w:r w:rsidRPr="00071AC8">
              <w:rPr>
                <w:rFonts w:ascii="Arial" w:hAnsi="Arial" w:cs="Arial"/>
                <w:b/>
                <w:color w:val="000000"/>
                <w:sz w:val="22"/>
                <w:szCs w:val="22"/>
              </w:rPr>
              <w:t xml:space="preserve">Προμήθεια </w:t>
            </w:r>
            <w:r w:rsidR="00827E72">
              <w:rPr>
                <w:rFonts w:ascii="Arial" w:hAnsi="Arial" w:cs="Arial"/>
                <w:b/>
                <w:color w:val="000000"/>
                <w:sz w:val="22"/>
                <w:szCs w:val="22"/>
              </w:rPr>
              <w:t>χημικών υλικών</w:t>
            </w:r>
            <w:r w:rsidR="004A1FC7">
              <w:rPr>
                <w:rFonts w:ascii="Arial" w:hAnsi="Arial" w:cs="Arial"/>
                <w:b/>
                <w:color w:val="000000"/>
                <w:sz w:val="22"/>
                <w:szCs w:val="22"/>
              </w:rPr>
              <w:t xml:space="preserve"> έτους </w:t>
            </w:r>
            <w:r w:rsidRPr="00071AC8">
              <w:rPr>
                <w:rFonts w:ascii="Arial" w:hAnsi="Arial" w:cs="Arial"/>
                <w:b/>
                <w:color w:val="000000"/>
                <w:sz w:val="22"/>
                <w:szCs w:val="22"/>
              </w:rPr>
              <w:t xml:space="preserve">  201</w:t>
            </w:r>
            <w:r w:rsidR="00411D1D" w:rsidRPr="00071AC8">
              <w:rPr>
                <w:rFonts w:ascii="Arial" w:hAnsi="Arial" w:cs="Arial"/>
                <w:b/>
                <w:color w:val="000000"/>
                <w:sz w:val="22"/>
                <w:szCs w:val="22"/>
              </w:rPr>
              <w:t>3</w:t>
            </w:r>
          </w:p>
        </w:tc>
      </w:tr>
      <w:tr w:rsidR="007261C6" w:rsidRPr="00071AC8">
        <w:tblPrEx>
          <w:tblCellMar>
            <w:top w:w="0" w:type="dxa"/>
            <w:bottom w:w="0" w:type="dxa"/>
          </w:tblCellMar>
        </w:tblPrEx>
        <w:trPr>
          <w:cantSplit/>
          <w:trHeight w:val="336"/>
        </w:trPr>
        <w:tc>
          <w:tcPr>
            <w:tcW w:w="5596" w:type="dxa"/>
            <w:vMerge/>
            <w:tcBorders>
              <w:top w:val="nil"/>
              <w:left w:val="nil"/>
              <w:bottom w:val="nil"/>
              <w:right w:val="nil"/>
            </w:tcBorders>
          </w:tcPr>
          <w:p w:rsidR="007261C6" w:rsidRPr="00071AC8" w:rsidRDefault="007261C6" w:rsidP="007261C6">
            <w:pPr>
              <w:spacing w:line="220" w:lineRule="exact"/>
              <w:rPr>
                <w:rFonts w:ascii="Arial" w:hAnsi="Arial" w:cs="Arial"/>
                <w:sz w:val="22"/>
                <w:szCs w:val="22"/>
              </w:rPr>
            </w:pPr>
          </w:p>
        </w:tc>
        <w:tc>
          <w:tcPr>
            <w:tcW w:w="1344" w:type="dxa"/>
            <w:tcBorders>
              <w:top w:val="nil"/>
              <w:left w:val="nil"/>
              <w:bottom w:val="nil"/>
              <w:right w:val="nil"/>
            </w:tcBorders>
            <w:vAlign w:val="center"/>
          </w:tcPr>
          <w:p w:rsidR="007261C6" w:rsidRPr="00071AC8" w:rsidRDefault="007261C6" w:rsidP="007261C6">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ΦΟΡΕΑΣ</w:t>
            </w:r>
            <w:r w:rsidRPr="00071AC8">
              <w:rPr>
                <w:rFonts w:ascii="Arial" w:hAnsi="Arial" w:cs="Arial"/>
                <w:b/>
                <w:sz w:val="22"/>
                <w:szCs w:val="22"/>
              </w:rPr>
              <w:tab/>
              <w:t>:</w:t>
            </w:r>
          </w:p>
        </w:tc>
        <w:tc>
          <w:tcPr>
            <w:tcW w:w="3332" w:type="dxa"/>
            <w:tcBorders>
              <w:top w:val="nil"/>
              <w:left w:val="nil"/>
              <w:bottom w:val="nil"/>
              <w:right w:val="nil"/>
            </w:tcBorders>
            <w:vAlign w:val="center"/>
          </w:tcPr>
          <w:p w:rsidR="007261C6" w:rsidRPr="00071AC8" w:rsidRDefault="007261C6" w:rsidP="007261C6">
            <w:pPr>
              <w:tabs>
                <w:tab w:val="left" w:pos="1152"/>
                <w:tab w:val="left" w:pos="1306"/>
              </w:tabs>
              <w:spacing w:line="220" w:lineRule="exact"/>
              <w:ind w:left="-108"/>
              <w:rPr>
                <w:rFonts w:ascii="Arial" w:hAnsi="Arial" w:cs="Arial"/>
                <w:b/>
                <w:sz w:val="22"/>
                <w:szCs w:val="22"/>
              </w:rPr>
            </w:pPr>
            <w:r w:rsidRPr="00071AC8">
              <w:rPr>
                <w:rFonts w:ascii="Arial" w:hAnsi="Arial" w:cs="Arial"/>
                <w:b/>
                <w:sz w:val="22"/>
                <w:szCs w:val="22"/>
              </w:rPr>
              <w:t xml:space="preserve">ΔΕΥΑ </w:t>
            </w:r>
            <w:r w:rsidR="00C610DB" w:rsidRPr="00071AC8">
              <w:rPr>
                <w:rFonts w:ascii="Arial" w:hAnsi="Arial" w:cs="Arial"/>
                <w:b/>
                <w:sz w:val="22"/>
                <w:szCs w:val="22"/>
              </w:rPr>
              <w:t>ΚΙΛΚΙΣ</w:t>
            </w:r>
            <w:r w:rsidRPr="00071AC8">
              <w:rPr>
                <w:rFonts w:ascii="Arial" w:hAnsi="Arial" w:cs="Arial"/>
                <w:b/>
                <w:sz w:val="22"/>
                <w:szCs w:val="22"/>
              </w:rPr>
              <w:t xml:space="preserve"> </w:t>
            </w:r>
          </w:p>
        </w:tc>
      </w:tr>
      <w:tr w:rsidR="007261C6" w:rsidRPr="00071AC8">
        <w:tblPrEx>
          <w:tblCellMar>
            <w:top w:w="0" w:type="dxa"/>
            <w:bottom w:w="0" w:type="dxa"/>
          </w:tblCellMar>
        </w:tblPrEx>
        <w:trPr>
          <w:cantSplit/>
          <w:trHeight w:val="336"/>
        </w:trPr>
        <w:tc>
          <w:tcPr>
            <w:tcW w:w="5596" w:type="dxa"/>
            <w:vMerge/>
            <w:tcBorders>
              <w:top w:val="nil"/>
              <w:left w:val="nil"/>
              <w:right w:val="nil"/>
            </w:tcBorders>
          </w:tcPr>
          <w:p w:rsidR="007261C6" w:rsidRPr="00071AC8" w:rsidRDefault="007261C6" w:rsidP="007261C6">
            <w:pPr>
              <w:spacing w:line="220" w:lineRule="exact"/>
              <w:rPr>
                <w:rFonts w:ascii="Arial" w:hAnsi="Arial" w:cs="Arial"/>
                <w:sz w:val="22"/>
                <w:szCs w:val="22"/>
              </w:rPr>
            </w:pPr>
          </w:p>
        </w:tc>
        <w:tc>
          <w:tcPr>
            <w:tcW w:w="1344" w:type="dxa"/>
            <w:tcBorders>
              <w:top w:val="nil"/>
              <w:left w:val="nil"/>
              <w:bottom w:val="nil"/>
              <w:right w:val="nil"/>
            </w:tcBorders>
            <w:vAlign w:val="center"/>
          </w:tcPr>
          <w:p w:rsidR="007261C6" w:rsidRPr="00071AC8" w:rsidRDefault="007261C6" w:rsidP="007261C6">
            <w:pPr>
              <w:tabs>
                <w:tab w:val="left" w:pos="1034"/>
              </w:tabs>
              <w:spacing w:line="240" w:lineRule="exact"/>
              <w:ind w:left="-62" w:right="6"/>
              <w:rPr>
                <w:rFonts w:ascii="Arial" w:hAnsi="Arial" w:cs="Arial"/>
                <w:b/>
                <w:sz w:val="22"/>
                <w:szCs w:val="22"/>
              </w:rPr>
            </w:pPr>
            <w:r w:rsidRPr="00071AC8">
              <w:rPr>
                <w:rFonts w:ascii="Arial" w:hAnsi="Arial" w:cs="Arial"/>
                <w:b/>
                <w:sz w:val="22"/>
                <w:szCs w:val="22"/>
              </w:rPr>
              <w:t>ΠΡΟΫΠΟΛ.</w:t>
            </w:r>
            <w:r w:rsidRPr="00071AC8">
              <w:rPr>
                <w:rFonts w:ascii="Arial" w:hAnsi="Arial" w:cs="Arial"/>
                <w:b/>
                <w:sz w:val="22"/>
                <w:szCs w:val="22"/>
              </w:rPr>
              <w:tab/>
              <w:t>:</w:t>
            </w:r>
          </w:p>
        </w:tc>
        <w:tc>
          <w:tcPr>
            <w:tcW w:w="3332" w:type="dxa"/>
            <w:tcBorders>
              <w:top w:val="nil"/>
              <w:left w:val="nil"/>
              <w:bottom w:val="nil"/>
              <w:right w:val="nil"/>
            </w:tcBorders>
            <w:vAlign w:val="center"/>
          </w:tcPr>
          <w:p w:rsidR="007261C6" w:rsidRPr="00071AC8" w:rsidRDefault="00567B7A" w:rsidP="00827E72">
            <w:pPr>
              <w:ind w:left="-108"/>
              <w:rPr>
                <w:rFonts w:ascii="Arial" w:hAnsi="Arial" w:cs="Arial"/>
                <w:b/>
                <w:bCs/>
                <w:iCs/>
                <w:sz w:val="22"/>
                <w:szCs w:val="22"/>
              </w:rPr>
            </w:pPr>
            <w:r>
              <w:rPr>
                <w:rFonts w:ascii="Arial" w:hAnsi="Arial" w:cs="Arial"/>
                <w:b/>
                <w:sz w:val="22"/>
                <w:szCs w:val="22"/>
              </w:rPr>
              <w:t>73</w:t>
            </w:r>
            <w:r w:rsidR="00827E72">
              <w:rPr>
                <w:rFonts w:ascii="Arial" w:hAnsi="Arial" w:cs="Arial"/>
                <w:b/>
                <w:sz w:val="22"/>
                <w:szCs w:val="22"/>
              </w:rPr>
              <w:t>.431</w:t>
            </w:r>
            <w:r w:rsidR="00984258">
              <w:rPr>
                <w:rFonts w:ascii="Arial" w:hAnsi="Arial" w:cs="Arial"/>
                <w:b/>
                <w:sz w:val="22"/>
                <w:szCs w:val="22"/>
              </w:rPr>
              <w:t>,</w:t>
            </w:r>
            <w:r w:rsidR="00827E72">
              <w:rPr>
                <w:rFonts w:ascii="Arial" w:hAnsi="Arial" w:cs="Arial"/>
                <w:b/>
                <w:sz w:val="22"/>
                <w:szCs w:val="22"/>
              </w:rPr>
              <w:t>0</w:t>
            </w:r>
            <w:r w:rsidR="00984258">
              <w:rPr>
                <w:rFonts w:ascii="Arial" w:hAnsi="Arial" w:cs="Arial"/>
                <w:b/>
                <w:sz w:val="22"/>
                <w:szCs w:val="22"/>
              </w:rPr>
              <w:t>0 €</w:t>
            </w:r>
          </w:p>
        </w:tc>
      </w:tr>
      <w:tr w:rsidR="007261C6" w:rsidRPr="00071AC8">
        <w:tblPrEx>
          <w:tblCellMar>
            <w:top w:w="0" w:type="dxa"/>
            <w:bottom w:w="0" w:type="dxa"/>
          </w:tblCellMar>
        </w:tblPrEx>
        <w:trPr>
          <w:cantSplit/>
          <w:trHeight w:val="336"/>
        </w:trPr>
        <w:tc>
          <w:tcPr>
            <w:tcW w:w="5596" w:type="dxa"/>
            <w:vMerge/>
            <w:tcBorders>
              <w:left w:val="nil"/>
              <w:bottom w:val="nil"/>
              <w:right w:val="nil"/>
            </w:tcBorders>
          </w:tcPr>
          <w:p w:rsidR="007261C6" w:rsidRPr="00071AC8" w:rsidRDefault="007261C6" w:rsidP="007261C6">
            <w:pPr>
              <w:spacing w:line="220" w:lineRule="exact"/>
              <w:rPr>
                <w:rFonts w:ascii="Arial" w:hAnsi="Arial" w:cs="Arial"/>
                <w:sz w:val="22"/>
                <w:szCs w:val="22"/>
              </w:rPr>
            </w:pPr>
          </w:p>
        </w:tc>
        <w:tc>
          <w:tcPr>
            <w:tcW w:w="1344" w:type="dxa"/>
            <w:tcBorders>
              <w:top w:val="nil"/>
              <w:left w:val="nil"/>
              <w:bottom w:val="nil"/>
              <w:right w:val="nil"/>
            </w:tcBorders>
            <w:vAlign w:val="center"/>
          </w:tcPr>
          <w:p w:rsidR="007261C6" w:rsidRPr="00071AC8" w:rsidRDefault="007261C6" w:rsidP="007261C6">
            <w:pPr>
              <w:tabs>
                <w:tab w:val="left" w:pos="1034"/>
              </w:tabs>
              <w:spacing w:line="240" w:lineRule="exact"/>
              <w:ind w:left="-62" w:right="6"/>
              <w:rPr>
                <w:rFonts w:ascii="Arial" w:hAnsi="Arial" w:cs="Arial"/>
                <w:b/>
                <w:bCs/>
                <w:sz w:val="22"/>
                <w:szCs w:val="22"/>
              </w:rPr>
            </w:pPr>
            <w:r w:rsidRPr="00071AC8">
              <w:rPr>
                <w:rFonts w:ascii="Arial" w:hAnsi="Arial" w:cs="Arial"/>
                <w:b/>
                <w:sz w:val="22"/>
                <w:szCs w:val="22"/>
              </w:rPr>
              <w:t>ΠΗΓΗ</w:t>
            </w:r>
            <w:r w:rsidRPr="00071AC8">
              <w:rPr>
                <w:rFonts w:ascii="Arial" w:hAnsi="Arial" w:cs="Arial"/>
                <w:b/>
                <w:sz w:val="22"/>
                <w:szCs w:val="22"/>
              </w:rPr>
              <w:tab/>
              <w:t xml:space="preserve">: </w:t>
            </w:r>
          </w:p>
        </w:tc>
        <w:tc>
          <w:tcPr>
            <w:tcW w:w="3332" w:type="dxa"/>
            <w:tcBorders>
              <w:top w:val="nil"/>
              <w:left w:val="nil"/>
              <w:bottom w:val="nil"/>
              <w:right w:val="nil"/>
            </w:tcBorders>
            <w:vAlign w:val="center"/>
          </w:tcPr>
          <w:p w:rsidR="007261C6" w:rsidRPr="00071AC8" w:rsidRDefault="007261C6" w:rsidP="007261C6">
            <w:pPr>
              <w:tabs>
                <w:tab w:val="left" w:pos="1152"/>
                <w:tab w:val="left" w:pos="1306"/>
              </w:tabs>
              <w:spacing w:line="220" w:lineRule="exact"/>
              <w:ind w:left="-108"/>
              <w:rPr>
                <w:rFonts w:ascii="Arial" w:hAnsi="Arial" w:cs="Arial"/>
                <w:b/>
                <w:sz w:val="22"/>
                <w:szCs w:val="22"/>
              </w:rPr>
            </w:pPr>
            <w:r w:rsidRPr="00071AC8">
              <w:rPr>
                <w:rFonts w:ascii="Arial" w:hAnsi="Arial" w:cs="Arial"/>
                <w:sz w:val="22"/>
                <w:szCs w:val="22"/>
              </w:rPr>
              <w:t>ΙΔΙΟΙ ΠΟΡΟΙ</w:t>
            </w:r>
          </w:p>
        </w:tc>
      </w:tr>
    </w:tbl>
    <w:p w:rsidR="00B1535B" w:rsidRPr="00071AC8" w:rsidRDefault="00B1535B">
      <w:pPr>
        <w:pStyle w:val="1"/>
        <w:rPr>
          <w:rFonts w:ascii="Arial" w:hAnsi="Arial" w:cs="Arial"/>
          <w:b/>
          <w:bCs/>
          <w:i w:val="0"/>
          <w:iCs w:val="0"/>
          <w:sz w:val="22"/>
          <w:szCs w:val="22"/>
        </w:rPr>
      </w:pPr>
      <w:bookmarkStart w:id="187" w:name="_Toc166833128"/>
      <w:bookmarkStart w:id="188" w:name="_Toc219176983"/>
      <w:bookmarkStart w:id="189" w:name="_Toc219177353"/>
      <w:bookmarkStart w:id="190" w:name="_Toc303133461"/>
      <w:r w:rsidRPr="00071AC8">
        <w:rPr>
          <w:rFonts w:ascii="Arial" w:hAnsi="Arial" w:cs="Arial"/>
          <w:b/>
          <w:bCs/>
          <w:i w:val="0"/>
          <w:iCs w:val="0"/>
          <w:sz w:val="22"/>
          <w:szCs w:val="22"/>
        </w:rPr>
        <w:t>ΤΕΧΝΙΚΗ ΕΚΘΕΣΗ</w:t>
      </w:r>
      <w:bookmarkEnd w:id="187"/>
      <w:bookmarkEnd w:id="188"/>
      <w:bookmarkEnd w:id="189"/>
      <w:bookmarkEnd w:id="190"/>
    </w:p>
    <w:p w:rsidR="00B1535B" w:rsidRPr="00071AC8" w:rsidRDefault="00B1535B">
      <w:pPr>
        <w:ind w:left="-284" w:right="-341"/>
        <w:rPr>
          <w:rFonts w:ascii="Arial" w:hAnsi="Arial" w:cs="Arial"/>
          <w:sz w:val="22"/>
          <w:szCs w:val="22"/>
        </w:rPr>
      </w:pPr>
    </w:p>
    <w:p w:rsidR="00B1535B" w:rsidRPr="00071AC8" w:rsidRDefault="00B1535B">
      <w:pPr>
        <w:spacing w:after="60" w:line="260" w:lineRule="exact"/>
        <w:ind w:firstLine="227"/>
        <w:jc w:val="both"/>
        <w:rPr>
          <w:rFonts w:ascii="Arial" w:hAnsi="Arial" w:cs="Arial"/>
          <w:color w:val="000000"/>
          <w:sz w:val="22"/>
          <w:szCs w:val="22"/>
        </w:rPr>
      </w:pPr>
      <w:r w:rsidRPr="00071AC8">
        <w:rPr>
          <w:rFonts w:ascii="Arial" w:hAnsi="Arial" w:cs="Arial"/>
          <w:color w:val="000000"/>
          <w:sz w:val="22"/>
          <w:szCs w:val="22"/>
        </w:rPr>
        <w:t>Η μελέτη αυτή συντάσσεται από τ</w:t>
      </w:r>
      <w:r w:rsidR="00FE19DC" w:rsidRPr="00071AC8">
        <w:rPr>
          <w:rFonts w:ascii="Arial" w:hAnsi="Arial" w:cs="Arial"/>
          <w:color w:val="000000"/>
          <w:sz w:val="22"/>
          <w:szCs w:val="22"/>
        </w:rPr>
        <w:t xml:space="preserve">ην </w:t>
      </w:r>
      <w:r w:rsidRPr="00071AC8">
        <w:rPr>
          <w:rFonts w:ascii="Arial" w:hAnsi="Arial" w:cs="Arial"/>
          <w:color w:val="000000"/>
          <w:sz w:val="22"/>
          <w:szCs w:val="22"/>
        </w:rPr>
        <w:t xml:space="preserve"> </w:t>
      </w:r>
      <w:r w:rsidR="00FE19DC" w:rsidRPr="00071AC8">
        <w:rPr>
          <w:rFonts w:ascii="Arial" w:hAnsi="Arial" w:cs="Arial"/>
          <w:color w:val="000000"/>
          <w:sz w:val="22"/>
          <w:szCs w:val="22"/>
        </w:rPr>
        <w:t xml:space="preserve">ΔΕΥΑ </w:t>
      </w:r>
      <w:r w:rsidR="00C610DB" w:rsidRPr="00071AC8">
        <w:rPr>
          <w:rFonts w:ascii="Arial" w:hAnsi="Arial" w:cs="Arial"/>
          <w:color w:val="000000"/>
          <w:sz w:val="22"/>
          <w:szCs w:val="22"/>
        </w:rPr>
        <w:t>ΚΙΛΚΙΣ</w:t>
      </w:r>
      <w:r w:rsidRPr="00071AC8">
        <w:rPr>
          <w:rFonts w:ascii="Arial" w:hAnsi="Arial" w:cs="Arial"/>
          <w:color w:val="000000"/>
          <w:sz w:val="22"/>
          <w:szCs w:val="22"/>
        </w:rPr>
        <w:t xml:space="preserve">, αναφέρεται στην </w:t>
      </w:r>
      <w:r w:rsidR="00FE19DC" w:rsidRPr="00071AC8">
        <w:rPr>
          <w:rFonts w:ascii="Arial" w:hAnsi="Arial" w:cs="Arial"/>
          <w:b/>
          <w:color w:val="000000"/>
          <w:sz w:val="22"/>
          <w:szCs w:val="22"/>
        </w:rPr>
        <w:t xml:space="preserve">Προμήθεια </w:t>
      </w:r>
      <w:r w:rsidR="00827E72">
        <w:rPr>
          <w:rFonts w:ascii="Arial" w:hAnsi="Arial" w:cs="Arial"/>
          <w:b/>
          <w:color w:val="000000"/>
          <w:sz w:val="22"/>
          <w:szCs w:val="22"/>
        </w:rPr>
        <w:t>χημικών υλικών</w:t>
      </w:r>
      <w:r w:rsidR="004A1FC7">
        <w:rPr>
          <w:rFonts w:ascii="Arial" w:hAnsi="Arial" w:cs="Arial"/>
          <w:b/>
          <w:color w:val="000000"/>
          <w:sz w:val="22"/>
          <w:szCs w:val="22"/>
        </w:rPr>
        <w:t xml:space="preserve"> έτους </w:t>
      </w:r>
      <w:r w:rsidR="00FE19DC" w:rsidRPr="00071AC8">
        <w:rPr>
          <w:rFonts w:ascii="Arial" w:hAnsi="Arial" w:cs="Arial"/>
          <w:b/>
          <w:color w:val="000000"/>
          <w:sz w:val="22"/>
          <w:szCs w:val="22"/>
        </w:rPr>
        <w:t>201</w:t>
      </w:r>
      <w:r w:rsidR="00411D1D" w:rsidRPr="00071AC8">
        <w:rPr>
          <w:rFonts w:ascii="Arial" w:hAnsi="Arial" w:cs="Arial"/>
          <w:b/>
          <w:color w:val="000000"/>
          <w:sz w:val="22"/>
          <w:szCs w:val="22"/>
        </w:rPr>
        <w:t>3</w:t>
      </w:r>
      <w:r w:rsidRPr="00071AC8">
        <w:rPr>
          <w:rFonts w:ascii="Arial" w:hAnsi="Arial" w:cs="Arial"/>
          <w:b/>
          <w:color w:val="000000"/>
          <w:sz w:val="22"/>
          <w:szCs w:val="22"/>
        </w:rPr>
        <w:t xml:space="preserve"> </w:t>
      </w:r>
      <w:r w:rsidRPr="00071AC8">
        <w:rPr>
          <w:rFonts w:ascii="Arial" w:hAnsi="Arial" w:cs="Arial"/>
          <w:color w:val="000000"/>
          <w:sz w:val="22"/>
          <w:szCs w:val="22"/>
        </w:rPr>
        <w:t xml:space="preserve">που χρησιμοποιούνται ως αναλώσιμα </w:t>
      </w:r>
      <w:r w:rsidR="008D4257">
        <w:rPr>
          <w:rFonts w:ascii="Arial" w:hAnsi="Arial" w:cs="Arial"/>
          <w:color w:val="000000"/>
          <w:sz w:val="22"/>
          <w:szCs w:val="22"/>
        </w:rPr>
        <w:t xml:space="preserve">1. </w:t>
      </w:r>
      <w:r w:rsidR="004C5CAA">
        <w:rPr>
          <w:rFonts w:ascii="Arial" w:hAnsi="Arial" w:cs="Arial"/>
          <w:color w:val="000000"/>
          <w:sz w:val="22"/>
          <w:szCs w:val="22"/>
        </w:rPr>
        <w:t>α</w:t>
      </w:r>
      <w:r w:rsidRPr="00071AC8">
        <w:rPr>
          <w:rFonts w:ascii="Arial" w:hAnsi="Arial" w:cs="Arial"/>
          <w:color w:val="000000"/>
          <w:sz w:val="22"/>
          <w:szCs w:val="22"/>
        </w:rPr>
        <w:t xml:space="preserve">πό την </w:t>
      </w:r>
      <w:r w:rsidR="00827E72">
        <w:rPr>
          <w:rFonts w:ascii="Arial" w:hAnsi="Arial" w:cs="Arial"/>
          <w:color w:val="000000"/>
          <w:sz w:val="22"/>
          <w:szCs w:val="22"/>
        </w:rPr>
        <w:t>Εγκατάσταση Επεξεργασίας Λυμάτων</w:t>
      </w:r>
      <w:r w:rsidRPr="00071AC8">
        <w:rPr>
          <w:rFonts w:ascii="Arial" w:hAnsi="Arial" w:cs="Arial"/>
          <w:color w:val="000000"/>
          <w:sz w:val="22"/>
          <w:szCs w:val="22"/>
        </w:rPr>
        <w:t xml:space="preserve"> </w:t>
      </w:r>
      <w:r w:rsidR="00FE19DC" w:rsidRPr="00071AC8">
        <w:rPr>
          <w:rFonts w:ascii="Arial" w:hAnsi="Arial" w:cs="Arial"/>
          <w:color w:val="000000"/>
          <w:sz w:val="22"/>
          <w:szCs w:val="22"/>
        </w:rPr>
        <w:t xml:space="preserve">της ΔΕΥΑ </w:t>
      </w:r>
      <w:r w:rsidR="00827E72">
        <w:rPr>
          <w:rFonts w:ascii="Arial" w:hAnsi="Arial" w:cs="Arial"/>
          <w:color w:val="000000"/>
          <w:sz w:val="22"/>
          <w:szCs w:val="22"/>
        </w:rPr>
        <w:t>για την κροκίδωση και συσσωμάτωση της λυματολάσπης των αστικών λυμάτων</w:t>
      </w:r>
      <w:r w:rsidR="004C5CAA">
        <w:rPr>
          <w:rFonts w:ascii="Arial" w:hAnsi="Arial" w:cs="Arial"/>
          <w:color w:val="000000"/>
          <w:sz w:val="22"/>
          <w:szCs w:val="22"/>
        </w:rPr>
        <w:t xml:space="preserve"> και 2. από τη ΔΕΥΑ Κιλκίς για τη χλωρίωση του νερού ανθρώπινης κατανάλωσης</w:t>
      </w:r>
      <w:r w:rsidRPr="00071AC8">
        <w:rPr>
          <w:rFonts w:ascii="Arial" w:hAnsi="Arial" w:cs="Arial"/>
          <w:color w:val="000000"/>
          <w:sz w:val="22"/>
          <w:szCs w:val="22"/>
        </w:rPr>
        <w:t xml:space="preserve">, και θα εκτελεστεί σύμφωνα με την 11389/93 απόφαση του Υπουργείου Εσωτερικών «Περί εκδόσεως του Ενιαίου Κανονισμού Προμηθειών» Ο.Τ.Α. </w:t>
      </w:r>
      <w:r w:rsidRPr="00071AC8">
        <w:rPr>
          <w:rFonts w:ascii="Arial" w:hAnsi="Arial" w:cs="Arial"/>
          <w:b/>
          <w:i/>
          <w:color w:val="000000"/>
          <w:sz w:val="22"/>
          <w:szCs w:val="22"/>
        </w:rPr>
        <w:t>(Φ.Ε.Κ. Β΄ 185/23.03.1993)</w:t>
      </w:r>
      <w:r w:rsidRPr="00071AC8">
        <w:rPr>
          <w:rFonts w:ascii="Arial" w:hAnsi="Arial" w:cs="Arial"/>
          <w:color w:val="000000"/>
          <w:sz w:val="22"/>
          <w:szCs w:val="22"/>
        </w:rPr>
        <w:t xml:space="preserve">, τον Ν. 3463/2006 «Κύρωση του Κώδικα Δήμων και Κοινοτήτων» </w:t>
      </w:r>
      <w:r w:rsidRPr="00071AC8">
        <w:rPr>
          <w:rFonts w:ascii="Arial" w:hAnsi="Arial" w:cs="Arial"/>
          <w:b/>
          <w:i/>
          <w:color w:val="000000"/>
          <w:sz w:val="22"/>
          <w:szCs w:val="22"/>
        </w:rPr>
        <w:t>(ΦΕΚ Α΄ 114/08.06.2006)</w:t>
      </w:r>
      <w:r w:rsidRPr="00071AC8">
        <w:rPr>
          <w:rFonts w:ascii="Arial" w:hAnsi="Arial" w:cs="Arial"/>
          <w:color w:val="000000"/>
          <w:sz w:val="22"/>
          <w:szCs w:val="22"/>
        </w:rPr>
        <w:t xml:space="preserve">, τον Ν. 2286/95 «ΠΡΟΜΗΘΕΙΕΣ ΤΟΥ ΔΗΜΟΣΙΟΥ ΤΟΜΕΑ ΚΑΙ ΡΥΘΜΙΣΕΙΣ ΣΥΝΑΦΩΝ ΘΕΜΑΤΩΝ» </w:t>
      </w:r>
      <w:r w:rsidRPr="00071AC8">
        <w:rPr>
          <w:rFonts w:ascii="Arial" w:hAnsi="Arial" w:cs="Arial"/>
          <w:b/>
          <w:i/>
          <w:color w:val="000000"/>
          <w:sz w:val="22"/>
          <w:szCs w:val="22"/>
        </w:rPr>
        <w:t>(ΦΕΚ Α΄ 19/01.02.1995)</w:t>
      </w:r>
      <w:r w:rsidRPr="00071AC8">
        <w:rPr>
          <w:rFonts w:ascii="Arial" w:hAnsi="Arial" w:cs="Arial"/>
          <w:color w:val="000000"/>
          <w:sz w:val="22"/>
          <w:szCs w:val="22"/>
        </w:rPr>
        <w:t>, καθώς και με όλες τις διατάξεις που θα ισχύουν κατά την ημέρα της διενέργειας του διαγωνισμού.</w:t>
      </w:r>
    </w:p>
    <w:p w:rsidR="004574F0" w:rsidRPr="00567B7A" w:rsidRDefault="004574F0" w:rsidP="004C249B">
      <w:pPr>
        <w:spacing w:line="260" w:lineRule="exact"/>
        <w:ind w:right="62"/>
        <w:jc w:val="both"/>
        <w:rPr>
          <w:rFonts w:ascii="Arial" w:hAnsi="Arial" w:cs="Arial"/>
          <w:sz w:val="22"/>
          <w:szCs w:val="22"/>
        </w:rPr>
      </w:pPr>
      <w:r w:rsidRPr="00567B7A">
        <w:rPr>
          <w:rFonts w:ascii="Arial" w:hAnsi="Arial" w:cs="Arial"/>
          <w:sz w:val="22"/>
          <w:szCs w:val="22"/>
        </w:rPr>
        <w:t>Η προμήθεια δε θα αποσταλεί για ένταξη στο Ενιαίο</w:t>
      </w:r>
      <w:r w:rsidR="00411D1D" w:rsidRPr="00567B7A">
        <w:rPr>
          <w:rFonts w:ascii="Arial" w:hAnsi="Arial" w:cs="Arial"/>
          <w:sz w:val="22"/>
          <w:szCs w:val="22"/>
        </w:rPr>
        <w:t xml:space="preserve"> Πρόγραμμα Προμηθειών έτους 2013</w:t>
      </w:r>
      <w:r w:rsidRPr="00567B7A">
        <w:rPr>
          <w:rFonts w:ascii="Arial" w:hAnsi="Arial" w:cs="Arial"/>
          <w:sz w:val="22"/>
          <w:szCs w:val="22"/>
        </w:rPr>
        <w:t xml:space="preserve"> διότι </w:t>
      </w:r>
      <w:r w:rsidRPr="00567B7A">
        <w:rPr>
          <w:rFonts w:ascii="Arial" w:hAnsi="Arial" w:cs="Arial"/>
          <w:b/>
          <w:sz w:val="22"/>
          <w:szCs w:val="22"/>
        </w:rPr>
        <w:t xml:space="preserve">«..η προϋπολογισθείσα δαπάνη κατά κωδικό αριθμό είδους του αρχείου ειδών του προγράμματος, δεν υπερβαίνει </w:t>
      </w:r>
      <w:r w:rsidRPr="00567B7A">
        <w:rPr>
          <w:rFonts w:ascii="Arial" w:hAnsi="Arial" w:cs="Arial"/>
          <w:b/>
          <w:sz w:val="22"/>
          <w:szCs w:val="22"/>
          <w:u w:val="single"/>
        </w:rPr>
        <w:t>ετησίως το ποσό των 60.000 ευρώ</w:t>
      </w:r>
      <w:r w:rsidRPr="00567B7A">
        <w:rPr>
          <w:rFonts w:ascii="Arial" w:hAnsi="Arial" w:cs="Arial"/>
          <w:b/>
          <w:sz w:val="22"/>
          <w:szCs w:val="22"/>
        </w:rPr>
        <w:t xml:space="preserve"> πλέον ΦΠΑ όπως αυτά καθορίζονται στην αριθμ.Π1/3306/3-11-2010 απόφαση του Υφυπουργού Οικονομίας, Ανταγωνιστικότητας &amp; Ναυτιλίας περί «Εξαίρεση προμηθειών από την ένταξή τους στο Ενιαίο Πρόγραμμα Προμηθειών» (ΦΕΚ 1789/Β/12-11-2010)…»</w:t>
      </w:r>
      <w:r w:rsidRPr="00567B7A">
        <w:rPr>
          <w:rFonts w:ascii="Arial" w:hAnsi="Arial" w:cs="Arial"/>
          <w:color w:val="000000"/>
          <w:sz w:val="22"/>
          <w:szCs w:val="22"/>
        </w:rPr>
        <w:t xml:space="preserve"> </w:t>
      </w:r>
      <w:r w:rsidRPr="00567B7A">
        <w:rPr>
          <w:rFonts w:ascii="Arial" w:hAnsi="Arial" w:cs="Arial"/>
          <w:sz w:val="22"/>
          <w:szCs w:val="22"/>
        </w:rPr>
        <w:t>και συγκεκριμένα:</w:t>
      </w:r>
    </w:p>
    <w:p w:rsidR="00ED69D7" w:rsidRPr="00A61708" w:rsidRDefault="00ED69D7">
      <w:pPr>
        <w:spacing w:after="60" w:line="260" w:lineRule="exact"/>
        <w:ind w:firstLine="227"/>
        <w:jc w:val="both"/>
        <w:rPr>
          <w:rFonts w:ascii="Arial" w:hAnsi="Arial" w:cs="Arial"/>
          <w:sz w:val="22"/>
          <w:szCs w:val="22"/>
          <w:highlight w:val="yellow"/>
        </w:rPr>
      </w:pPr>
    </w:p>
    <w:p w:rsidR="00D91094" w:rsidRPr="00FA62A2" w:rsidRDefault="00827E72" w:rsidP="00F649D5">
      <w:pPr>
        <w:numPr>
          <w:ilvl w:val="0"/>
          <w:numId w:val="19"/>
        </w:numPr>
        <w:spacing w:after="60" w:line="260" w:lineRule="exact"/>
        <w:ind w:left="532" w:right="-18" w:hanging="308"/>
        <w:jc w:val="both"/>
        <w:rPr>
          <w:rFonts w:ascii="Arial" w:hAnsi="Arial" w:cs="Arial"/>
          <w:sz w:val="22"/>
          <w:szCs w:val="22"/>
        </w:rPr>
      </w:pPr>
      <w:r>
        <w:rPr>
          <w:rFonts w:ascii="Arial" w:hAnsi="Arial" w:cs="Arial"/>
          <w:b/>
          <w:bCs/>
          <w:color w:val="000000"/>
          <w:sz w:val="22"/>
          <w:szCs w:val="22"/>
        </w:rPr>
        <w:t>ΧΗΜΙΚΑ ΥΛΙΚΑ</w:t>
      </w:r>
      <w:r w:rsidR="0078172A" w:rsidRPr="00FA62A2">
        <w:rPr>
          <w:rFonts w:ascii="Arial" w:hAnsi="Arial" w:cs="Arial"/>
          <w:b/>
          <w:bCs/>
          <w:color w:val="000000"/>
          <w:sz w:val="22"/>
          <w:szCs w:val="22"/>
        </w:rPr>
        <w:t>….</w:t>
      </w:r>
      <w:r w:rsidR="00D91094" w:rsidRPr="00FA62A2">
        <w:rPr>
          <w:rFonts w:ascii="Arial" w:hAnsi="Arial" w:cs="Arial"/>
          <w:b/>
          <w:bCs/>
          <w:color w:val="000000"/>
          <w:sz w:val="22"/>
          <w:szCs w:val="22"/>
        </w:rPr>
        <w:t>................</w:t>
      </w:r>
      <w:r w:rsidR="00D91094" w:rsidRPr="00FA62A2">
        <w:rPr>
          <w:rFonts w:ascii="Arial" w:hAnsi="Arial" w:cs="Arial"/>
          <w:bCs/>
          <w:i/>
          <w:color w:val="000000"/>
          <w:sz w:val="22"/>
          <w:szCs w:val="22"/>
        </w:rPr>
        <w:t xml:space="preserve"> </w:t>
      </w:r>
      <w:r w:rsidR="0078172A" w:rsidRPr="00FA62A2">
        <w:rPr>
          <w:rFonts w:ascii="Arial" w:hAnsi="Arial" w:cs="Arial"/>
          <w:b/>
          <w:sz w:val="22"/>
          <w:szCs w:val="22"/>
        </w:rPr>
        <w:t>59</w:t>
      </w:r>
      <w:r w:rsidR="00984258" w:rsidRPr="00FA62A2">
        <w:rPr>
          <w:rFonts w:ascii="Arial" w:hAnsi="Arial" w:cs="Arial"/>
          <w:b/>
          <w:sz w:val="22"/>
          <w:szCs w:val="22"/>
        </w:rPr>
        <w:t>.</w:t>
      </w:r>
      <w:r>
        <w:rPr>
          <w:rFonts w:ascii="Arial" w:hAnsi="Arial" w:cs="Arial"/>
          <w:b/>
          <w:sz w:val="22"/>
          <w:szCs w:val="22"/>
        </w:rPr>
        <w:t>700</w:t>
      </w:r>
      <w:r w:rsidR="00984258" w:rsidRPr="00FA62A2">
        <w:rPr>
          <w:rFonts w:ascii="Arial" w:hAnsi="Arial" w:cs="Arial"/>
          <w:b/>
          <w:sz w:val="22"/>
          <w:szCs w:val="22"/>
        </w:rPr>
        <w:t xml:space="preserve">,00  </w:t>
      </w:r>
      <w:r w:rsidR="00D91094" w:rsidRPr="00FA62A2">
        <w:rPr>
          <w:rFonts w:ascii="Arial" w:hAnsi="Arial" w:cs="Arial"/>
          <w:b/>
          <w:sz w:val="22"/>
          <w:szCs w:val="22"/>
        </w:rPr>
        <w:t>€</w:t>
      </w:r>
    </w:p>
    <w:p w:rsidR="008078E7" w:rsidRPr="00071AC8" w:rsidRDefault="008078E7" w:rsidP="008078E7">
      <w:pPr>
        <w:spacing w:after="60" w:line="260" w:lineRule="exact"/>
        <w:ind w:left="224" w:right="-18"/>
        <w:jc w:val="both"/>
        <w:rPr>
          <w:rFonts w:ascii="Arial" w:hAnsi="Arial" w:cs="Arial"/>
          <w:sz w:val="22"/>
          <w:szCs w:val="22"/>
        </w:rPr>
      </w:pPr>
    </w:p>
    <w:p w:rsidR="00B1535B" w:rsidRPr="00071AC8" w:rsidRDefault="00B1535B">
      <w:pPr>
        <w:spacing w:after="60" w:line="260" w:lineRule="exact"/>
        <w:ind w:right="63"/>
        <w:jc w:val="both"/>
        <w:rPr>
          <w:rFonts w:ascii="Arial" w:hAnsi="Arial" w:cs="Arial"/>
          <w:sz w:val="22"/>
          <w:szCs w:val="22"/>
        </w:rPr>
      </w:pPr>
      <w:r w:rsidRPr="00071AC8">
        <w:rPr>
          <w:rFonts w:ascii="Arial" w:hAnsi="Arial" w:cs="Arial"/>
          <w:sz w:val="22"/>
          <w:szCs w:val="22"/>
        </w:rPr>
        <w:t xml:space="preserve">Τα υπό προμήθεια είδη θα πρέπει να ανταποκρίνονται, κατά ελάχιστο, στις Τεχνικές Προδιαγραφές της παρούσης μελέτης. </w:t>
      </w:r>
    </w:p>
    <w:p w:rsidR="00B1535B" w:rsidRPr="00071AC8" w:rsidRDefault="00B1535B">
      <w:pPr>
        <w:spacing w:after="60" w:line="260" w:lineRule="exact"/>
        <w:ind w:right="63" w:firstLine="170"/>
        <w:jc w:val="both"/>
        <w:rPr>
          <w:rFonts w:ascii="Arial" w:hAnsi="Arial" w:cs="Arial"/>
          <w:sz w:val="22"/>
          <w:szCs w:val="22"/>
        </w:rPr>
      </w:pPr>
      <w:r w:rsidRPr="00071AC8">
        <w:rPr>
          <w:rFonts w:ascii="Arial" w:hAnsi="Arial" w:cs="Arial"/>
          <w:sz w:val="22"/>
          <w:szCs w:val="22"/>
        </w:rPr>
        <w:t xml:space="preserve">Η δαπάνη για την προμήθεια προϋπολογίζεται στο ποσό των </w:t>
      </w:r>
      <w:r w:rsidR="0078172A">
        <w:rPr>
          <w:rFonts w:ascii="Arial" w:hAnsi="Arial" w:cs="Arial"/>
          <w:b/>
          <w:sz w:val="22"/>
          <w:szCs w:val="22"/>
        </w:rPr>
        <w:t>59</w:t>
      </w:r>
      <w:r w:rsidR="00984258">
        <w:rPr>
          <w:rFonts w:ascii="Arial" w:hAnsi="Arial" w:cs="Arial"/>
          <w:b/>
          <w:sz w:val="22"/>
          <w:szCs w:val="22"/>
        </w:rPr>
        <w:t>.</w:t>
      </w:r>
      <w:r w:rsidR="00971DF3">
        <w:rPr>
          <w:rFonts w:ascii="Arial" w:hAnsi="Arial" w:cs="Arial"/>
          <w:b/>
          <w:sz w:val="22"/>
          <w:szCs w:val="22"/>
        </w:rPr>
        <w:t>700</w:t>
      </w:r>
      <w:r w:rsidR="00984258">
        <w:rPr>
          <w:rFonts w:ascii="Arial" w:hAnsi="Arial" w:cs="Arial"/>
          <w:b/>
          <w:sz w:val="22"/>
          <w:szCs w:val="22"/>
        </w:rPr>
        <w:t>,00</w:t>
      </w:r>
      <w:r w:rsidR="00984258" w:rsidRPr="00071AC8">
        <w:rPr>
          <w:rFonts w:ascii="Arial" w:hAnsi="Arial" w:cs="Arial"/>
          <w:b/>
          <w:sz w:val="22"/>
          <w:szCs w:val="22"/>
        </w:rPr>
        <w:t xml:space="preserve">  </w:t>
      </w:r>
      <w:r w:rsidRPr="00071AC8">
        <w:rPr>
          <w:rFonts w:ascii="Arial" w:hAnsi="Arial" w:cs="Arial"/>
          <w:b/>
          <w:bCs/>
          <w:color w:val="000000"/>
          <w:sz w:val="22"/>
          <w:szCs w:val="22"/>
        </w:rPr>
        <w:t xml:space="preserve">€ </w:t>
      </w:r>
      <w:r w:rsidRPr="00071AC8">
        <w:rPr>
          <w:rFonts w:ascii="Arial" w:hAnsi="Arial" w:cs="Arial"/>
          <w:sz w:val="22"/>
          <w:szCs w:val="22"/>
        </w:rPr>
        <w:t xml:space="preserve">πλέον </w:t>
      </w:r>
      <w:r w:rsidRPr="00071AC8">
        <w:rPr>
          <w:rFonts w:ascii="Arial" w:hAnsi="Arial" w:cs="Arial"/>
          <w:b/>
          <w:bCs/>
          <w:sz w:val="22"/>
          <w:szCs w:val="22"/>
        </w:rPr>
        <w:t>Φ.Π.Α.,</w:t>
      </w:r>
      <w:r w:rsidRPr="00071AC8">
        <w:rPr>
          <w:rFonts w:ascii="Arial" w:hAnsi="Arial" w:cs="Arial"/>
          <w:sz w:val="22"/>
          <w:szCs w:val="22"/>
        </w:rPr>
        <w:t xml:space="preserve"> δηλαδή συνολικά στο ποσό των </w:t>
      </w:r>
      <w:r w:rsidR="0078172A">
        <w:rPr>
          <w:rFonts w:ascii="Arial" w:hAnsi="Arial" w:cs="Arial"/>
          <w:b/>
          <w:sz w:val="22"/>
          <w:szCs w:val="22"/>
        </w:rPr>
        <w:t>73</w:t>
      </w:r>
      <w:r w:rsidR="00984258">
        <w:rPr>
          <w:rFonts w:ascii="Arial" w:hAnsi="Arial" w:cs="Arial"/>
          <w:b/>
          <w:sz w:val="22"/>
          <w:szCs w:val="22"/>
        </w:rPr>
        <w:t>.</w:t>
      </w:r>
      <w:r w:rsidR="00971DF3">
        <w:rPr>
          <w:rFonts w:ascii="Arial" w:hAnsi="Arial" w:cs="Arial"/>
          <w:b/>
          <w:sz w:val="22"/>
          <w:szCs w:val="22"/>
        </w:rPr>
        <w:t>431</w:t>
      </w:r>
      <w:r w:rsidR="00984258">
        <w:rPr>
          <w:rFonts w:ascii="Arial" w:hAnsi="Arial" w:cs="Arial"/>
          <w:b/>
          <w:sz w:val="22"/>
          <w:szCs w:val="22"/>
        </w:rPr>
        <w:t>,</w:t>
      </w:r>
      <w:r w:rsidR="00971DF3">
        <w:rPr>
          <w:rFonts w:ascii="Arial" w:hAnsi="Arial" w:cs="Arial"/>
          <w:b/>
          <w:sz w:val="22"/>
          <w:szCs w:val="22"/>
        </w:rPr>
        <w:t>0</w:t>
      </w:r>
      <w:r w:rsidR="00984258">
        <w:rPr>
          <w:rFonts w:ascii="Arial" w:hAnsi="Arial" w:cs="Arial"/>
          <w:b/>
          <w:sz w:val="22"/>
          <w:szCs w:val="22"/>
        </w:rPr>
        <w:t>0</w:t>
      </w:r>
      <w:r w:rsidR="008078E7" w:rsidRPr="00071AC8">
        <w:rPr>
          <w:rFonts w:ascii="Arial" w:hAnsi="Arial" w:cs="Arial"/>
          <w:b/>
          <w:sz w:val="22"/>
          <w:szCs w:val="22"/>
        </w:rPr>
        <w:t xml:space="preserve"> </w:t>
      </w:r>
      <w:r w:rsidRPr="00071AC8">
        <w:rPr>
          <w:rFonts w:ascii="Arial" w:hAnsi="Arial" w:cs="Arial"/>
          <w:b/>
          <w:sz w:val="22"/>
          <w:szCs w:val="22"/>
        </w:rPr>
        <w:t xml:space="preserve"> €</w:t>
      </w:r>
      <w:r w:rsidRPr="00071AC8">
        <w:rPr>
          <w:rFonts w:ascii="Arial" w:hAnsi="Arial" w:cs="Arial"/>
          <w:sz w:val="22"/>
          <w:szCs w:val="22"/>
        </w:rPr>
        <w:t>, είναι εγγεγραμμένη στον υπό έγκριση προϋπολογισμό του έτους 201</w:t>
      </w:r>
      <w:r w:rsidR="00411D1D" w:rsidRPr="00071AC8">
        <w:rPr>
          <w:rFonts w:ascii="Arial" w:hAnsi="Arial" w:cs="Arial"/>
          <w:sz w:val="22"/>
          <w:szCs w:val="22"/>
        </w:rPr>
        <w:t>3</w:t>
      </w:r>
      <w:r w:rsidRPr="00071AC8">
        <w:rPr>
          <w:rFonts w:ascii="Arial" w:hAnsi="Arial" w:cs="Arial"/>
          <w:sz w:val="22"/>
          <w:szCs w:val="22"/>
        </w:rPr>
        <w:t>, είναι η μοναδική για τα εν λόγω είδη εντός του 201</w:t>
      </w:r>
      <w:r w:rsidR="00411D1D" w:rsidRPr="00071AC8">
        <w:rPr>
          <w:rFonts w:ascii="Arial" w:hAnsi="Arial" w:cs="Arial"/>
          <w:sz w:val="22"/>
          <w:szCs w:val="22"/>
        </w:rPr>
        <w:t>3</w:t>
      </w:r>
      <w:r w:rsidRPr="00071AC8">
        <w:rPr>
          <w:rFonts w:ascii="Arial" w:hAnsi="Arial" w:cs="Arial"/>
          <w:sz w:val="22"/>
          <w:szCs w:val="22"/>
        </w:rPr>
        <w:t xml:space="preserve"> και προβλέπεται να καλυφθεί από έσοδα </w:t>
      </w:r>
      <w:r w:rsidR="008078E7" w:rsidRPr="00071AC8">
        <w:rPr>
          <w:rFonts w:ascii="Arial" w:hAnsi="Arial" w:cs="Arial"/>
          <w:sz w:val="22"/>
          <w:szCs w:val="22"/>
        </w:rPr>
        <w:t>της ΔΕΥΑ</w:t>
      </w:r>
      <w:r w:rsidR="00ED69D7" w:rsidRPr="00071AC8">
        <w:rPr>
          <w:rFonts w:ascii="Arial" w:hAnsi="Arial" w:cs="Arial"/>
          <w:sz w:val="22"/>
          <w:szCs w:val="22"/>
        </w:rPr>
        <w:t xml:space="preserve"> </w:t>
      </w:r>
      <w:r w:rsidR="00C610DB" w:rsidRPr="00071AC8">
        <w:rPr>
          <w:rFonts w:ascii="Arial" w:hAnsi="Arial" w:cs="Arial"/>
          <w:sz w:val="22"/>
          <w:szCs w:val="22"/>
        </w:rPr>
        <w:t>ΚΙΛΚΙΣ</w:t>
      </w:r>
    </w:p>
    <w:p w:rsidR="00B1535B" w:rsidRPr="00071AC8" w:rsidRDefault="00B1535B">
      <w:pPr>
        <w:tabs>
          <w:tab w:val="left" w:pos="168"/>
        </w:tabs>
        <w:spacing w:after="60" w:line="260" w:lineRule="exact"/>
        <w:jc w:val="both"/>
        <w:rPr>
          <w:rFonts w:ascii="Arial" w:hAnsi="Arial" w:cs="Arial"/>
          <w:sz w:val="22"/>
          <w:szCs w:val="22"/>
        </w:rPr>
      </w:pPr>
      <w:r w:rsidRPr="00071AC8">
        <w:rPr>
          <w:rFonts w:ascii="Arial" w:hAnsi="Arial" w:cs="Arial"/>
          <w:sz w:val="22"/>
          <w:szCs w:val="22"/>
        </w:rPr>
        <w:tab/>
        <w:t xml:space="preserve">Η εκτέλεση της προμήθειας θα πραγματοποιηθεί με τους όρους που θα αποφασίσει το Αρμόδιο όργανο </w:t>
      </w:r>
      <w:r w:rsidR="008078E7" w:rsidRPr="00071AC8">
        <w:rPr>
          <w:rFonts w:ascii="Arial" w:hAnsi="Arial" w:cs="Arial"/>
          <w:sz w:val="22"/>
          <w:szCs w:val="22"/>
        </w:rPr>
        <w:t>της ΔΕΥΑ</w:t>
      </w:r>
      <w:r w:rsidR="00ED69D7" w:rsidRPr="00071AC8">
        <w:rPr>
          <w:rFonts w:ascii="Arial" w:hAnsi="Arial" w:cs="Arial"/>
          <w:sz w:val="22"/>
          <w:szCs w:val="22"/>
        </w:rPr>
        <w:t xml:space="preserve"> </w:t>
      </w:r>
      <w:r w:rsidR="00C610DB" w:rsidRPr="00071AC8">
        <w:rPr>
          <w:rFonts w:ascii="Arial" w:hAnsi="Arial" w:cs="Arial"/>
          <w:sz w:val="22"/>
          <w:szCs w:val="22"/>
        </w:rPr>
        <w:t>ΚΙΛΚΙΣ</w:t>
      </w:r>
      <w:r w:rsidRPr="00071AC8">
        <w:rPr>
          <w:rFonts w:ascii="Arial" w:hAnsi="Arial" w:cs="Arial"/>
          <w:sz w:val="22"/>
          <w:szCs w:val="22"/>
        </w:rPr>
        <w:t>, σύμφωνα τις σχετικές διατάξεις της με αριθμ. 11389/1993 απόφασης του Υπουργού Εσωτερικών και όλες τις μεταγενέστερες διατάξεις και του Ν. 2286/95.</w:t>
      </w:r>
    </w:p>
    <w:p w:rsidR="00ED69D7" w:rsidRPr="00071AC8" w:rsidRDefault="00ED69D7">
      <w:pPr>
        <w:tabs>
          <w:tab w:val="left" w:pos="168"/>
        </w:tabs>
        <w:spacing w:after="60" w:line="260" w:lineRule="exact"/>
        <w:jc w:val="both"/>
        <w:rPr>
          <w:rFonts w:ascii="Arial" w:hAnsi="Arial" w:cs="Arial"/>
          <w:sz w:val="22"/>
          <w:szCs w:val="22"/>
        </w:rPr>
      </w:pPr>
    </w:p>
    <w:tbl>
      <w:tblPr>
        <w:tblpPr w:leftFromText="180" w:rightFromText="180" w:vertAnchor="text" w:horzAnchor="margin" w:tblpXSpec="center" w:tblpY="60"/>
        <w:tblW w:w="10322" w:type="dxa"/>
        <w:tblLook w:val="0000"/>
      </w:tblPr>
      <w:tblGrid>
        <w:gridCol w:w="3216"/>
        <w:gridCol w:w="3704"/>
        <w:gridCol w:w="3402"/>
      </w:tblGrid>
      <w:tr w:rsidR="006F1853" w:rsidRPr="00071AC8">
        <w:tblPrEx>
          <w:tblCellMar>
            <w:top w:w="0" w:type="dxa"/>
            <w:bottom w:w="0" w:type="dxa"/>
          </w:tblCellMar>
        </w:tblPrEx>
        <w:trPr>
          <w:trHeight w:val="2072"/>
        </w:trPr>
        <w:tc>
          <w:tcPr>
            <w:tcW w:w="3216" w:type="dxa"/>
          </w:tcPr>
          <w:p w:rsidR="006F1853" w:rsidRPr="00071AC8" w:rsidRDefault="006F1853" w:rsidP="006F1853">
            <w:pPr>
              <w:tabs>
                <w:tab w:val="center" w:pos="1554"/>
                <w:tab w:val="right" w:pos="3108"/>
              </w:tabs>
              <w:spacing w:line="240" w:lineRule="exact"/>
              <w:ind w:right="-108"/>
              <w:rPr>
                <w:rFonts w:ascii="Arial" w:hAnsi="Arial" w:cs="Arial"/>
                <w:sz w:val="22"/>
                <w:szCs w:val="22"/>
              </w:rPr>
            </w:pPr>
            <w:r w:rsidRPr="00071AC8">
              <w:rPr>
                <w:rFonts w:ascii="Arial" w:hAnsi="Arial" w:cs="Arial"/>
                <w:sz w:val="22"/>
                <w:szCs w:val="22"/>
              </w:rPr>
              <w:tab/>
              <w:t>Συντάχθηκε</w:t>
            </w:r>
            <w:r w:rsidRPr="00071AC8">
              <w:rPr>
                <w:rFonts w:ascii="Arial" w:hAnsi="Arial" w:cs="Arial"/>
                <w:sz w:val="22"/>
                <w:szCs w:val="22"/>
              </w:rPr>
              <w:tab/>
            </w:r>
          </w:p>
          <w:p w:rsidR="006F1853" w:rsidRPr="00071AC8" w:rsidRDefault="006F1853" w:rsidP="006F1853">
            <w:pPr>
              <w:spacing w:line="240" w:lineRule="exact"/>
              <w:ind w:right="-108"/>
              <w:jc w:val="center"/>
              <w:rPr>
                <w:rFonts w:ascii="Arial" w:hAnsi="Arial" w:cs="Arial"/>
                <w:sz w:val="22"/>
                <w:szCs w:val="22"/>
              </w:rPr>
            </w:pPr>
            <w:r w:rsidRPr="00071AC8">
              <w:rPr>
                <w:rFonts w:ascii="Arial" w:hAnsi="Arial" w:cs="Arial"/>
                <w:sz w:val="22"/>
                <w:szCs w:val="22"/>
              </w:rPr>
              <w:t>ΚΙΛΚΙΣ</w:t>
            </w:r>
            <w:r w:rsidRPr="00D87C9A">
              <w:rPr>
                <w:rFonts w:ascii="Arial" w:hAnsi="Arial" w:cs="Arial"/>
                <w:sz w:val="22"/>
                <w:szCs w:val="22"/>
              </w:rPr>
              <w:t xml:space="preserve">  </w:t>
            </w:r>
            <w:r w:rsidR="007B67D0">
              <w:rPr>
                <w:rFonts w:ascii="Arial" w:hAnsi="Arial" w:cs="Arial"/>
                <w:sz w:val="22"/>
                <w:szCs w:val="22"/>
              </w:rPr>
              <w:t>19/9/2013</w:t>
            </w:r>
          </w:p>
          <w:p w:rsidR="006F1853" w:rsidRDefault="006F1853" w:rsidP="006F1853">
            <w:pPr>
              <w:spacing w:line="240" w:lineRule="exact"/>
              <w:jc w:val="center"/>
              <w:rPr>
                <w:rFonts w:ascii="Arial" w:hAnsi="Arial" w:cs="Arial"/>
                <w:sz w:val="22"/>
                <w:szCs w:val="22"/>
              </w:rPr>
            </w:pPr>
            <w:r w:rsidRPr="00071AC8">
              <w:rPr>
                <w:rFonts w:ascii="Arial" w:hAnsi="Arial" w:cs="Arial"/>
                <w:sz w:val="22"/>
                <w:szCs w:val="22"/>
              </w:rPr>
              <w:t>Ο συντάξας</w:t>
            </w:r>
          </w:p>
          <w:p w:rsidR="007B67D0" w:rsidRDefault="007B67D0" w:rsidP="006F1853">
            <w:pPr>
              <w:spacing w:line="240" w:lineRule="exact"/>
              <w:jc w:val="center"/>
              <w:rPr>
                <w:rFonts w:ascii="Arial" w:hAnsi="Arial" w:cs="Arial"/>
                <w:sz w:val="22"/>
                <w:szCs w:val="22"/>
              </w:rPr>
            </w:pPr>
          </w:p>
          <w:p w:rsidR="007B67D0" w:rsidRDefault="007B67D0" w:rsidP="006F1853">
            <w:pPr>
              <w:spacing w:line="240" w:lineRule="exact"/>
              <w:jc w:val="center"/>
              <w:rPr>
                <w:rFonts w:ascii="Arial" w:hAnsi="Arial" w:cs="Arial"/>
                <w:sz w:val="22"/>
                <w:szCs w:val="22"/>
              </w:rPr>
            </w:pPr>
          </w:p>
          <w:p w:rsidR="007B67D0" w:rsidRDefault="007B67D0" w:rsidP="006F1853">
            <w:pPr>
              <w:spacing w:line="240" w:lineRule="exact"/>
              <w:jc w:val="center"/>
              <w:rPr>
                <w:rFonts w:ascii="Arial" w:hAnsi="Arial" w:cs="Arial"/>
                <w:sz w:val="22"/>
                <w:szCs w:val="22"/>
              </w:rPr>
            </w:pPr>
            <w:r>
              <w:rPr>
                <w:rFonts w:ascii="Arial" w:hAnsi="Arial" w:cs="Arial"/>
                <w:sz w:val="22"/>
                <w:szCs w:val="22"/>
              </w:rPr>
              <w:t>Νικόλαος Αποστολίδης</w:t>
            </w:r>
          </w:p>
          <w:p w:rsidR="007B67D0" w:rsidRPr="00071AC8" w:rsidRDefault="007B67D0" w:rsidP="006F1853">
            <w:pPr>
              <w:spacing w:line="240" w:lineRule="exact"/>
              <w:jc w:val="center"/>
              <w:rPr>
                <w:rFonts w:ascii="Arial" w:hAnsi="Arial" w:cs="Arial"/>
                <w:sz w:val="22"/>
                <w:szCs w:val="22"/>
              </w:rPr>
            </w:pPr>
            <w:r>
              <w:rPr>
                <w:rFonts w:ascii="Arial" w:hAnsi="Arial" w:cs="Arial"/>
                <w:sz w:val="22"/>
                <w:szCs w:val="22"/>
              </w:rPr>
              <w:t>Χημικός Μηχανικός</w:t>
            </w:r>
          </w:p>
        </w:tc>
        <w:tc>
          <w:tcPr>
            <w:tcW w:w="3704" w:type="dxa"/>
          </w:tcPr>
          <w:p w:rsidR="006F1853" w:rsidRPr="00071AC8" w:rsidRDefault="006F1853" w:rsidP="006F1853">
            <w:pPr>
              <w:spacing w:line="240" w:lineRule="exact"/>
              <w:ind w:right="-108"/>
              <w:jc w:val="center"/>
              <w:rPr>
                <w:rFonts w:ascii="Arial" w:hAnsi="Arial" w:cs="Arial"/>
                <w:sz w:val="22"/>
                <w:szCs w:val="22"/>
              </w:rPr>
            </w:pPr>
          </w:p>
        </w:tc>
        <w:tc>
          <w:tcPr>
            <w:tcW w:w="3402" w:type="dxa"/>
          </w:tcPr>
          <w:p w:rsidR="006F1853" w:rsidRPr="00071AC8" w:rsidRDefault="006F1853" w:rsidP="006F1853">
            <w:pPr>
              <w:spacing w:line="240" w:lineRule="exact"/>
              <w:jc w:val="center"/>
              <w:rPr>
                <w:rFonts w:ascii="Arial" w:hAnsi="Arial" w:cs="Arial"/>
                <w:sz w:val="22"/>
                <w:szCs w:val="22"/>
              </w:rPr>
            </w:pPr>
            <w:r w:rsidRPr="00071AC8">
              <w:rPr>
                <w:rFonts w:ascii="Arial" w:hAnsi="Arial" w:cs="Arial"/>
                <w:sz w:val="22"/>
                <w:szCs w:val="22"/>
              </w:rPr>
              <w:t>Θεωρήθηκε</w:t>
            </w:r>
          </w:p>
          <w:p w:rsidR="006F1853" w:rsidRPr="00071AC8" w:rsidRDefault="006F1853" w:rsidP="006F1853">
            <w:pPr>
              <w:spacing w:line="240" w:lineRule="exact"/>
              <w:ind w:right="-108"/>
              <w:jc w:val="center"/>
              <w:rPr>
                <w:rFonts w:ascii="Arial" w:hAnsi="Arial" w:cs="Arial"/>
                <w:sz w:val="22"/>
                <w:szCs w:val="22"/>
              </w:rPr>
            </w:pPr>
            <w:r w:rsidRPr="00071AC8">
              <w:rPr>
                <w:rFonts w:ascii="Arial" w:hAnsi="Arial" w:cs="Arial"/>
                <w:sz w:val="22"/>
                <w:szCs w:val="22"/>
              </w:rPr>
              <w:t>ΚΙΛΚΙΣ</w:t>
            </w:r>
            <w:r w:rsidRPr="00D87C9A">
              <w:rPr>
                <w:rFonts w:ascii="Arial" w:hAnsi="Arial" w:cs="Arial"/>
                <w:sz w:val="22"/>
                <w:szCs w:val="22"/>
              </w:rPr>
              <w:t xml:space="preserve">  </w:t>
            </w:r>
            <w:r w:rsidR="007B67D0">
              <w:rPr>
                <w:rFonts w:ascii="Arial" w:hAnsi="Arial" w:cs="Arial"/>
                <w:sz w:val="22"/>
                <w:szCs w:val="22"/>
              </w:rPr>
              <w:t>19/9/2013</w:t>
            </w:r>
          </w:p>
          <w:p w:rsidR="007B67D0" w:rsidRDefault="006F1853" w:rsidP="007B67D0">
            <w:pPr>
              <w:spacing w:line="240" w:lineRule="exact"/>
              <w:jc w:val="center"/>
              <w:rPr>
                <w:rFonts w:ascii="Arial" w:hAnsi="Arial" w:cs="Arial"/>
                <w:sz w:val="22"/>
                <w:szCs w:val="22"/>
              </w:rPr>
            </w:pPr>
            <w:r w:rsidRPr="00071AC8">
              <w:rPr>
                <w:rFonts w:ascii="Arial" w:hAnsi="Arial" w:cs="Arial"/>
                <w:sz w:val="22"/>
                <w:szCs w:val="22"/>
              </w:rPr>
              <w:t xml:space="preserve">Ο </w:t>
            </w:r>
            <w:r w:rsidR="007B67D0">
              <w:rPr>
                <w:rFonts w:ascii="Arial" w:hAnsi="Arial" w:cs="Arial"/>
                <w:sz w:val="22"/>
                <w:szCs w:val="22"/>
              </w:rPr>
              <w:t>Προιστάμενος Τ.Υ. ΔΕΥΑΚ</w:t>
            </w: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r>
              <w:rPr>
                <w:rFonts w:ascii="Arial" w:hAnsi="Arial" w:cs="Arial"/>
                <w:sz w:val="22"/>
                <w:szCs w:val="22"/>
              </w:rPr>
              <w:t>Ιωάννης Παραγιός</w:t>
            </w:r>
          </w:p>
          <w:p w:rsidR="006F1853" w:rsidRPr="00071AC8" w:rsidRDefault="007B67D0" w:rsidP="007B67D0">
            <w:pPr>
              <w:spacing w:line="240" w:lineRule="exact"/>
              <w:jc w:val="center"/>
              <w:rPr>
                <w:rFonts w:ascii="Arial" w:hAnsi="Arial" w:cs="Arial"/>
                <w:sz w:val="22"/>
                <w:szCs w:val="22"/>
              </w:rPr>
            </w:pPr>
            <w:r>
              <w:rPr>
                <w:rFonts w:ascii="Arial" w:hAnsi="Arial" w:cs="Arial"/>
                <w:sz w:val="22"/>
                <w:szCs w:val="22"/>
              </w:rPr>
              <w:t xml:space="preserve">Πολιτικός Μηχανικός </w:t>
            </w:r>
            <w:r w:rsidR="006F1853" w:rsidRPr="00071AC8">
              <w:rPr>
                <w:rFonts w:ascii="Arial" w:hAnsi="Arial" w:cs="Arial"/>
                <w:sz w:val="22"/>
                <w:szCs w:val="22"/>
              </w:rPr>
              <w:t xml:space="preserve">  </w:t>
            </w:r>
          </w:p>
        </w:tc>
      </w:tr>
      <w:tr w:rsidR="006F1F86" w:rsidRPr="00071AC8">
        <w:tblPrEx>
          <w:tblCellMar>
            <w:top w:w="0" w:type="dxa"/>
            <w:bottom w:w="0" w:type="dxa"/>
          </w:tblCellMar>
        </w:tblPrEx>
        <w:trPr>
          <w:trHeight w:val="381"/>
        </w:trPr>
        <w:tc>
          <w:tcPr>
            <w:tcW w:w="3216" w:type="dxa"/>
            <w:vAlign w:val="bottom"/>
          </w:tcPr>
          <w:p w:rsidR="006F1F86" w:rsidRPr="00071AC8" w:rsidRDefault="006F1F86" w:rsidP="006F1F86">
            <w:pPr>
              <w:spacing w:line="220" w:lineRule="exact"/>
              <w:jc w:val="center"/>
              <w:rPr>
                <w:rFonts w:ascii="Arial" w:hAnsi="Arial" w:cs="Arial"/>
                <w:b/>
                <w:sz w:val="22"/>
                <w:szCs w:val="22"/>
              </w:rPr>
            </w:pPr>
          </w:p>
        </w:tc>
        <w:tc>
          <w:tcPr>
            <w:tcW w:w="3704" w:type="dxa"/>
          </w:tcPr>
          <w:p w:rsidR="006F1F86" w:rsidRPr="00071AC8" w:rsidRDefault="006F1F86" w:rsidP="006F1F86">
            <w:pPr>
              <w:spacing w:line="220" w:lineRule="exact"/>
              <w:jc w:val="center"/>
              <w:rPr>
                <w:rFonts w:ascii="Arial" w:hAnsi="Arial" w:cs="Arial"/>
                <w:b/>
                <w:sz w:val="22"/>
                <w:szCs w:val="22"/>
              </w:rPr>
            </w:pPr>
          </w:p>
        </w:tc>
        <w:tc>
          <w:tcPr>
            <w:tcW w:w="3402" w:type="dxa"/>
          </w:tcPr>
          <w:p w:rsidR="006F1F86" w:rsidRPr="00071AC8" w:rsidRDefault="006F1F86" w:rsidP="006F1F86">
            <w:pPr>
              <w:spacing w:line="220" w:lineRule="exact"/>
              <w:jc w:val="center"/>
              <w:rPr>
                <w:rFonts w:ascii="Arial" w:hAnsi="Arial" w:cs="Arial"/>
                <w:b/>
                <w:sz w:val="22"/>
                <w:szCs w:val="22"/>
              </w:rPr>
            </w:pPr>
          </w:p>
        </w:tc>
      </w:tr>
    </w:tbl>
    <w:p w:rsidR="00B1535B" w:rsidRPr="00071AC8" w:rsidRDefault="00B1535B">
      <w:pPr>
        <w:pStyle w:val="1"/>
        <w:ind w:right="2"/>
        <w:rPr>
          <w:rFonts w:ascii="Arial" w:hAnsi="Arial" w:cs="Arial"/>
          <w:b/>
          <w:bCs/>
          <w:i w:val="0"/>
          <w:iCs w:val="0"/>
          <w:sz w:val="22"/>
          <w:szCs w:val="22"/>
        </w:rPr>
      </w:pPr>
      <w:bookmarkStart w:id="191" w:name="_Toc166831988"/>
      <w:bookmarkStart w:id="192" w:name="_Toc166833129"/>
    </w:p>
    <w:p w:rsidR="00B1535B" w:rsidRPr="00071AC8" w:rsidRDefault="00B1535B">
      <w:pPr>
        <w:pStyle w:val="1"/>
        <w:ind w:right="2"/>
        <w:rPr>
          <w:rFonts w:ascii="Arial" w:hAnsi="Arial" w:cs="Arial"/>
          <w:b/>
          <w:bCs/>
          <w:i w:val="0"/>
          <w:iCs w:val="0"/>
          <w:sz w:val="22"/>
          <w:szCs w:val="22"/>
        </w:rPr>
      </w:pPr>
      <w:r w:rsidRPr="00071AC8">
        <w:rPr>
          <w:rFonts w:ascii="Arial" w:hAnsi="Arial" w:cs="Arial"/>
          <w:sz w:val="22"/>
          <w:szCs w:val="22"/>
        </w:rPr>
        <w:br w:type="page"/>
      </w:r>
    </w:p>
    <w:tbl>
      <w:tblPr>
        <w:tblpPr w:leftFromText="180" w:rightFromText="180" w:vertAnchor="page" w:horzAnchor="margin" w:tblpXSpec="center" w:tblpY="757"/>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6"/>
        <w:gridCol w:w="1344"/>
        <w:gridCol w:w="3332"/>
      </w:tblGrid>
      <w:tr w:rsidR="00B1535B" w:rsidRPr="00071AC8">
        <w:tblPrEx>
          <w:tblCellMar>
            <w:top w:w="0" w:type="dxa"/>
            <w:bottom w:w="0" w:type="dxa"/>
          </w:tblCellMar>
        </w:tblPrEx>
        <w:trPr>
          <w:cantSplit/>
          <w:trHeight w:val="327"/>
        </w:trPr>
        <w:tc>
          <w:tcPr>
            <w:tcW w:w="5596" w:type="dxa"/>
            <w:vMerge w:val="restart"/>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4676" w:type="dxa"/>
            <w:gridSpan w:val="2"/>
            <w:tcBorders>
              <w:top w:val="nil"/>
              <w:left w:val="nil"/>
              <w:bottom w:val="nil"/>
              <w:right w:val="nil"/>
            </w:tcBorders>
          </w:tcPr>
          <w:p w:rsidR="00B1535B" w:rsidRPr="00071AC8" w:rsidRDefault="00B1535B">
            <w:pPr>
              <w:ind w:right="5535"/>
              <w:jc w:val="center"/>
              <w:rPr>
                <w:rFonts w:ascii="Arial" w:hAnsi="Arial" w:cs="Arial"/>
                <w:sz w:val="22"/>
                <w:szCs w:val="22"/>
              </w:rPr>
            </w:pPr>
          </w:p>
        </w:tc>
      </w:tr>
      <w:tr w:rsidR="00B1535B" w:rsidRPr="00071AC8">
        <w:tblPrEx>
          <w:tblCellMar>
            <w:top w:w="0" w:type="dxa"/>
            <w:bottom w:w="0" w:type="dxa"/>
          </w:tblCellMar>
        </w:tblPrEx>
        <w:trPr>
          <w:cantSplit/>
          <w:trHeight w:val="300"/>
        </w:trPr>
        <w:tc>
          <w:tcPr>
            <w:tcW w:w="5596" w:type="dxa"/>
            <w:vMerge/>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widowControl w:val="0"/>
              <w:tabs>
                <w:tab w:val="left" w:pos="1034"/>
              </w:tabs>
              <w:autoSpaceDE w:val="0"/>
              <w:autoSpaceDN w:val="0"/>
              <w:adjustRightInd w:val="0"/>
              <w:spacing w:line="240" w:lineRule="exact"/>
              <w:ind w:left="-62" w:right="6"/>
              <w:rPr>
                <w:rFonts w:ascii="Arial" w:hAnsi="Arial" w:cs="Arial"/>
                <w:b/>
                <w:sz w:val="22"/>
                <w:szCs w:val="22"/>
              </w:rPr>
            </w:pPr>
          </w:p>
        </w:tc>
        <w:tc>
          <w:tcPr>
            <w:tcW w:w="3332" w:type="dxa"/>
            <w:tcBorders>
              <w:top w:val="nil"/>
              <w:left w:val="nil"/>
              <w:bottom w:val="nil"/>
              <w:right w:val="nil"/>
            </w:tcBorders>
            <w:vAlign w:val="center"/>
          </w:tcPr>
          <w:p w:rsidR="00B1535B" w:rsidRPr="00071AC8" w:rsidRDefault="00B1535B" w:rsidP="00C3333F">
            <w:pPr>
              <w:widowControl w:val="0"/>
              <w:autoSpaceDE w:val="0"/>
              <w:autoSpaceDN w:val="0"/>
              <w:adjustRightInd w:val="0"/>
              <w:spacing w:line="220" w:lineRule="exact"/>
              <w:ind w:left="-108" w:right="-63"/>
              <w:rPr>
                <w:rFonts w:ascii="Arial" w:hAnsi="Arial" w:cs="Arial"/>
                <w:sz w:val="22"/>
                <w:szCs w:val="22"/>
              </w:rPr>
            </w:pPr>
          </w:p>
        </w:tc>
      </w:tr>
      <w:tr w:rsidR="00C3333F" w:rsidRPr="00071AC8">
        <w:tblPrEx>
          <w:tblCellMar>
            <w:top w:w="0" w:type="dxa"/>
            <w:bottom w:w="0" w:type="dxa"/>
          </w:tblCellMar>
        </w:tblPrEx>
        <w:trPr>
          <w:cantSplit/>
          <w:trHeight w:val="336"/>
        </w:trPr>
        <w:tc>
          <w:tcPr>
            <w:tcW w:w="5596" w:type="dxa"/>
            <w:vMerge w:val="restart"/>
            <w:tcBorders>
              <w:top w:val="nil"/>
              <w:left w:val="nil"/>
              <w:bottom w:val="nil"/>
              <w:right w:val="nil"/>
            </w:tcBorders>
          </w:tcPr>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ΔΗΜΟΤΙΚΗ ΕΠΙΧΕΙΡΗΣΗ </w:t>
            </w:r>
          </w:p>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ΥΔΡΕΥΣΗΣ &amp; ΑΠΟΧΕΤΕΥΣΗΣ  </w:t>
            </w:r>
            <w:r w:rsidR="00C610DB" w:rsidRPr="00071AC8">
              <w:rPr>
                <w:rFonts w:ascii="Arial" w:hAnsi="Arial" w:cs="Arial"/>
                <w:b/>
                <w:bCs/>
                <w:sz w:val="22"/>
                <w:szCs w:val="22"/>
              </w:rPr>
              <w:t>ΚΙΛΚΙΣ</w:t>
            </w:r>
          </w:p>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Δ.Ε.Υ.Α. </w:t>
            </w:r>
            <w:r w:rsidR="00C610DB" w:rsidRPr="00071AC8">
              <w:rPr>
                <w:rFonts w:ascii="Arial" w:hAnsi="Arial" w:cs="Arial"/>
                <w:b/>
                <w:bCs/>
                <w:sz w:val="22"/>
                <w:szCs w:val="22"/>
              </w:rPr>
              <w:t>ΚΙΛΚΙΣ</w:t>
            </w:r>
            <w:r w:rsidRPr="00071AC8">
              <w:rPr>
                <w:rFonts w:ascii="Arial" w:hAnsi="Arial" w:cs="Arial"/>
                <w:b/>
                <w:bCs/>
                <w:sz w:val="22"/>
                <w:szCs w:val="22"/>
              </w:rPr>
              <w:t xml:space="preserve">   </w:t>
            </w:r>
          </w:p>
          <w:p w:rsidR="00C3333F" w:rsidRPr="00592887" w:rsidRDefault="00C3333F" w:rsidP="00C3333F">
            <w:pPr>
              <w:pStyle w:val="a4"/>
              <w:tabs>
                <w:tab w:val="left" w:pos="720"/>
              </w:tabs>
              <w:spacing w:line="240" w:lineRule="exact"/>
              <w:rPr>
                <w:rFonts w:ascii="Arial" w:hAnsi="Arial" w:cs="Arial"/>
                <w:sz w:val="22"/>
                <w:szCs w:val="22"/>
                <w:lang w:val="el-GR" w:eastAsia="el-GR"/>
              </w:rPr>
            </w:pPr>
            <w:r w:rsidRPr="00592887">
              <w:rPr>
                <w:rFonts w:ascii="Arial" w:hAnsi="Arial" w:cs="Arial"/>
                <w:sz w:val="22"/>
                <w:szCs w:val="22"/>
                <w:lang w:val="el-GR" w:eastAsia="el-GR"/>
              </w:rPr>
              <w:t xml:space="preserve">Δ/ΝΣΗ ΤΕΧΝΙΚΩΝ ΥΠΗΡΕΣΙΩΝ </w:t>
            </w:r>
          </w:p>
          <w:p w:rsidR="00C3333F" w:rsidRPr="00592887" w:rsidRDefault="00C3333F" w:rsidP="00C3333F">
            <w:pPr>
              <w:pStyle w:val="a4"/>
              <w:tabs>
                <w:tab w:val="left" w:pos="720"/>
              </w:tabs>
              <w:spacing w:line="240" w:lineRule="exact"/>
              <w:rPr>
                <w:rFonts w:ascii="Arial" w:hAnsi="Arial" w:cs="Arial"/>
                <w:sz w:val="22"/>
                <w:szCs w:val="22"/>
                <w:lang w:val="el-GR" w:eastAsia="el-GR"/>
              </w:rPr>
            </w:pPr>
          </w:p>
          <w:p w:rsidR="00C3333F" w:rsidRPr="00592887" w:rsidRDefault="00C3333F" w:rsidP="00C3333F">
            <w:pPr>
              <w:pStyle w:val="a4"/>
              <w:tabs>
                <w:tab w:val="left" w:pos="720"/>
              </w:tabs>
              <w:spacing w:line="240" w:lineRule="exact"/>
              <w:rPr>
                <w:rFonts w:ascii="Arial" w:hAnsi="Arial" w:cs="Arial"/>
                <w:sz w:val="22"/>
                <w:szCs w:val="22"/>
                <w:lang w:val="el-GR" w:eastAsia="el-GR"/>
              </w:rPr>
            </w:pPr>
          </w:p>
        </w:tc>
        <w:tc>
          <w:tcPr>
            <w:tcW w:w="1344" w:type="dxa"/>
            <w:tcBorders>
              <w:top w:val="nil"/>
              <w:left w:val="nil"/>
              <w:bottom w:val="nil"/>
              <w:right w:val="nil"/>
            </w:tcBorders>
            <w:vAlign w:val="center"/>
          </w:tcPr>
          <w:p w:rsidR="00C3333F" w:rsidRPr="00071AC8"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ΕΡΓΟ</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A61708" w:rsidP="00C95F4C">
            <w:pPr>
              <w:widowControl w:val="0"/>
              <w:autoSpaceDE w:val="0"/>
              <w:autoSpaceDN w:val="0"/>
              <w:adjustRightInd w:val="0"/>
              <w:spacing w:line="220" w:lineRule="exact"/>
              <w:ind w:left="-108" w:right="-63"/>
              <w:rPr>
                <w:rFonts w:ascii="Arial" w:hAnsi="Arial" w:cs="Arial"/>
                <w:sz w:val="22"/>
                <w:szCs w:val="22"/>
              </w:rPr>
            </w:pPr>
            <w:bookmarkStart w:id="193" w:name="OLE_LINK1"/>
            <w:bookmarkStart w:id="194" w:name="OLE_LINK2"/>
            <w:r w:rsidRPr="00071AC8">
              <w:rPr>
                <w:rFonts w:ascii="Arial" w:hAnsi="Arial" w:cs="Arial"/>
                <w:b/>
                <w:color w:val="000000"/>
                <w:sz w:val="22"/>
                <w:szCs w:val="22"/>
              </w:rPr>
              <w:t xml:space="preserve">Προμήθεια </w:t>
            </w:r>
            <w:r w:rsidR="00C95F4C">
              <w:rPr>
                <w:rFonts w:ascii="Arial" w:hAnsi="Arial" w:cs="Arial"/>
                <w:b/>
                <w:color w:val="000000"/>
                <w:sz w:val="22"/>
                <w:szCs w:val="22"/>
              </w:rPr>
              <w:t>χημικών υλικών</w:t>
            </w:r>
            <w:r>
              <w:rPr>
                <w:rFonts w:ascii="Arial" w:hAnsi="Arial" w:cs="Arial"/>
                <w:b/>
                <w:color w:val="000000"/>
                <w:sz w:val="22"/>
                <w:szCs w:val="22"/>
              </w:rPr>
              <w:t xml:space="preserve"> έτους </w:t>
            </w:r>
            <w:r w:rsidRPr="00071AC8">
              <w:rPr>
                <w:rFonts w:ascii="Arial" w:hAnsi="Arial" w:cs="Arial"/>
                <w:b/>
                <w:color w:val="000000"/>
                <w:sz w:val="22"/>
                <w:szCs w:val="22"/>
              </w:rPr>
              <w:t xml:space="preserve">  2013</w:t>
            </w:r>
            <w:bookmarkEnd w:id="193"/>
            <w:bookmarkEnd w:id="194"/>
          </w:p>
        </w:tc>
      </w:tr>
      <w:tr w:rsidR="00C3333F" w:rsidRPr="00071AC8">
        <w:tblPrEx>
          <w:tblCellMar>
            <w:top w:w="0" w:type="dxa"/>
            <w:bottom w:w="0" w:type="dxa"/>
          </w:tblCellMar>
        </w:tblPrEx>
        <w:trPr>
          <w:cantSplit/>
          <w:trHeight w:val="336"/>
        </w:trPr>
        <w:tc>
          <w:tcPr>
            <w:tcW w:w="5596" w:type="dxa"/>
            <w:vMerge/>
            <w:tcBorders>
              <w:top w:val="nil"/>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ΦΟΡΕΑΣ</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b/>
                <w:sz w:val="22"/>
                <w:szCs w:val="22"/>
              </w:rPr>
              <w:t xml:space="preserve">ΔΕΥΑ </w:t>
            </w:r>
            <w:r w:rsidR="00C610DB" w:rsidRPr="00071AC8">
              <w:rPr>
                <w:rFonts w:ascii="Arial" w:hAnsi="Arial" w:cs="Arial"/>
                <w:b/>
                <w:sz w:val="22"/>
                <w:szCs w:val="22"/>
              </w:rPr>
              <w:t>ΚΙΛΚΙΣ</w:t>
            </w:r>
            <w:r w:rsidRPr="00071AC8">
              <w:rPr>
                <w:rFonts w:ascii="Arial" w:hAnsi="Arial" w:cs="Arial"/>
                <w:b/>
                <w:sz w:val="22"/>
                <w:szCs w:val="22"/>
              </w:rPr>
              <w:t xml:space="preserve"> </w:t>
            </w:r>
          </w:p>
        </w:tc>
      </w:tr>
      <w:tr w:rsidR="00C3333F" w:rsidRPr="00071AC8">
        <w:tblPrEx>
          <w:tblCellMar>
            <w:top w:w="0" w:type="dxa"/>
            <w:bottom w:w="0" w:type="dxa"/>
          </w:tblCellMar>
        </w:tblPrEx>
        <w:trPr>
          <w:cantSplit/>
          <w:trHeight w:val="336"/>
        </w:trPr>
        <w:tc>
          <w:tcPr>
            <w:tcW w:w="5596" w:type="dxa"/>
            <w:vMerge/>
            <w:tcBorders>
              <w:top w:val="nil"/>
              <w:left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sz w:val="22"/>
                <w:szCs w:val="22"/>
              </w:rPr>
            </w:pPr>
            <w:r w:rsidRPr="00071AC8">
              <w:rPr>
                <w:rFonts w:ascii="Arial" w:hAnsi="Arial" w:cs="Arial"/>
                <w:b/>
                <w:sz w:val="22"/>
                <w:szCs w:val="22"/>
              </w:rPr>
              <w:t>ΠΡΟΫΠΟΛ.</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685F63" w:rsidP="00C95F4C">
            <w:pPr>
              <w:ind w:left="-108"/>
              <w:rPr>
                <w:rFonts w:ascii="Arial" w:hAnsi="Arial" w:cs="Arial"/>
                <w:b/>
                <w:bCs/>
                <w:iCs/>
                <w:sz w:val="22"/>
                <w:szCs w:val="22"/>
              </w:rPr>
            </w:pPr>
            <w:r>
              <w:rPr>
                <w:rFonts w:ascii="Arial" w:hAnsi="Arial" w:cs="Arial"/>
                <w:b/>
                <w:sz w:val="22"/>
                <w:szCs w:val="22"/>
              </w:rPr>
              <w:t>59</w:t>
            </w:r>
            <w:r w:rsidR="00984258">
              <w:rPr>
                <w:rFonts w:ascii="Arial" w:hAnsi="Arial" w:cs="Arial"/>
                <w:b/>
                <w:sz w:val="22"/>
                <w:szCs w:val="22"/>
              </w:rPr>
              <w:t>.</w:t>
            </w:r>
            <w:r w:rsidR="00C95F4C">
              <w:rPr>
                <w:rFonts w:ascii="Arial" w:hAnsi="Arial" w:cs="Arial"/>
                <w:b/>
                <w:sz w:val="22"/>
                <w:szCs w:val="22"/>
              </w:rPr>
              <w:t>700</w:t>
            </w:r>
            <w:r w:rsidR="00984258">
              <w:rPr>
                <w:rFonts w:ascii="Arial" w:hAnsi="Arial" w:cs="Arial"/>
                <w:b/>
                <w:sz w:val="22"/>
                <w:szCs w:val="22"/>
              </w:rPr>
              <w:t>,00</w:t>
            </w:r>
            <w:r w:rsidR="00C3333F" w:rsidRPr="00071AC8">
              <w:rPr>
                <w:rFonts w:ascii="Arial" w:hAnsi="Arial" w:cs="Arial"/>
                <w:b/>
                <w:sz w:val="22"/>
                <w:szCs w:val="22"/>
              </w:rPr>
              <w:t xml:space="preserve">  € +23% ΦΠΑ</w:t>
            </w:r>
          </w:p>
        </w:tc>
      </w:tr>
      <w:tr w:rsidR="00C3333F" w:rsidRPr="00071AC8">
        <w:tblPrEx>
          <w:tblCellMar>
            <w:top w:w="0" w:type="dxa"/>
            <w:bottom w:w="0" w:type="dxa"/>
          </w:tblCellMar>
        </w:tblPrEx>
        <w:trPr>
          <w:cantSplit/>
          <w:trHeight w:val="336"/>
        </w:trPr>
        <w:tc>
          <w:tcPr>
            <w:tcW w:w="5596" w:type="dxa"/>
            <w:vMerge/>
            <w:tcBorders>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bCs/>
                <w:sz w:val="22"/>
                <w:szCs w:val="22"/>
              </w:rPr>
            </w:pPr>
            <w:r w:rsidRPr="00071AC8">
              <w:rPr>
                <w:rFonts w:ascii="Arial" w:hAnsi="Arial" w:cs="Arial"/>
                <w:b/>
                <w:sz w:val="22"/>
                <w:szCs w:val="22"/>
              </w:rPr>
              <w:t>ΠΗΓΗ</w:t>
            </w:r>
            <w:r w:rsidRPr="00071AC8">
              <w:rPr>
                <w:rFonts w:ascii="Arial" w:hAnsi="Arial" w:cs="Arial"/>
                <w:b/>
                <w:sz w:val="22"/>
                <w:szCs w:val="22"/>
              </w:rPr>
              <w:tab/>
              <w:t xml:space="preserve">: </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sz w:val="22"/>
                <w:szCs w:val="22"/>
              </w:rPr>
              <w:t>ΙΔΙΟΙ ΠΟΡΟΙ</w:t>
            </w:r>
          </w:p>
        </w:tc>
      </w:tr>
    </w:tbl>
    <w:p w:rsidR="006D56B4" w:rsidRDefault="006D56B4" w:rsidP="006D56B4">
      <w:pPr>
        <w:pStyle w:val="1"/>
        <w:ind w:right="2"/>
        <w:rPr>
          <w:rFonts w:ascii="Arial" w:hAnsi="Arial" w:cs="Arial"/>
          <w:b/>
          <w:bCs/>
          <w:i w:val="0"/>
          <w:iCs w:val="0"/>
          <w:sz w:val="22"/>
          <w:szCs w:val="22"/>
        </w:rPr>
      </w:pPr>
      <w:bookmarkStart w:id="195" w:name="_Toc219176984"/>
      <w:bookmarkStart w:id="196" w:name="_Toc219177354"/>
      <w:bookmarkStart w:id="197" w:name="_Toc303133462"/>
      <w:r w:rsidRPr="00071AC8">
        <w:rPr>
          <w:rFonts w:ascii="Arial" w:hAnsi="Arial" w:cs="Arial"/>
          <w:b/>
          <w:bCs/>
          <w:i w:val="0"/>
          <w:iCs w:val="0"/>
          <w:sz w:val="22"/>
          <w:szCs w:val="22"/>
        </w:rPr>
        <w:t>ΠΡΟΫΠΟΛΟΓΙΣΜΟΣ ΜΕΛΕΤΗΣ</w:t>
      </w:r>
      <w:bookmarkEnd w:id="195"/>
      <w:bookmarkEnd w:id="196"/>
      <w:bookmarkEnd w:id="197"/>
      <w:r w:rsidRPr="00071AC8">
        <w:rPr>
          <w:rFonts w:ascii="Arial" w:hAnsi="Arial" w:cs="Arial"/>
          <w:b/>
          <w:bCs/>
          <w:i w:val="0"/>
          <w:iCs w:val="0"/>
          <w:sz w:val="22"/>
          <w:szCs w:val="22"/>
        </w:rPr>
        <w:t xml:space="preserve"> </w:t>
      </w:r>
    </w:p>
    <w:p w:rsidR="00375B96" w:rsidRPr="00375B96" w:rsidRDefault="00375B96" w:rsidP="00375B96"/>
    <w:tbl>
      <w:tblPr>
        <w:tblW w:w="10260" w:type="dxa"/>
        <w:tblInd w:w="-432" w:type="dxa"/>
        <w:tblLayout w:type="fixed"/>
        <w:tblLook w:val="0000"/>
      </w:tblPr>
      <w:tblGrid>
        <w:gridCol w:w="699"/>
        <w:gridCol w:w="3261"/>
        <w:gridCol w:w="720"/>
        <w:gridCol w:w="1440"/>
        <w:gridCol w:w="1440"/>
        <w:gridCol w:w="1440"/>
        <w:gridCol w:w="1260"/>
      </w:tblGrid>
      <w:tr w:rsidR="00D76D40" w:rsidRPr="00EA658D" w:rsidTr="00EA658D">
        <w:trPr>
          <w:trHeight w:val="600"/>
        </w:trPr>
        <w:tc>
          <w:tcPr>
            <w:tcW w:w="699" w:type="dxa"/>
            <w:tcBorders>
              <w:top w:val="single" w:sz="4" w:space="0" w:color="auto"/>
              <w:left w:val="single" w:sz="4" w:space="0" w:color="auto"/>
              <w:bottom w:val="single" w:sz="4" w:space="0" w:color="auto"/>
              <w:right w:val="single" w:sz="4" w:space="0" w:color="auto"/>
            </w:tcBorders>
            <w:shd w:val="clear" w:color="auto" w:fill="C0C0C0"/>
            <w:vAlign w:val="center"/>
          </w:tcPr>
          <w:p w:rsidR="00375B96" w:rsidRPr="00EA658D" w:rsidRDefault="00375B96">
            <w:pPr>
              <w:jc w:val="center"/>
              <w:rPr>
                <w:rFonts w:ascii="Arial" w:hAnsi="Arial"/>
                <w:b/>
                <w:bCs/>
                <w:sz w:val="22"/>
                <w:szCs w:val="22"/>
              </w:rPr>
            </w:pPr>
            <w:r w:rsidRPr="00EA658D">
              <w:rPr>
                <w:rFonts w:ascii="Arial" w:hAnsi="Arial"/>
                <w:b/>
                <w:bCs/>
                <w:sz w:val="22"/>
                <w:szCs w:val="22"/>
              </w:rPr>
              <w:t>Α/Α</w:t>
            </w:r>
          </w:p>
        </w:tc>
        <w:tc>
          <w:tcPr>
            <w:tcW w:w="3261" w:type="dxa"/>
            <w:tcBorders>
              <w:top w:val="single" w:sz="4" w:space="0" w:color="auto"/>
              <w:left w:val="nil"/>
              <w:bottom w:val="single" w:sz="4" w:space="0" w:color="auto"/>
              <w:right w:val="single" w:sz="4" w:space="0" w:color="auto"/>
            </w:tcBorders>
            <w:shd w:val="clear" w:color="auto" w:fill="C0C0C0"/>
            <w:vAlign w:val="center"/>
          </w:tcPr>
          <w:p w:rsidR="00375B96" w:rsidRPr="00EA658D" w:rsidRDefault="00375B96">
            <w:pPr>
              <w:jc w:val="center"/>
              <w:rPr>
                <w:rFonts w:ascii="Arial" w:hAnsi="Arial"/>
                <w:b/>
                <w:bCs/>
                <w:sz w:val="22"/>
                <w:szCs w:val="22"/>
              </w:rPr>
            </w:pPr>
            <w:r w:rsidRPr="00EA658D">
              <w:rPr>
                <w:rFonts w:ascii="Arial" w:hAnsi="Arial"/>
                <w:b/>
                <w:bCs/>
                <w:sz w:val="22"/>
                <w:szCs w:val="22"/>
              </w:rPr>
              <w:t>ΕΙΔΟΣ ΠΡΟΜΗΘΕΙΑΣ</w:t>
            </w:r>
          </w:p>
        </w:tc>
        <w:tc>
          <w:tcPr>
            <w:tcW w:w="720" w:type="dxa"/>
            <w:tcBorders>
              <w:top w:val="single" w:sz="4" w:space="0" w:color="auto"/>
              <w:left w:val="nil"/>
              <w:bottom w:val="single" w:sz="4" w:space="0" w:color="auto"/>
              <w:right w:val="single" w:sz="4" w:space="0" w:color="auto"/>
            </w:tcBorders>
            <w:shd w:val="clear" w:color="auto" w:fill="C0C0C0"/>
            <w:vAlign w:val="center"/>
          </w:tcPr>
          <w:p w:rsidR="00375B96" w:rsidRPr="00EA658D" w:rsidRDefault="00375B96">
            <w:pPr>
              <w:jc w:val="center"/>
              <w:rPr>
                <w:rFonts w:ascii="Arial" w:hAnsi="Arial" w:cs="Arial"/>
                <w:b/>
                <w:bCs/>
                <w:sz w:val="22"/>
                <w:szCs w:val="22"/>
              </w:rPr>
            </w:pPr>
            <w:r w:rsidRPr="00EA658D">
              <w:rPr>
                <w:rFonts w:ascii="Arial" w:hAnsi="Arial"/>
                <w:b/>
                <w:bCs/>
                <w:sz w:val="22"/>
                <w:szCs w:val="22"/>
              </w:rPr>
              <w:t>Α</w:t>
            </w:r>
            <w:r w:rsidR="00D76D40" w:rsidRPr="00EA658D">
              <w:rPr>
                <w:b/>
                <w:bCs/>
                <w:sz w:val="22"/>
                <w:szCs w:val="22"/>
              </w:rPr>
              <w:t xml:space="preserve">. </w:t>
            </w:r>
            <w:r w:rsidR="00D76D40" w:rsidRPr="00EA658D">
              <w:rPr>
                <w:rFonts w:ascii="Arial" w:hAnsi="Arial" w:cs="Arial"/>
                <w:b/>
                <w:bCs/>
                <w:sz w:val="22"/>
                <w:szCs w:val="22"/>
              </w:rPr>
              <w:t>Τ.</w:t>
            </w:r>
          </w:p>
        </w:tc>
        <w:tc>
          <w:tcPr>
            <w:tcW w:w="1440" w:type="dxa"/>
            <w:tcBorders>
              <w:top w:val="single" w:sz="4" w:space="0" w:color="auto"/>
              <w:left w:val="nil"/>
              <w:bottom w:val="single" w:sz="4" w:space="0" w:color="auto"/>
              <w:right w:val="single" w:sz="4" w:space="0" w:color="auto"/>
            </w:tcBorders>
            <w:shd w:val="clear" w:color="auto" w:fill="C0C0C0"/>
            <w:vAlign w:val="center"/>
          </w:tcPr>
          <w:p w:rsidR="00375B96" w:rsidRPr="00EA658D" w:rsidRDefault="00375B96">
            <w:pPr>
              <w:jc w:val="center"/>
              <w:rPr>
                <w:rFonts w:ascii="Arial" w:hAnsi="Arial"/>
                <w:b/>
                <w:bCs/>
                <w:sz w:val="22"/>
                <w:szCs w:val="22"/>
              </w:rPr>
            </w:pPr>
            <w:r w:rsidRPr="00EA658D">
              <w:rPr>
                <w:rFonts w:ascii="Arial" w:hAnsi="Arial"/>
                <w:b/>
                <w:bCs/>
                <w:sz w:val="22"/>
                <w:szCs w:val="22"/>
              </w:rPr>
              <w:t>ΜΟΝΑΔΑ ΜΕΤΡΗΣΗΣ</w:t>
            </w:r>
          </w:p>
        </w:tc>
        <w:tc>
          <w:tcPr>
            <w:tcW w:w="1440" w:type="dxa"/>
            <w:tcBorders>
              <w:top w:val="single" w:sz="4" w:space="0" w:color="auto"/>
              <w:left w:val="nil"/>
              <w:bottom w:val="single" w:sz="4" w:space="0" w:color="auto"/>
              <w:right w:val="single" w:sz="4" w:space="0" w:color="auto"/>
            </w:tcBorders>
            <w:shd w:val="clear" w:color="auto" w:fill="C0C0C0"/>
            <w:vAlign w:val="center"/>
          </w:tcPr>
          <w:p w:rsidR="00375B96" w:rsidRPr="00EA658D" w:rsidRDefault="00375B96">
            <w:pPr>
              <w:jc w:val="center"/>
              <w:rPr>
                <w:rFonts w:ascii="Arial" w:hAnsi="Arial"/>
                <w:b/>
                <w:bCs/>
                <w:sz w:val="22"/>
                <w:szCs w:val="22"/>
              </w:rPr>
            </w:pPr>
            <w:r w:rsidRPr="00EA658D">
              <w:rPr>
                <w:rFonts w:ascii="Arial" w:hAnsi="Arial"/>
                <w:b/>
                <w:bCs/>
                <w:sz w:val="22"/>
                <w:szCs w:val="22"/>
              </w:rPr>
              <w:t>ΠΟΣΟΤΗΤΑ</w:t>
            </w:r>
          </w:p>
        </w:tc>
        <w:tc>
          <w:tcPr>
            <w:tcW w:w="1440" w:type="dxa"/>
            <w:tcBorders>
              <w:top w:val="single" w:sz="4" w:space="0" w:color="auto"/>
              <w:left w:val="nil"/>
              <w:bottom w:val="single" w:sz="4" w:space="0" w:color="auto"/>
              <w:right w:val="single" w:sz="4" w:space="0" w:color="auto"/>
            </w:tcBorders>
            <w:shd w:val="clear" w:color="auto" w:fill="C0C0C0"/>
            <w:vAlign w:val="center"/>
          </w:tcPr>
          <w:p w:rsidR="00375B96" w:rsidRPr="00EA658D" w:rsidRDefault="00375B96">
            <w:pPr>
              <w:jc w:val="center"/>
              <w:rPr>
                <w:rFonts w:ascii="Arial" w:hAnsi="Arial"/>
                <w:b/>
                <w:bCs/>
                <w:sz w:val="22"/>
                <w:szCs w:val="22"/>
              </w:rPr>
            </w:pPr>
            <w:r w:rsidRPr="00EA658D">
              <w:rPr>
                <w:rFonts w:ascii="Arial" w:hAnsi="Arial"/>
                <w:b/>
                <w:bCs/>
                <w:sz w:val="22"/>
                <w:szCs w:val="22"/>
              </w:rPr>
              <w:t>ΤΙΜ</w:t>
            </w:r>
            <w:r w:rsidR="00D63ACB" w:rsidRPr="00EA658D">
              <w:rPr>
                <w:b/>
                <w:bCs/>
                <w:sz w:val="22"/>
                <w:szCs w:val="22"/>
                <w:lang w:val="en-US"/>
              </w:rPr>
              <w:t>H</w:t>
            </w:r>
            <w:r w:rsidR="00D76D40" w:rsidRPr="00EA658D">
              <w:rPr>
                <w:b/>
                <w:bCs/>
                <w:sz w:val="22"/>
                <w:szCs w:val="22"/>
              </w:rPr>
              <w:t xml:space="preserve"> </w:t>
            </w:r>
            <w:r w:rsidR="00D76D40" w:rsidRPr="00EA658D">
              <w:rPr>
                <w:rFonts w:ascii="Arial" w:hAnsi="Arial" w:cs="Arial"/>
                <w:b/>
                <w:bCs/>
                <w:sz w:val="22"/>
                <w:szCs w:val="22"/>
              </w:rPr>
              <w:t>ΜΟΝ</w:t>
            </w:r>
            <w:r w:rsidR="00EA658D">
              <w:rPr>
                <w:rFonts w:ascii="Arial" w:hAnsi="Arial" w:cs="Arial"/>
                <w:b/>
                <w:bCs/>
                <w:sz w:val="22"/>
                <w:szCs w:val="22"/>
              </w:rPr>
              <w:t>ΑΔΟΣ</w:t>
            </w:r>
            <w:r w:rsidR="00D63ACB" w:rsidRPr="00EA658D">
              <w:rPr>
                <w:b/>
                <w:bCs/>
                <w:sz w:val="22"/>
                <w:szCs w:val="22"/>
              </w:rPr>
              <w:t xml:space="preserve"> </w:t>
            </w:r>
            <w:r w:rsidRPr="00EA658D">
              <w:rPr>
                <w:rFonts w:ascii="Arial" w:hAnsi="Arial"/>
                <w:b/>
                <w:bCs/>
                <w:sz w:val="22"/>
                <w:szCs w:val="22"/>
              </w:rPr>
              <w:t xml:space="preserve"> (€)</w:t>
            </w:r>
          </w:p>
        </w:tc>
        <w:tc>
          <w:tcPr>
            <w:tcW w:w="1260" w:type="dxa"/>
            <w:tcBorders>
              <w:top w:val="single" w:sz="4" w:space="0" w:color="auto"/>
              <w:left w:val="nil"/>
              <w:bottom w:val="single" w:sz="4" w:space="0" w:color="auto"/>
              <w:right w:val="single" w:sz="4" w:space="0" w:color="auto"/>
            </w:tcBorders>
            <w:shd w:val="clear" w:color="auto" w:fill="C0C0C0"/>
            <w:vAlign w:val="center"/>
          </w:tcPr>
          <w:p w:rsidR="00375B96" w:rsidRPr="00EA658D" w:rsidRDefault="00375B96">
            <w:pPr>
              <w:jc w:val="center"/>
              <w:rPr>
                <w:rFonts w:ascii="Arial" w:hAnsi="Arial"/>
                <w:b/>
                <w:bCs/>
                <w:sz w:val="22"/>
                <w:szCs w:val="22"/>
              </w:rPr>
            </w:pPr>
            <w:r w:rsidRPr="00EA658D">
              <w:rPr>
                <w:rFonts w:ascii="Arial" w:hAnsi="Arial"/>
                <w:b/>
                <w:bCs/>
                <w:sz w:val="22"/>
                <w:szCs w:val="22"/>
              </w:rPr>
              <w:t>ΔΑΠΑΝΗ (€)</w:t>
            </w:r>
          </w:p>
        </w:tc>
      </w:tr>
      <w:tr w:rsidR="00375B96" w:rsidRPr="00EA658D" w:rsidTr="00D76D40">
        <w:trPr>
          <w:trHeight w:val="330"/>
        </w:trPr>
        <w:tc>
          <w:tcPr>
            <w:tcW w:w="10260" w:type="dxa"/>
            <w:gridSpan w:val="7"/>
            <w:tcBorders>
              <w:top w:val="single" w:sz="4" w:space="0" w:color="auto"/>
              <w:left w:val="single" w:sz="4" w:space="0" w:color="auto"/>
              <w:bottom w:val="single" w:sz="4" w:space="0" w:color="auto"/>
              <w:right w:val="single" w:sz="4" w:space="0" w:color="000000"/>
            </w:tcBorders>
            <w:shd w:val="clear" w:color="auto" w:fill="C0C0C0"/>
            <w:vAlign w:val="center"/>
          </w:tcPr>
          <w:p w:rsidR="00375B96" w:rsidRPr="00EA658D" w:rsidRDefault="00375B96" w:rsidP="00090B51">
            <w:pPr>
              <w:jc w:val="center"/>
              <w:rPr>
                <w:rFonts w:ascii="Arial" w:hAnsi="Arial"/>
                <w:b/>
                <w:bCs/>
                <w:i/>
                <w:iCs/>
                <w:sz w:val="22"/>
                <w:szCs w:val="22"/>
              </w:rPr>
            </w:pPr>
            <w:r w:rsidRPr="00EA658D">
              <w:rPr>
                <w:rFonts w:ascii="Arial" w:hAnsi="Arial"/>
                <w:b/>
                <w:bCs/>
                <w:i/>
                <w:iCs/>
                <w:sz w:val="22"/>
                <w:szCs w:val="22"/>
              </w:rPr>
              <w:t>ΣΩΛΗΝΕΣ ΥΔΡΕΥΣΗΣ - ΑΠΟΧΕΤΕΥΣΗΣ</w:t>
            </w:r>
          </w:p>
        </w:tc>
      </w:tr>
      <w:tr w:rsidR="00C95F4C" w:rsidRPr="00EA658D" w:rsidTr="00EA658D">
        <w:trPr>
          <w:trHeight w:val="480"/>
        </w:trPr>
        <w:tc>
          <w:tcPr>
            <w:tcW w:w="699" w:type="dxa"/>
            <w:tcBorders>
              <w:top w:val="nil"/>
              <w:left w:val="single" w:sz="4" w:space="0" w:color="auto"/>
              <w:bottom w:val="single" w:sz="4" w:space="0" w:color="auto"/>
              <w:right w:val="single" w:sz="4" w:space="0" w:color="auto"/>
            </w:tcBorders>
            <w:shd w:val="clear" w:color="auto" w:fill="auto"/>
            <w:vAlign w:val="center"/>
          </w:tcPr>
          <w:p w:rsidR="00C95F4C" w:rsidRPr="00EA658D" w:rsidRDefault="00C95F4C">
            <w:pPr>
              <w:jc w:val="center"/>
              <w:rPr>
                <w:rFonts w:ascii="Arial" w:hAnsi="Arial"/>
                <w:b/>
                <w:bCs/>
                <w:sz w:val="22"/>
                <w:szCs w:val="22"/>
              </w:rPr>
            </w:pPr>
            <w:r w:rsidRPr="00EA658D">
              <w:rPr>
                <w:rFonts w:ascii="Arial" w:hAnsi="Arial"/>
                <w:b/>
                <w:bCs/>
                <w:sz w:val="22"/>
                <w:szCs w:val="22"/>
              </w:rPr>
              <w:t>1</w:t>
            </w:r>
          </w:p>
        </w:tc>
        <w:tc>
          <w:tcPr>
            <w:tcW w:w="3261" w:type="dxa"/>
            <w:tcBorders>
              <w:top w:val="nil"/>
              <w:left w:val="nil"/>
              <w:bottom w:val="single" w:sz="4" w:space="0" w:color="auto"/>
              <w:right w:val="single" w:sz="4" w:space="0" w:color="auto"/>
            </w:tcBorders>
            <w:shd w:val="clear" w:color="auto" w:fill="auto"/>
            <w:vAlign w:val="center"/>
          </w:tcPr>
          <w:p w:rsidR="00C95F4C" w:rsidRPr="00C95F4C" w:rsidRDefault="00C95F4C" w:rsidP="00C95F4C">
            <w:pPr>
              <w:jc w:val="center"/>
              <w:rPr>
                <w:rFonts w:ascii="Arial" w:hAnsi="Arial" w:cs="Arial"/>
                <w:sz w:val="22"/>
                <w:szCs w:val="22"/>
              </w:rPr>
            </w:pPr>
            <w:r w:rsidRPr="00C95F4C">
              <w:rPr>
                <w:rFonts w:ascii="Arial" w:hAnsi="Arial" w:cs="Arial"/>
                <w:sz w:val="22"/>
                <w:szCs w:val="22"/>
              </w:rPr>
              <w:t>Χλωριούχο πολυαργίλιο (PAC)</w:t>
            </w:r>
          </w:p>
        </w:tc>
        <w:tc>
          <w:tcPr>
            <w:tcW w:w="720" w:type="dxa"/>
            <w:tcBorders>
              <w:top w:val="nil"/>
              <w:left w:val="nil"/>
              <w:bottom w:val="single" w:sz="4" w:space="0" w:color="auto"/>
              <w:right w:val="single" w:sz="4" w:space="0" w:color="auto"/>
            </w:tcBorders>
            <w:shd w:val="clear" w:color="auto" w:fill="auto"/>
            <w:vAlign w:val="center"/>
          </w:tcPr>
          <w:p w:rsidR="00C95F4C" w:rsidRPr="00EA658D" w:rsidRDefault="00C95F4C">
            <w:pPr>
              <w:jc w:val="center"/>
              <w:rPr>
                <w:rFonts w:ascii="Arial" w:hAnsi="Arial"/>
                <w:sz w:val="22"/>
                <w:szCs w:val="22"/>
              </w:rPr>
            </w:pPr>
            <w:r w:rsidRPr="00EA658D">
              <w:rPr>
                <w:rFonts w:ascii="Arial" w:hAnsi="Arial"/>
                <w:sz w:val="22"/>
                <w:szCs w:val="22"/>
              </w:rPr>
              <w:t>1.1</w:t>
            </w:r>
          </w:p>
        </w:tc>
        <w:tc>
          <w:tcPr>
            <w:tcW w:w="1440" w:type="dxa"/>
            <w:tcBorders>
              <w:top w:val="nil"/>
              <w:left w:val="nil"/>
              <w:bottom w:val="single" w:sz="4" w:space="0" w:color="auto"/>
              <w:right w:val="single" w:sz="4" w:space="0" w:color="auto"/>
            </w:tcBorders>
            <w:shd w:val="clear" w:color="auto" w:fill="auto"/>
            <w:vAlign w:val="center"/>
          </w:tcPr>
          <w:p w:rsidR="00C95F4C" w:rsidRPr="00C95F4C" w:rsidRDefault="00C95F4C">
            <w:pPr>
              <w:jc w:val="center"/>
              <w:rPr>
                <w:rFonts w:ascii="Arial" w:hAnsi="Arial"/>
                <w:sz w:val="22"/>
                <w:szCs w:val="22"/>
                <w:lang w:val="en-US"/>
              </w:rPr>
            </w:pPr>
            <w:r>
              <w:rPr>
                <w:rFonts w:ascii="Arial" w:hAnsi="Arial"/>
                <w:sz w:val="22"/>
                <w:szCs w:val="22"/>
                <w:lang w:val="en-US"/>
              </w:rPr>
              <w:t>kg</w:t>
            </w:r>
          </w:p>
        </w:tc>
        <w:tc>
          <w:tcPr>
            <w:tcW w:w="1440" w:type="dxa"/>
            <w:tcBorders>
              <w:top w:val="nil"/>
              <w:left w:val="nil"/>
              <w:bottom w:val="single" w:sz="4" w:space="0" w:color="auto"/>
              <w:right w:val="single" w:sz="4" w:space="0" w:color="auto"/>
            </w:tcBorders>
            <w:shd w:val="clear" w:color="auto" w:fill="auto"/>
            <w:vAlign w:val="center"/>
          </w:tcPr>
          <w:p w:rsidR="00C95F4C" w:rsidRPr="00C95F4C" w:rsidRDefault="00C95F4C">
            <w:pPr>
              <w:jc w:val="center"/>
              <w:rPr>
                <w:rFonts w:ascii="Arial" w:hAnsi="Arial" w:cs="Arial"/>
                <w:sz w:val="22"/>
                <w:szCs w:val="22"/>
                <w:lang w:val="en-US"/>
              </w:rPr>
            </w:pPr>
            <w:r>
              <w:rPr>
                <w:rFonts w:ascii="Arial" w:hAnsi="Arial" w:cs="Arial"/>
                <w:sz w:val="22"/>
                <w:szCs w:val="22"/>
                <w:lang w:val="en-US"/>
              </w:rPr>
              <w:t>54000</w:t>
            </w:r>
          </w:p>
        </w:tc>
        <w:tc>
          <w:tcPr>
            <w:tcW w:w="1440" w:type="dxa"/>
            <w:tcBorders>
              <w:top w:val="nil"/>
              <w:left w:val="nil"/>
              <w:bottom w:val="single" w:sz="4" w:space="0" w:color="auto"/>
              <w:right w:val="single" w:sz="4" w:space="0" w:color="auto"/>
            </w:tcBorders>
            <w:shd w:val="clear" w:color="auto" w:fill="auto"/>
            <w:vAlign w:val="center"/>
          </w:tcPr>
          <w:p w:rsidR="00C95F4C" w:rsidRPr="00C95F4C" w:rsidRDefault="00C95F4C">
            <w:pPr>
              <w:jc w:val="center"/>
              <w:rPr>
                <w:rFonts w:ascii="Arial" w:hAnsi="Arial" w:cs="Arial"/>
                <w:sz w:val="22"/>
                <w:szCs w:val="22"/>
              </w:rPr>
            </w:pPr>
            <w:r w:rsidRPr="00C95F4C">
              <w:rPr>
                <w:rFonts w:ascii="Arial" w:hAnsi="Arial" w:cs="Arial"/>
                <w:sz w:val="22"/>
                <w:szCs w:val="22"/>
              </w:rPr>
              <w:t>0,30</w:t>
            </w:r>
          </w:p>
        </w:tc>
        <w:tc>
          <w:tcPr>
            <w:tcW w:w="1260" w:type="dxa"/>
            <w:tcBorders>
              <w:top w:val="nil"/>
              <w:left w:val="nil"/>
              <w:bottom w:val="single" w:sz="4" w:space="0" w:color="auto"/>
              <w:right w:val="single" w:sz="4" w:space="0" w:color="auto"/>
            </w:tcBorders>
            <w:shd w:val="clear" w:color="auto" w:fill="auto"/>
            <w:vAlign w:val="center"/>
          </w:tcPr>
          <w:p w:rsidR="00C95F4C" w:rsidRPr="00C95F4C" w:rsidRDefault="00C95F4C">
            <w:pPr>
              <w:jc w:val="center"/>
              <w:rPr>
                <w:rFonts w:ascii="Arial" w:hAnsi="Arial" w:cs="Arial"/>
                <w:sz w:val="22"/>
                <w:szCs w:val="22"/>
              </w:rPr>
            </w:pPr>
            <w:r w:rsidRPr="00C95F4C">
              <w:rPr>
                <w:rFonts w:ascii="Arial" w:hAnsi="Arial" w:cs="Arial"/>
                <w:sz w:val="22"/>
                <w:szCs w:val="22"/>
              </w:rPr>
              <w:t>16</w:t>
            </w:r>
            <w:r w:rsidR="0040270D">
              <w:rPr>
                <w:rFonts w:ascii="Arial" w:hAnsi="Arial" w:cs="Arial"/>
                <w:sz w:val="22"/>
                <w:szCs w:val="22"/>
              </w:rPr>
              <w:t>.</w:t>
            </w:r>
            <w:r w:rsidRPr="00C95F4C">
              <w:rPr>
                <w:rFonts w:ascii="Arial" w:hAnsi="Arial" w:cs="Arial"/>
                <w:sz w:val="22"/>
                <w:szCs w:val="22"/>
              </w:rPr>
              <w:t>200,00</w:t>
            </w:r>
          </w:p>
        </w:tc>
      </w:tr>
      <w:tr w:rsidR="001D3EED" w:rsidRPr="00EA658D" w:rsidTr="00EA658D">
        <w:trPr>
          <w:trHeight w:val="480"/>
        </w:trPr>
        <w:tc>
          <w:tcPr>
            <w:tcW w:w="699" w:type="dxa"/>
            <w:tcBorders>
              <w:top w:val="nil"/>
              <w:left w:val="single" w:sz="4" w:space="0" w:color="auto"/>
              <w:bottom w:val="single" w:sz="4" w:space="0" w:color="auto"/>
              <w:right w:val="single" w:sz="4" w:space="0" w:color="auto"/>
            </w:tcBorders>
            <w:shd w:val="clear" w:color="auto" w:fill="auto"/>
            <w:vAlign w:val="center"/>
          </w:tcPr>
          <w:p w:rsidR="001D3EED" w:rsidRPr="00EA658D" w:rsidRDefault="001D3EED">
            <w:pPr>
              <w:jc w:val="center"/>
              <w:rPr>
                <w:rFonts w:ascii="Arial" w:hAnsi="Arial"/>
                <w:b/>
                <w:bCs/>
                <w:sz w:val="22"/>
                <w:szCs w:val="22"/>
              </w:rPr>
            </w:pPr>
            <w:r w:rsidRPr="00EA658D">
              <w:rPr>
                <w:rFonts w:ascii="Arial" w:hAnsi="Arial"/>
                <w:b/>
                <w:bCs/>
                <w:sz w:val="22"/>
                <w:szCs w:val="22"/>
              </w:rPr>
              <w:t>2</w:t>
            </w:r>
          </w:p>
        </w:tc>
        <w:tc>
          <w:tcPr>
            <w:tcW w:w="3261" w:type="dxa"/>
            <w:tcBorders>
              <w:top w:val="nil"/>
              <w:left w:val="nil"/>
              <w:bottom w:val="single" w:sz="4" w:space="0" w:color="auto"/>
              <w:right w:val="single" w:sz="4" w:space="0" w:color="auto"/>
            </w:tcBorders>
            <w:shd w:val="clear" w:color="auto" w:fill="auto"/>
            <w:vAlign w:val="center"/>
          </w:tcPr>
          <w:p w:rsidR="001D3EED" w:rsidRPr="00EA658D" w:rsidRDefault="001D3EED">
            <w:pPr>
              <w:rPr>
                <w:rFonts w:ascii="Arial" w:hAnsi="Arial"/>
                <w:sz w:val="22"/>
                <w:szCs w:val="22"/>
              </w:rPr>
            </w:pPr>
            <w:r w:rsidRPr="001D3EED">
              <w:rPr>
                <w:rFonts w:ascii="Arial" w:hAnsi="Arial"/>
                <w:sz w:val="22"/>
                <w:szCs w:val="22"/>
              </w:rPr>
              <w:t>Υποχλωριώδες νάτριο NaClO περιεκτικότητας 13% σε ενεργό χλώριο</w:t>
            </w:r>
          </w:p>
        </w:tc>
        <w:tc>
          <w:tcPr>
            <w:tcW w:w="720" w:type="dxa"/>
            <w:tcBorders>
              <w:top w:val="nil"/>
              <w:left w:val="nil"/>
              <w:bottom w:val="single" w:sz="4" w:space="0" w:color="auto"/>
              <w:right w:val="single" w:sz="4" w:space="0" w:color="auto"/>
            </w:tcBorders>
            <w:shd w:val="clear" w:color="auto" w:fill="auto"/>
            <w:vAlign w:val="center"/>
          </w:tcPr>
          <w:p w:rsidR="001D3EED" w:rsidRPr="00EA658D" w:rsidRDefault="001D3EED">
            <w:pPr>
              <w:jc w:val="center"/>
              <w:rPr>
                <w:rFonts w:ascii="Arial" w:hAnsi="Arial"/>
                <w:sz w:val="22"/>
                <w:szCs w:val="22"/>
              </w:rPr>
            </w:pPr>
            <w:r w:rsidRPr="00EA658D">
              <w:rPr>
                <w:rFonts w:ascii="Arial" w:hAnsi="Arial"/>
                <w:sz w:val="22"/>
                <w:szCs w:val="22"/>
              </w:rPr>
              <w:t>1.2</w:t>
            </w:r>
          </w:p>
        </w:tc>
        <w:tc>
          <w:tcPr>
            <w:tcW w:w="1440" w:type="dxa"/>
            <w:tcBorders>
              <w:top w:val="nil"/>
              <w:left w:val="nil"/>
              <w:bottom w:val="single" w:sz="4" w:space="0" w:color="auto"/>
              <w:right w:val="single" w:sz="4" w:space="0" w:color="auto"/>
            </w:tcBorders>
            <w:shd w:val="clear" w:color="auto" w:fill="auto"/>
            <w:vAlign w:val="center"/>
          </w:tcPr>
          <w:p w:rsidR="001D3EED" w:rsidRPr="00EA658D" w:rsidRDefault="001D3EED">
            <w:pPr>
              <w:jc w:val="center"/>
              <w:rPr>
                <w:rFonts w:ascii="Arial" w:hAnsi="Arial"/>
                <w:sz w:val="22"/>
                <w:szCs w:val="22"/>
              </w:rPr>
            </w:pPr>
            <w:r>
              <w:rPr>
                <w:rFonts w:ascii="Arial" w:hAnsi="Arial"/>
                <w:sz w:val="22"/>
                <w:szCs w:val="22"/>
                <w:lang w:val="en-US"/>
              </w:rPr>
              <w:t>kg</w:t>
            </w:r>
          </w:p>
        </w:tc>
        <w:tc>
          <w:tcPr>
            <w:tcW w:w="1440" w:type="dxa"/>
            <w:tcBorders>
              <w:top w:val="nil"/>
              <w:left w:val="nil"/>
              <w:bottom w:val="single" w:sz="4" w:space="0" w:color="auto"/>
              <w:right w:val="single" w:sz="4" w:space="0" w:color="auto"/>
            </w:tcBorders>
            <w:shd w:val="clear" w:color="auto" w:fill="auto"/>
            <w:vAlign w:val="center"/>
          </w:tcPr>
          <w:p w:rsidR="001D3EED" w:rsidRPr="001D3EED" w:rsidRDefault="001D3EED">
            <w:pPr>
              <w:jc w:val="center"/>
              <w:rPr>
                <w:rFonts w:ascii="Arial" w:hAnsi="Arial"/>
                <w:sz w:val="22"/>
                <w:szCs w:val="22"/>
                <w:lang w:val="en-US"/>
              </w:rPr>
            </w:pPr>
            <w:r>
              <w:rPr>
                <w:rFonts w:ascii="Arial" w:hAnsi="Arial"/>
                <w:sz w:val="22"/>
                <w:szCs w:val="22"/>
                <w:lang w:val="en-US"/>
              </w:rPr>
              <w:t>45000</w:t>
            </w:r>
          </w:p>
        </w:tc>
        <w:tc>
          <w:tcPr>
            <w:tcW w:w="1440" w:type="dxa"/>
            <w:tcBorders>
              <w:top w:val="nil"/>
              <w:left w:val="nil"/>
              <w:bottom w:val="single" w:sz="4" w:space="0" w:color="auto"/>
              <w:right w:val="single" w:sz="4" w:space="0" w:color="auto"/>
            </w:tcBorders>
            <w:shd w:val="clear" w:color="auto" w:fill="auto"/>
            <w:vAlign w:val="center"/>
          </w:tcPr>
          <w:p w:rsidR="001D3EED" w:rsidRPr="001D3EED" w:rsidRDefault="001D3EED">
            <w:pPr>
              <w:jc w:val="center"/>
              <w:rPr>
                <w:rFonts w:ascii="Arial" w:hAnsi="Arial" w:cs="Arial"/>
                <w:sz w:val="22"/>
                <w:szCs w:val="22"/>
              </w:rPr>
            </w:pPr>
            <w:r w:rsidRPr="001D3EED">
              <w:rPr>
                <w:rFonts w:ascii="Arial" w:hAnsi="Arial" w:cs="Arial"/>
                <w:sz w:val="22"/>
                <w:szCs w:val="22"/>
              </w:rPr>
              <w:t>0,16</w:t>
            </w:r>
          </w:p>
        </w:tc>
        <w:tc>
          <w:tcPr>
            <w:tcW w:w="1260" w:type="dxa"/>
            <w:tcBorders>
              <w:top w:val="nil"/>
              <w:left w:val="nil"/>
              <w:bottom w:val="single" w:sz="4" w:space="0" w:color="auto"/>
              <w:right w:val="single" w:sz="4" w:space="0" w:color="auto"/>
            </w:tcBorders>
            <w:shd w:val="clear" w:color="auto" w:fill="auto"/>
            <w:vAlign w:val="center"/>
          </w:tcPr>
          <w:p w:rsidR="001D3EED" w:rsidRPr="001D3EED" w:rsidRDefault="001D3EED">
            <w:pPr>
              <w:jc w:val="center"/>
              <w:rPr>
                <w:rFonts w:ascii="Arial" w:hAnsi="Arial" w:cs="Arial"/>
                <w:sz w:val="22"/>
                <w:szCs w:val="22"/>
              </w:rPr>
            </w:pPr>
            <w:r w:rsidRPr="001D3EED">
              <w:rPr>
                <w:rFonts w:ascii="Arial" w:hAnsi="Arial" w:cs="Arial"/>
                <w:sz w:val="22"/>
                <w:szCs w:val="22"/>
              </w:rPr>
              <w:t>7</w:t>
            </w:r>
            <w:r w:rsidR="0040270D">
              <w:rPr>
                <w:rFonts w:ascii="Arial" w:hAnsi="Arial" w:cs="Arial"/>
                <w:sz w:val="22"/>
                <w:szCs w:val="22"/>
              </w:rPr>
              <w:t>.</w:t>
            </w:r>
            <w:r w:rsidRPr="001D3EED">
              <w:rPr>
                <w:rFonts w:ascii="Arial" w:hAnsi="Arial" w:cs="Arial"/>
                <w:sz w:val="22"/>
                <w:szCs w:val="22"/>
              </w:rPr>
              <w:t>200,00</w:t>
            </w:r>
          </w:p>
        </w:tc>
      </w:tr>
      <w:tr w:rsidR="0040270D" w:rsidRPr="00EA658D" w:rsidTr="00EA658D">
        <w:trPr>
          <w:trHeight w:val="480"/>
        </w:trPr>
        <w:tc>
          <w:tcPr>
            <w:tcW w:w="699" w:type="dxa"/>
            <w:tcBorders>
              <w:top w:val="nil"/>
              <w:left w:val="single" w:sz="4" w:space="0" w:color="auto"/>
              <w:bottom w:val="single" w:sz="4" w:space="0" w:color="auto"/>
              <w:right w:val="single" w:sz="4" w:space="0" w:color="auto"/>
            </w:tcBorders>
            <w:shd w:val="clear" w:color="auto" w:fill="auto"/>
            <w:vAlign w:val="center"/>
          </w:tcPr>
          <w:p w:rsidR="0040270D" w:rsidRPr="00EA658D" w:rsidRDefault="0040270D">
            <w:pPr>
              <w:jc w:val="center"/>
              <w:rPr>
                <w:rFonts w:ascii="Arial" w:hAnsi="Arial"/>
                <w:b/>
                <w:bCs/>
                <w:sz w:val="22"/>
                <w:szCs w:val="22"/>
              </w:rPr>
            </w:pPr>
            <w:r w:rsidRPr="00EA658D">
              <w:rPr>
                <w:rFonts w:ascii="Arial" w:hAnsi="Arial"/>
                <w:b/>
                <w:bCs/>
                <w:sz w:val="22"/>
                <w:szCs w:val="22"/>
              </w:rPr>
              <w:t>3</w:t>
            </w:r>
          </w:p>
        </w:tc>
        <w:tc>
          <w:tcPr>
            <w:tcW w:w="3261" w:type="dxa"/>
            <w:tcBorders>
              <w:top w:val="nil"/>
              <w:left w:val="nil"/>
              <w:bottom w:val="single" w:sz="4" w:space="0" w:color="auto"/>
              <w:right w:val="single" w:sz="4" w:space="0" w:color="auto"/>
            </w:tcBorders>
            <w:shd w:val="clear" w:color="auto" w:fill="auto"/>
            <w:vAlign w:val="center"/>
          </w:tcPr>
          <w:p w:rsidR="0040270D" w:rsidRPr="0040270D" w:rsidRDefault="0040270D">
            <w:pPr>
              <w:rPr>
                <w:rFonts w:ascii="Arial" w:hAnsi="Arial" w:cs="Arial"/>
                <w:sz w:val="22"/>
                <w:szCs w:val="22"/>
              </w:rPr>
            </w:pPr>
            <w:r w:rsidRPr="0040270D">
              <w:rPr>
                <w:rFonts w:ascii="Arial" w:hAnsi="Arial" w:cs="Arial"/>
                <w:sz w:val="22"/>
                <w:szCs w:val="22"/>
              </w:rPr>
              <w:t>Kατιονικός πολυηλεκτρολύτης</w:t>
            </w:r>
          </w:p>
        </w:tc>
        <w:tc>
          <w:tcPr>
            <w:tcW w:w="720" w:type="dxa"/>
            <w:tcBorders>
              <w:top w:val="nil"/>
              <w:left w:val="nil"/>
              <w:bottom w:val="single" w:sz="4" w:space="0" w:color="auto"/>
              <w:right w:val="single" w:sz="4" w:space="0" w:color="auto"/>
            </w:tcBorders>
            <w:shd w:val="clear" w:color="auto" w:fill="auto"/>
            <w:vAlign w:val="center"/>
          </w:tcPr>
          <w:p w:rsidR="0040270D" w:rsidRPr="00EA658D" w:rsidRDefault="0040270D">
            <w:pPr>
              <w:jc w:val="center"/>
              <w:rPr>
                <w:rFonts w:ascii="Arial" w:hAnsi="Arial"/>
                <w:sz w:val="22"/>
                <w:szCs w:val="22"/>
              </w:rPr>
            </w:pPr>
            <w:r w:rsidRPr="00EA658D">
              <w:rPr>
                <w:rFonts w:ascii="Arial" w:hAnsi="Arial"/>
                <w:sz w:val="22"/>
                <w:szCs w:val="22"/>
              </w:rPr>
              <w:t>1.3</w:t>
            </w:r>
          </w:p>
        </w:tc>
        <w:tc>
          <w:tcPr>
            <w:tcW w:w="1440" w:type="dxa"/>
            <w:tcBorders>
              <w:top w:val="nil"/>
              <w:left w:val="nil"/>
              <w:bottom w:val="single" w:sz="4" w:space="0" w:color="auto"/>
              <w:right w:val="single" w:sz="4" w:space="0" w:color="auto"/>
            </w:tcBorders>
            <w:shd w:val="clear" w:color="auto" w:fill="auto"/>
            <w:vAlign w:val="center"/>
          </w:tcPr>
          <w:p w:rsidR="0040270D" w:rsidRPr="00EA658D" w:rsidRDefault="0040270D">
            <w:pPr>
              <w:jc w:val="center"/>
              <w:rPr>
                <w:rFonts w:ascii="Arial" w:hAnsi="Arial"/>
                <w:sz w:val="22"/>
                <w:szCs w:val="22"/>
              </w:rPr>
            </w:pPr>
            <w:r>
              <w:rPr>
                <w:rFonts w:ascii="Arial" w:hAnsi="Arial"/>
                <w:sz w:val="22"/>
                <w:szCs w:val="22"/>
                <w:lang w:val="en-US"/>
              </w:rPr>
              <w:t>kg</w:t>
            </w:r>
          </w:p>
        </w:tc>
        <w:tc>
          <w:tcPr>
            <w:tcW w:w="1440" w:type="dxa"/>
            <w:tcBorders>
              <w:top w:val="nil"/>
              <w:left w:val="nil"/>
              <w:bottom w:val="single" w:sz="4" w:space="0" w:color="auto"/>
              <w:right w:val="single" w:sz="4" w:space="0" w:color="auto"/>
            </w:tcBorders>
            <w:shd w:val="clear" w:color="auto" w:fill="auto"/>
            <w:vAlign w:val="center"/>
          </w:tcPr>
          <w:p w:rsidR="0040270D" w:rsidRPr="0040270D" w:rsidRDefault="0040270D">
            <w:pPr>
              <w:jc w:val="center"/>
              <w:rPr>
                <w:rFonts w:ascii="Arial" w:hAnsi="Arial" w:cs="Arial"/>
                <w:sz w:val="22"/>
                <w:szCs w:val="22"/>
              </w:rPr>
            </w:pPr>
            <w:r w:rsidRPr="0040270D">
              <w:rPr>
                <w:rFonts w:ascii="Arial" w:hAnsi="Arial" w:cs="Arial"/>
                <w:sz w:val="22"/>
                <w:szCs w:val="22"/>
              </w:rPr>
              <w:t>11000</w:t>
            </w:r>
          </w:p>
        </w:tc>
        <w:tc>
          <w:tcPr>
            <w:tcW w:w="1440" w:type="dxa"/>
            <w:tcBorders>
              <w:top w:val="nil"/>
              <w:left w:val="nil"/>
              <w:bottom w:val="single" w:sz="4" w:space="0" w:color="auto"/>
              <w:right w:val="single" w:sz="4" w:space="0" w:color="auto"/>
            </w:tcBorders>
            <w:shd w:val="clear" w:color="auto" w:fill="auto"/>
            <w:vAlign w:val="center"/>
          </w:tcPr>
          <w:p w:rsidR="0040270D" w:rsidRPr="0040270D" w:rsidRDefault="0040270D">
            <w:pPr>
              <w:jc w:val="center"/>
              <w:rPr>
                <w:rFonts w:ascii="Arial" w:hAnsi="Arial" w:cs="Arial"/>
                <w:sz w:val="22"/>
                <w:szCs w:val="22"/>
              </w:rPr>
            </w:pPr>
            <w:r w:rsidRPr="0040270D">
              <w:rPr>
                <w:rFonts w:ascii="Arial" w:hAnsi="Arial" w:cs="Arial"/>
                <w:sz w:val="22"/>
                <w:szCs w:val="22"/>
              </w:rPr>
              <w:t>3,30</w:t>
            </w:r>
          </w:p>
        </w:tc>
        <w:tc>
          <w:tcPr>
            <w:tcW w:w="1260" w:type="dxa"/>
            <w:tcBorders>
              <w:top w:val="nil"/>
              <w:left w:val="nil"/>
              <w:bottom w:val="single" w:sz="4" w:space="0" w:color="auto"/>
              <w:right w:val="single" w:sz="4" w:space="0" w:color="auto"/>
            </w:tcBorders>
            <w:shd w:val="clear" w:color="auto" w:fill="auto"/>
            <w:vAlign w:val="center"/>
          </w:tcPr>
          <w:p w:rsidR="0040270D" w:rsidRPr="0040270D" w:rsidRDefault="0040270D">
            <w:pPr>
              <w:jc w:val="center"/>
              <w:rPr>
                <w:rFonts w:ascii="Arial" w:hAnsi="Arial" w:cs="Arial"/>
                <w:sz w:val="22"/>
                <w:szCs w:val="22"/>
              </w:rPr>
            </w:pPr>
            <w:r w:rsidRPr="0040270D">
              <w:rPr>
                <w:rFonts w:ascii="Arial" w:hAnsi="Arial" w:cs="Arial"/>
                <w:sz w:val="22"/>
                <w:szCs w:val="22"/>
              </w:rPr>
              <w:t>36</w:t>
            </w:r>
            <w:r>
              <w:rPr>
                <w:rFonts w:ascii="Arial" w:hAnsi="Arial" w:cs="Arial"/>
                <w:sz w:val="22"/>
                <w:szCs w:val="22"/>
              </w:rPr>
              <w:t>.</w:t>
            </w:r>
            <w:r w:rsidRPr="0040270D">
              <w:rPr>
                <w:rFonts w:ascii="Arial" w:hAnsi="Arial" w:cs="Arial"/>
                <w:sz w:val="22"/>
                <w:szCs w:val="22"/>
              </w:rPr>
              <w:t>300,00</w:t>
            </w:r>
          </w:p>
        </w:tc>
      </w:tr>
      <w:tr w:rsidR="0040270D" w:rsidRPr="00EA658D" w:rsidTr="00812A2A">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0270D" w:rsidRPr="00E263E6" w:rsidRDefault="0040270D" w:rsidP="00FF7A2E">
            <w:pPr>
              <w:jc w:val="center"/>
              <w:rPr>
                <w:rFonts w:ascii="Arial" w:hAnsi="Arial"/>
                <w:b/>
                <w:bCs/>
                <w:sz w:val="22"/>
                <w:szCs w:val="22"/>
              </w:rPr>
            </w:pPr>
            <w:r w:rsidRPr="00E263E6">
              <w:rPr>
                <w:rFonts w:ascii="Arial" w:hAnsi="Arial"/>
                <w:b/>
                <w:bCs/>
                <w:sz w:val="22"/>
                <w:szCs w:val="22"/>
              </w:rPr>
              <w:t> </w:t>
            </w:r>
          </w:p>
        </w:tc>
        <w:tc>
          <w:tcPr>
            <w:tcW w:w="8301" w:type="dxa"/>
            <w:gridSpan w:val="5"/>
            <w:tcBorders>
              <w:top w:val="single" w:sz="4" w:space="0" w:color="auto"/>
              <w:left w:val="nil"/>
              <w:bottom w:val="single" w:sz="4" w:space="0" w:color="auto"/>
              <w:right w:val="single" w:sz="4" w:space="0" w:color="000000"/>
            </w:tcBorders>
            <w:shd w:val="clear" w:color="auto" w:fill="auto"/>
            <w:vAlign w:val="center"/>
          </w:tcPr>
          <w:p w:rsidR="0040270D" w:rsidRDefault="0040270D" w:rsidP="00FF7A2E">
            <w:pPr>
              <w:rPr>
                <w:b/>
                <w:bCs/>
                <w:iCs/>
                <w:sz w:val="22"/>
                <w:szCs w:val="22"/>
              </w:rPr>
            </w:pPr>
            <w:r w:rsidRPr="00E263E6">
              <w:rPr>
                <w:rFonts w:ascii="Arial" w:hAnsi="Arial"/>
                <w:b/>
                <w:bCs/>
                <w:iCs/>
                <w:sz w:val="22"/>
                <w:szCs w:val="22"/>
              </w:rPr>
              <w:t>ΣΥΝΟΛΟ</w:t>
            </w:r>
            <w:r w:rsidRPr="00E263E6">
              <w:rPr>
                <w:b/>
                <w:bCs/>
                <w:iCs/>
                <w:sz w:val="22"/>
                <w:szCs w:val="22"/>
              </w:rPr>
              <w:t xml:space="preserve"> (Αριθ</w:t>
            </w:r>
            <w:r>
              <w:rPr>
                <w:b/>
                <w:bCs/>
                <w:iCs/>
                <w:sz w:val="22"/>
                <w:szCs w:val="22"/>
              </w:rPr>
              <w:t>μη</w:t>
            </w:r>
            <w:r w:rsidRPr="00E263E6">
              <w:rPr>
                <w:b/>
                <w:bCs/>
                <w:iCs/>
                <w:sz w:val="22"/>
                <w:szCs w:val="22"/>
              </w:rPr>
              <w:t>τικώς)</w:t>
            </w:r>
          </w:p>
          <w:p w:rsidR="008D4257" w:rsidRPr="00E263E6" w:rsidRDefault="008D4257" w:rsidP="00FF7A2E">
            <w:pPr>
              <w:rPr>
                <w:b/>
                <w:bCs/>
                <w:i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40270D" w:rsidRPr="00E263E6" w:rsidRDefault="0040270D" w:rsidP="0040270D">
            <w:pPr>
              <w:jc w:val="center"/>
              <w:rPr>
                <w:rFonts w:ascii="Arial" w:hAnsi="Arial"/>
                <w:b/>
                <w:bCs/>
                <w:sz w:val="22"/>
                <w:szCs w:val="22"/>
              </w:rPr>
            </w:pPr>
            <w:r>
              <w:rPr>
                <w:rFonts w:ascii="Arial" w:hAnsi="Arial"/>
                <w:b/>
                <w:bCs/>
                <w:sz w:val="22"/>
                <w:szCs w:val="22"/>
              </w:rPr>
              <w:t>59.700,</w:t>
            </w:r>
            <w:r w:rsidRPr="00E263E6">
              <w:rPr>
                <w:rFonts w:ascii="Arial" w:hAnsi="Arial"/>
                <w:b/>
                <w:bCs/>
                <w:sz w:val="22"/>
                <w:szCs w:val="22"/>
              </w:rPr>
              <w:t xml:space="preserve">00 </w:t>
            </w:r>
          </w:p>
        </w:tc>
      </w:tr>
      <w:tr w:rsidR="0040270D" w:rsidRPr="00EA658D" w:rsidTr="00E263E6">
        <w:trPr>
          <w:trHeight w:val="542"/>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0270D" w:rsidRPr="00E263E6" w:rsidRDefault="0040270D" w:rsidP="008D4257">
            <w:pPr>
              <w:rPr>
                <w:rFonts w:ascii="Arial" w:hAnsi="Arial" w:cs="Arial"/>
                <w:b/>
                <w:bCs/>
                <w:sz w:val="22"/>
                <w:szCs w:val="22"/>
              </w:rPr>
            </w:pPr>
            <w:r w:rsidRPr="00E263E6">
              <w:rPr>
                <w:b/>
                <w:bCs/>
                <w:iCs/>
                <w:sz w:val="22"/>
                <w:szCs w:val="22"/>
              </w:rPr>
              <w:t>(Ολογράφως)</w:t>
            </w:r>
            <w:r w:rsidRPr="00E263E6">
              <w:rPr>
                <w:b/>
                <w:bCs/>
                <w:sz w:val="22"/>
                <w:szCs w:val="22"/>
              </w:rPr>
              <w:t xml:space="preserve">: </w:t>
            </w:r>
            <w:r w:rsidRPr="00E263E6">
              <w:rPr>
                <w:rFonts w:ascii="Arial" w:hAnsi="Arial" w:cs="Arial"/>
                <w:b/>
                <w:bCs/>
                <w:sz w:val="22"/>
                <w:szCs w:val="22"/>
              </w:rPr>
              <w:t xml:space="preserve">ΠΕΝΗΝΤΑ ΕΝΝΕΑ ΧΙΛΙΑΔΕΣ </w:t>
            </w:r>
            <w:r w:rsidR="008D4257">
              <w:rPr>
                <w:rFonts w:ascii="Arial" w:hAnsi="Arial" w:cs="Arial"/>
                <w:b/>
                <w:bCs/>
                <w:sz w:val="22"/>
                <w:szCs w:val="22"/>
              </w:rPr>
              <w:t>ΕΠΤΑΚΟΣΙΑ</w:t>
            </w:r>
            <w:r w:rsidRPr="00E263E6">
              <w:rPr>
                <w:rFonts w:ascii="Arial" w:hAnsi="Arial" w:cs="Arial"/>
                <w:b/>
                <w:bCs/>
                <w:sz w:val="22"/>
                <w:szCs w:val="22"/>
              </w:rPr>
              <w:t xml:space="preserve"> ΕΥΡΩ</w:t>
            </w:r>
          </w:p>
        </w:tc>
      </w:tr>
      <w:tr w:rsidR="0040270D" w:rsidRPr="00EA658D" w:rsidTr="00812A2A">
        <w:trPr>
          <w:trHeight w:val="255"/>
        </w:trPr>
        <w:tc>
          <w:tcPr>
            <w:tcW w:w="699" w:type="dxa"/>
            <w:tcBorders>
              <w:top w:val="single" w:sz="4" w:space="0" w:color="auto"/>
              <w:left w:val="single" w:sz="4" w:space="0" w:color="auto"/>
              <w:bottom w:val="single" w:sz="4" w:space="0" w:color="auto"/>
              <w:right w:val="nil"/>
            </w:tcBorders>
            <w:shd w:val="clear" w:color="auto" w:fill="auto"/>
            <w:vAlign w:val="center"/>
          </w:tcPr>
          <w:p w:rsidR="0040270D" w:rsidRPr="00E263E6" w:rsidRDefault="0040270D">
            <w:pPr>
              <w:jc w:val="center"/>
              <w:rPr>
                <w:rFonts w:ascii="Arial" w:hAnsi="Arial"/>
                <w:sz w:val="22"/>
                <w:szCs w:val="22"/>
              </w:rPr>
            </w:pPr>
          </w:p>
        </w:tc>
        <w:tc>
          <w:tcPr>
            <w:tcW w:w="3261" w:type="dxa"/>
            <w:tcBorders>
              <w:top w:val="single" w:sz="4" w:space="0" w:color="auto"/>
              <w:left w:val="single" w:sz="4" w:space="0" w:color="auto"/>
              <w:bottom w:val="single" w:sz="4" w:space="0" w:color="auto"/>
              <w:right w:val="nil"/>
            </w:tcBorders>
            <w:shd w:val="clear" w:color="auto" w:fill="auto"/>
            <w:vAlign w:val="center"/>
          </w:tcPr>
          <w:p w:rsidR="0040270D" w:rsidRDefault="0040270D">
            <w:pPr>
              <w:rPr>
                <w:rFonts w:ascii="Arial" w:hAnsi="Arial"/>
                <w:b/>
                <w:bCs/>
                <w:iCs/>
                <w:sz w:val="22"/>
                <w:szCs w:val="22"/>
              </w:rPr>
            </w:pPr>
            <w:r w:rsidRPr="00EF6BEB">
              <w:rPr>
                <w:rFonts w:ascii="Arial" w:hAnsi="Arial"/>
                <w:b/>
                <w:bCs/>
                <w:iCs/>
                <w:sz w:val="22"/>
                <w:szCs w:val="22"/>
              </w:rPr>
              <w:t>Φ.Π.Α. (23%)</w:t>
            </w:r>
          </w:p>
          <w:p w:rsidR="008D4257" w:rsidRPr="00EF6BEB" w:rsidRDefault="008D4257">
            <w:pPr>
              <w:rPr>
                <w:rFonts w:ascii="Arial" w:hAnsi="Arial"/>
                <w:b/>
                <w:bCs/>
                <w:iCs/>
                <w:sz w:val="22"/>
                <w:szCs w:val="22"/>
              </w:rPr>
            </w:pPr>
          </w:p>
        </w:tc>
        <w:tc>
          <w:tcPr>
            <w:tcW w:w="720" w:type="dxa"/>
            <w:tcBorders>
              <w:top w:val="single" w:sz="4" w:space="0" w:color="auto"/>
              <w:left w:val="nil"/>
              <w:bottom w:val="single" w:sz="4" w:space="0" w:color="auto"/>
              <w:right w:val="nil"/>
            </w:tcBorders>
            <w:shd w:val="clear" w:color="auto" w:fill="auto"/>
            <w:vAlign w:val="center"/>
          </w:tcPr>
          <w:p w:rsidR="0040270D" w:rsidRPr="00E263E6" w:rsidRDefault="0040270D">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40270D" w:rsidRPr="00E263E6" w:rsidRDefault="0040270D">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40270D" w:rsidRPr="00E263E6" w:rsidRDefault="0040270D">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40270D" w:rsidRPr="00E263E6" w:rsidRDefault="0040270D">
            <w:pPr>
              <w:rPr>
                <w:rFonts w:ascii="Arial" w:hAnsi="Arial"/>
                <w:b/>
                <w:bCs/>
                <w:sz w:val="22"/>
                <w:szCs w:val="22"/>
              </w:rPr>
            </w:pPr>
            <w:r w:rsidRPr="00E263E6">
              <w:rPr>
                <w:rFonts w:ascii="Arial" w:hAnsi="Arial"/>
                <w:b/>
                <w:bCs/>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0270D" w:rsidRPr="0040270D" w:rsidRDefault="0040270D">
            <w:pPr>
              <w:jc w:val="center"/>
              <w:rPr>
                <w:rFonts w:ascii="Arial" w:hAnsi="Arial" w:cs="Arial"/>
                <w:b/>
                <w:bCs/>
                <w:sz w:val="22"/>
                <w:szCs w:val="22"/>
              </w:rPr>
            </w:pPr>
            <w:r w:rsidRPr="0040270D">
              <w:rPr>
                <w:rFonts w:ascii="Arial" w:hAnsi="Arial" w:cs="Arial"/>
                <w:b/>
                <w:bCs/>
                <w:sz w:val="22"/>
                <w:szCs w:val="22"/>
              </w:rPr>
              <w:t xml:space="preserve">13.731,00 </w:t>
            </w:r>
          </w:p>
        </w:tc>
      </w:tr>
      <w:tr w:rsidR="0040270D" w:rsidRPr="00EA658D" w:rsidTr="00812A2A">
        <w:trPr>
          <w:trHeight w:val="255"/>
        </w:trPr>
        <w:tc>
          <w:tcPr>
            <w:tcW w:w="699" w:type="dxa"/>
            <w:tcBorders>
              <w:top w:val="single" w:sz="4" w:space="0" w:color="auto"/>
              <w:left w:val="single" w:sz="4" w:space="0" w:color="auto"/>
              <w:bottom w:val="single" w:sz="4" w:space="0" w:color="auto"/>
              <w:right w:val="nil"/>
            </w:tcBorders>
            <w:shd w:val="clear" w:color="auto" w:fill="auto"/>
            <w:vAlign w:val="center"/>
          </w:tcPr>
          <w:p w:rsidR="0040270D" w:rsidRPr="00E263E6" w:rsidRDefault="0040270D">
            <w:pPr>
              <w:jc w:val="center"/>
              <w:rPr>
                <w:rFonts w:ascii="Arial" w:hAnsi="Arial"/>
                <w:sz w:val="22"/>
                <w:szCs w:val="22"/>
              </w:rPr>
            </w:pPr>
          </w:p>
        </w:tc>
        <w:tc>
          <w:tcPr>
            <w:tcW w:w="3261" w:type="dxa"/>
            <w:tcBorders>
              <w:top w:val="single" w:sz="4" w:space="0" w:color="auto"/>
              <w:left w:val="single" w:sz="4" w:space="0" w:color="auto"/>
              <w:bottom w:val="single" w:sz="4" w:space="0" w:color="auto"/>
              <w:right w:val="nil"/>
            </w:tcBorders>
            <w:shd w:val="clear" w:color="auto" w:fill="auto"/>
            <w:vAlign w:val="center"/>
          </w:tcPr>
          <w:p w:rsidR="0040270D" w:rsidRPr="00E263E6" w:rsidRDefault="0040270D" w:rsidP="00FF7A2E">
            <w:pPr>
              <w:rPr>
                <w:rFonts w:ascii="Arial" w:hAnsi="Arial"/>
                <w:b/>
                <w:bCs/>
                <w:iCs/>
                <w:sz w:val="22"/>
                <w:szCs w:val="22"/>
              </w:rPr>
            </w:pPr>
            <w:r w:rsidRPr="00E263E6">
              <w:rPr>
                <w:rFonts w:ascii="Arial" w:hAnsi="Arial"/>
                <w:b/>
                <w:bCs/>
                <w:iCs/>
                <w:sz w:val="22"/>
                <w:szCs w:val="22"/>
              </w:rPr>
              <w:t>ΓΕΝΙΚΟ ΣΥΝΟΛΟ</w:t>
            </w:r>
            <w:r>
              <w:rPr>
                <w:b/>
                <w:bCs/>
                <w:iCs/>
                <w:sz w:val="22"/>
                <w:szCs w:val="22"/>
              </w:rPr>
              <w:t xml:space="preserve"> (Αριθμη</w:t>
            </w:r>
            <w:r w:rsidRPr="00E263E6">
              <w:rPr>
                <w:b/>
                <w:bCs/>
                <w:iCs/>
                <w:sz w:val="22"/>
                <w:szCs w:val="22"/>
              </w:rPr>
              <w:t>τικώς)</w:t>
            </w:r>
          </w:p>
        </w:tc>
        <w:tc>
          <w:tcPr>
            <w:tcW w:w="720" w:type="dxa"/>
            <w:tcBorders>
              <w:top w:val="single" w:sz="4" w:space="0" w:color="auto"/>
              <w:left w:val="nil"/>
              <w:bottom w:val="single" w:sz="4" w:space="0" w:color="auto"/>
              <w:right w:val="nil"/>
            </w:tcBorders>
            <w:shd w:val="clear" w:color="auto" w:fill="auto"/>
            <w:vAlign w:val="center"/>
          </w:tcPr>
          <w:p w:rsidR="0040270D" w:rsidRPr="00E263E6" w:rsidRDefault="0040270D" w:rsidP="00FF7A2E">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40270D" w:rsidRPr="00E263E6" w:rsidRDefault="0040270D" w:rsidP="00FF7A2E">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40270D" w:rsidRPr="00E263E6" w:rsidRDefault="0040270D" w:rsidP="00FF7A2E">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40270D" w:rsidRPr="00E263E6" w:rsidRDefault="0040270D" w:rsidP="00FF7A2E">
            <w:pPr>
              <w:rPr>
                <w:rFonts w:ascii="Arial" w:hAnsi="Arial"/>
                <w:b/>
                <w:bCs/>
                <w:sz w:val="22"/>
                <w:szCs w:val="22"/>
              </w:rPr>
            </w:pPr>
            <w:r w:rsidRPr="00E263E6">
              <w:rPr>
                <w:rFonts w:ascii="Arial" w:hAnsi="Arial"/>
                <w:b/>
                <w:bCs/>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0270D" w:rsidRPr="0040270D" w:rsidRDefault="0040270D">
            <w:pPr>
              <w:jc w:val="center"/>
              <w:rPr>
                <w:rFonts w:ascii="Arial" w:hAnsi="Arial" w:cs="Arial"/>
                <w:b/>
                <w:bCs/>
                <w:sz w:val="22"/>
                <w:szCs w:val="22"/>
              </w:rPr>
            </w:pPr>
            <w:r w:rsidRPr="0040270D">
              <w:rPr>
                <w:rFonts w:ascii="Arial" w:hAnsi="Arial" w:cs="Arial"/>
                <w:b/>
                <w:bCs/>
                <w:sz w:val="22"/>
                <w:szCs w:val="22"/>
              </w:rPr>
              <w:t xml:space="preserve">73.431,00 </w:t>
            </w:r>
          </w:p>
        </w:tc>
      </w:tr>
      <w:tr w:rsidR="0040270D" w:rsidRPr="00EA658D" w:rsidTr="00E263E6">
        <w:trPr>
          <w:trHeight w:val="255"/>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0270D" w:rsidRDefault="0040270D">
            <w:pPr>
              <w:jc w:val="center"/>
              <w:rPr>
                <w:b/>
                <w:bCs/>
                <w:i/>
                <w:iCs/>
                <w:sz w:val="22"/>
                <w:szCs w:val="22"/>
              </w:rPr>
            </w:pPr>
          </w:p>
          <w:p w:rsidR="0040270D" w:rsidRDefault="0040270D" w:rsidP="0040270D">
            <w:pPr>
              <w:rPr>
                <w:rFonts w:ascii="Arial" w:hAnsi="Arial" w:cs="Arial"/>
                <w:b/>
                <w:bCs/>
                <w:sz w:val="22"/>
                <w:szCs w:val="22"/>
              </w:rPr>
            </w:pPr>
            <w:r w:rsidRPr="00020EB9">
              <w:rPr>
                <w:b/>
                <w:bCs/>
                <w:iCs/>
                <w:sz w:val="22"/>
                <w:szCs w:val="22"/>
              </w:rPr>
              <w:t>(</w:t>
            </w:r>
            <w:r w:rsidRPr="00F56F9A">
              <w:rPr>
                <w:b/>
                <w:bCs/>
                <w:iCs/>
                <w:sz w:val="22"/>
                <w:szCs w:val="22"/>
              </w:rPr>
              <w:t>Ολογράφως)</w:t>
            </w:r>
            <w:r w:rsidRPr="0066625A">
              <w:rPr>
                <w:b/>
                <w:bCs/>
                <w:sz w:val="22"/>
                <w:szCs w:val="22"/>
              </w:rPr>
              <w:t xml:space="preserve">: </w:t>
            </w:r>
            <w:r>
              <w:rPr>
                <w:rFonts w:ascii="Arial" w:hAnsi="Arial" w:cs="Arial"/>
                <w:b/>
                <w:bCs/>
                <w:sz w:val="22"/>
                <w:szCs w:val="22"/>
              </w:rPr>
              <w:t xml:space="preserve">ΕΒΔΟΜΗΝΤΑ ΤΡΕΙΣ ΧΙΛΙΑΔΕΣ ΤΕΤΡΑΚΟΣΙΑ ΤΡΙΑΝΤΑ ΕΝΑ ΕΥΡΩ </w:t>
            </w:r>
          </w:p>
          <w:p w:rsidR="0040270D" w:rsidRPr="00020EB9" w:rsidRDefault="0040270D" w:rsidP="0040270D">
            <w:pPr>
              <w:rPr>
                <w:rFonts w:ascii="Arial" w:hAnsi="Arial"/>
                <w:b/>
                <w:bCs/>
                <w:sz w:val="22"/>
                <w:szCs w:val="22"/>
              </w:rPr>
            </w:pPr>
            <w:r w:rsidRPr="00020EB9">
              <w:rPr>
                <w:rFonts w:ascii="Arial" w:hAnsi="Arial"/>
                <w:b/>
                <w:bCs/>
                <w:sz w:val="22"/>
                <w:szCs w:val="22"/>
              </w:rPr>
              <w:t xml:space="preserve">  </w:t>
            </w:r>
          </w:p>
        </w:tc>
      </w:tr>
    </w:tbl>
    <w:p w:rsidR="00375B96" w:rsidRPr="00D76D40" w:rsidRDefault="00375B96" w:rsidP="00375B96">
      <w:pPr>
        <w:rPr>
          <w:sz w:val="20"/>
          <w:szCs w:val="20"/>
        </w:rPr>
      </w:pPr>
    </w:p>
    <w:p w:rsidR="00457435" w:rsidRPr="00071AC8" w:rsidRDefault="00457435" w:rsidP="00457435">
      <w:pPr>
        <w:rPr>
          <w:rFonts w:ascii="Arial" w:hAnsi="Arial" w:cs="Arial"/>
          <w:sz w:val="22"/>
          <w:szCs w:val="22"/>
        </w:rPr>
      </w:pPr>
    </w:p>
    <w:p w:rsidR="00ED69D7" w:rsidRPr="00071AC8" w:rsidRDefault="00ED69D7" w:rsidP="00ED69D7">
      <w:pPr>
        <w:rPr>
          <w:rFonts w:ascii="Arial" w:hAnsi="Arial" w:cs="Arial"/>
          <w:sz w:val="22"/>
          <w:szCs w:val="22"/>
        </w:rPr>
      </w:pPr>
    </w:p>
    <w:p w:rsidR="00ED69D7" w:rsidRPr="00071AC8" w:rsidRDefault="00ED69D7" w:rsidP="00ED69D7">
      <w:pPr>
        <w:rPr>
          <w:rFonts w:ascii="Arial" w:hAnsi="Arial" w:cs="Arial"/>
          <w:sz w:val="22"/>
          <w:szCs w:val="22"/>
        </w:rPr>
      </w:pPr>
    </w:p>
    <w:p w:rsidR="00ED69D7" w:rsidRPr="00071AC8" w:rsidRDefault="00ED69D7">
      <w:pPr>
        <w:rPr>
          <w:rFonts w:ascii="Arial" w:hAnsi="Arial" w:cs="Arial"/>
          <w:sz w:val="22"/>
          <w:szCs w:val="22"/>
        </w:rPr>
      </w:pPr>
    </w:p>
    <w:p w:rsidR="00ED69D7" w:rsidRPr="00071AC8" w:rsidRDefault="00ED69D7">
      <w:pPr>
        <w:rPr>
          <w:rFonts w:ascii="Arial" w:hAnsi="Arial" w:cs="Arial"/>
          <w:sz w:val="22"/>
          <w:szCs w:val="22"/>
        </w:rPr>
      </w:pPr>
    </w:p>
    <w:p w:rsidR="00ED69D7" w:rsidRPr="00071AC8" w:rsidRDefault="00ED69D7">
      <w:pPr>
        <w:rPr>
          <w:rFonts w:ascii="Arial" w:hAnsi="Arial" w:cs="Arial"/>
          <w:sz w:val="22"/>
          <w:szCs w:val="22"/>
        </w:rPr>
      </w:pPr>
    </w:p>
    <w:p w:rsidR="00ED69D7" w:rsidRPr="00071AC8" w:rsidRDefault="00ED69D7">
      <w:pPr>
        <w:rPr>
          <w:rFonts w:ascii="Arial" w:hAnsi="Arial" w:cs="Arial"/>
          <w:sz w:val="22"/>
          <w:szCs w:val="22"/>
        </w:rPr>
      </w:pPr>
    </w:p>
    <w:tbl>
      <w:tblPr>
        <w:tblpPr w:leftFromText="180" w:rightFromText="180" w:vertAnchor="text" w:horzAnchor="margin" w:tblpXSpec="center" w:tblpY="100"/>
        <w:tblW w:w="10322" w:type="dxa"/>
        <w:tblLayout w:type="fixed"/>
        <w:tblLook w:val="0000"/>
      </w:tblPr>
      <w:tblGrid>
        <w:gridCol w:w="3216"/>
        <w:gridCol w:w="3704"/>
        <w:gridCol w:w="3402"/>
      </w:tblGrid>
      <w:tr w:rsidR="007B67D0" w:rsidRPr="00071AC8">
        <w:tblPrEx>
          <w:tblCellMar>
            <w:top w:w="0" w:type="dxa"/>
            <w:bottom w:w="0" w:type="dxa"/>
          </w:tblCellMar>
        </w:tblPrEx>
        <w:trPr>
          <w:trHeight w:val="1710"/>
        </w:trPr>
        <w:tc>
          <w:tcPr>
            <w:tcW w:w="3216" w:type="dxa"/>
          </w:tcPr>
          <w:p w:rsidR="007B67D0" w:rsidRPr="00071AC8" w:rsidRDefault="007B67D0" w:rsidP="007B67D0">
            <w:pPr>
              <w:tabs>
                <w:tab w:val="center" w:pos="1554"/>
                <w:tab w:val="right" w:pos="3108"/>
              </w:tabs>
              <w:spacing w:line="240" w:lineRule="exact"/>
              <w:ind w:right="-108"/>
              <w:rPr>
                <w:rFonts w:ascii="Arial" w:hAnsi="Arial" w:cs="Arial"/>
                <w:sz w:val="22"/>
                <w:szCs w:val="22"/>
              </w:rPr>
            </w:pPr>
            <w:r w:rsidRPr="00071AC8">
              <w:rPr>
                <w:rFonts w:ascii="Arial" w:hAnsi="Arial" w:cs="Arial"/>
                <w:sz w:val="22"/>
                <w:szCs w:val="22"/>
              </w:rPr>
              <w:tab/>
              <w:t>Συντάχθηκε</w:t>
            </w:r>
            <w:r w:rsidRPr="00071AC8">
              <w:rPr>
                <w:rFonts w:ascii="Arial" w:hAnsi="Arial" w:cs="Arial"/>
                <w:sz w:val="22"/>
                <w:szCs w:val="22"/>
              </w:rPr>
              <w:tab/>
            </w:r>
          </w:p>
          <w:p w:rsidR="007B67D0" w:rsidRPr="00071AC8" w:rsidRDefault="007B67D0" w:rsidP="007B67D0">
            <w:pPr>
              <w:spacing w:line="240" w:lineRule="exact"/>
              <w:ind w:right="-108"/>
              <w:jc w:val="center"/>
              <w:rPr>
                <w:rFonts w:ascii="Arial" w:hAnsi="Arial" w:cs="Arial"/>
                <w:sz w:val="22"/>
                <w:szCs w:val="22"/>
              </w:rPr>
            </w:pPr>
            <w:r w:rsidRPr="00071AC8">
              <w:rPr>
                <w:rFonts w:ascii="Arial" w:hAnsi="Arial" w:cs="Arial"/>
                <w:sz w:val="22"/>
                <w:szCs w:val="22"/>
              </w:rPr>
              <w:t>ΚΙΛΚΙΣ</w:t>
            </w:r>
            <w:r w:rsidRPr="00D87C9A">
              <w:rPr>
                <w:rFonts w:ascii="Arial" w:hAnsi="Arial" w:cs="Arial"/>
                <w:sz w:val="22"/>
                <w:szCs w:val="22"/>
              </w:rPr>
              <w:t xml:space="preserve">  </w:t>
            </w:r>
            <w:r>
              <w:rPr>
                <w:rFonts w:ascii="Arial" w:hAnsi="Arial" w:cs="Arial"/>
                <w:sz w:val="22"/>
                <w:szCs w:val="22"/>
              </w:rPr>
              <w:t>19/9/2013</w:t>
            </w:r>
          </w:p>
          <w:p w:rsidR="007B67D0" w:rsidRDefault="007B67D0" w:rsidP="007B67D0">
            <w:pPr>
              <w:spacing w:line="240" w:lineRule="exact"/>
              <w:jc w:val="center"/>
              <w:rPr>
                <w:rFonts w:ascii="Arial" w:hAnsi="Arial" w:cs="Arial"/>
                <w:sz w:val="22"/>
                <w:szCs w:val="22"/>
              </w:rPr>
            </w:pPr>
            <w:r w:rsidRPr="00071AC8">
              <w:rPr>
                <w:rFonts w:ascii="Arial" w:hAnsi="Arial" w:cs="Arial"/>
                <w:sz w:val="22"/>
                <w:szCs w:val="22"/>
              </w:rPr>
              <w:t>Ο συντάξας</w:t>
            </w: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r>
              <w:rPr>
                <w:rFonts w:ascii="Arial" w:hAnsi="Arial" w:cs="Arial"/>
                <w:sz w:val="22"/>
                <w:szCs w:val="22"/>
              </w:rPr>
              <w:t>Νικόλαος Αποστολίδης</w:t>
            </w:r>
          </w:p>
          <w:p w:rsidR="007B67D0" w:rsidRPr="00071AC8" w:rsidRDefault="007B67D0" w:rsidP="007B67D0">
            <w:pPr>
              <w:spacing w:line="240" w:lineRule="exact"/>
              <w:jc w:val="center"/>
              <w:rPr>
                <w:rFonts w:ascii="Arial" w:hAnsi="Arial" w:cs="Arial"/>
                <w:sz w:val="22"/>
                <w:szCs w:val="22"/>
              </w:rPr>
            </w:pPr>
            <w:r>
              <w:rPr>
                <w:rFonts w:ascii="Arial" w:hAnsi="Arial" w:cs="Arial"/>
                <w:sz w:val="22"/>
                <w:szCs w:val="22"/>
              </w:rPr>
              <w:t>Χημικός Μηχανικός</w:t>
            </w:r>
          </w:p>
        </w:tc>
        <w:tc>
          <w:tcPr>
            <w:tcW w:w="3704" w:type="dxa"/>
          </w:tcPr>
          <w:p w:rsidR="007B67D0" w:rsidRPr="00071AC8" w:rsidRDefault="007B67D0" w:rsidP="007B67D0">
            <w:pPr>
              <w:spacing w:line="240" w:lineRule="exact"/>
              <w:ind w:right="-108"/>
              <w:jc w:val="center"/>
              <w:rPr>
                <w:rFonts w:ascii="Arial" w:hAnsi="Arial" w:cs="Arial"/>
                <w:sz w:val="22"/>
                <w:szCs w:val="22"/>
              </w:rPr>
            </w:pPr>
          </w:p>
        </w:tc>
        <w:tc>
          <w:tcPr>
            <w:tcW w:w="3402" w:type="dxa"/>
          </w:tcPr>
          <w:p w:rsidR="007B67D0" w:rsidRPr="00071AC8" w:rsidRDefault="007B67D0" w:rsidP="007B67D0">
            <w:pPr>
              <w:spacing w:line="240" w:lineRule="exact"/>
              <w:jc w:val="center"/>
              <w:rPr>
                <w:rFonts w:ascii="Arial" w:hAnsi="Arial" w:cs="Arial"/>
                <w:sz w:val="22"/>
                <w:szCs w:val="22"/>
              </w:rPr>
            </w:pPr>
            <w:r w:rsidRPr="00071AC8">
              <w:rPr>
                <w:rFonts w:ascii="Arial" w:hAnsi="Arial" w:cs="Arial"/>
                <w:sz w:val="22"/>
                <w:szCs w:val="22"/>
              </w:rPr>
              <w:t>Θεωρήθηκε</w:t>
            </w:r>
          </w:p>
          <w:p w:rsidR="007B67D0" w:rsidRPr="00071AC8" w:rsidRDefault="007B67D0" w:rsidP="007B67D0">
            <w:pPr>
              <w:spacing w:line="240" w:lineRule="exact"/>
              <w:ind w:right="-108"/>
              <w:jc w:val="center"/>
              <w:rPr>
                <w:rFonts w:ascii="Arial" w:hAnsi="Arial" w:cs="Arial"/>
                <w:sz w:val="22"/>
                <w:szCs w:val="22"/>
              </w:rPr>
            </w:pPr>
            <w:r w:rsidRPr="00071AC8">
              <w:rPr>
                <w:rFonts w:ascii="Arial" w:hAnsi="Arial" w:cs="Arial"/>
                <w:sz w:val="22"/>
                <w:szCs w:val="22"/>
              </w:rPr>
              <w:t>ΚΙΛΚΙΣ</w:t>
            </w:r>
            <w:r w:rsidRPr="00D87C9A">
              <w:rPr>
                <w:rFonts w:ascii="Arial" w:hAnsi="Arial" w:cs="Arial"/>
                <w:sz w:val="22"/>
                <w:szCs w:val="22"/>
              </w:rPr>
              <w:t xml:space="preserve">  </w:t>
            </w:r>
            <w:r>
              <w:rPr>
                <w:rFonts w:ascii="Arial" w:hAnsi="Arial" w:cs="Arial"/>
                <w:sz w:val="22"/>
                <w:szCs w:val="22"/>
              </w:rPr>
              <w:t>19/9/2013</w:t>
            </w:r>
          </w:p>
          <w:p w:rsidR="007B67D0" w:rsidRDefault="007B67D0" w:rsidP="007B67D0">
            <w:pPr>
              <w:spacing w:line="240" w:lineRule="exact"/>
              <w:jc w:val="center"/>
              <w:rPr>
                <w:rFonts w:ascii="Arial" w:hAnsi="Arial" w:cs="Arial"/>
                <w:sz w:val="22"/>
                <w:szCs w:val="22"/>
              </w:rPr>
            </w:pPr>
            <w:r w:rsidRPr="00071AC8">
              <w:rPr>
                <w:rFonts w:ascii="Arial" w:hAnsi="Arial" w:cs="Arial"/>
                <w:sz w:val="22"/>
                <w:szCs w:val="22"/>
              </w:rPr>
              <w:t xml:space="preserve">Ο </w:t>
            </w:r>
            <w:r>
              <w:rPr>
                <w:rFonts w:ascii="Arial" w:hAnsi="Arial" w:cs="Arial"/>
                <w:sz w:val="22"/>
                <w:szCs w:val="22"/>
              </w:rPr>
              <w:t>Προιστάμενος Τ.Υ. ΔΕΥΑΚ</w:t>
            </w: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r>
              <w:rPr>
                <w:rFonts w:ascii="Arial" w:hAnsi="Arial" w:cs="Arial"/>
                <w:sz w:val="22"/>
                <w:szCs w:val="22"/>
              </w:rPr>
              <w:t>Ιωάννης Παραγιός</w:t>
            </w:r>
          </w:p>
          <w:p w:rsidR="007B67D0" w:rsidRPr="00071AC8" w:rsidRDefault="007B67D0" w:rsidP="007B67D0">
            <w:pPr>
              <w:spacing w:line="240" w:lineRule="exact"/>
              <w:jc w:val="center"/>
              <w:rPr>
                <w:rFonts w:ascii="Arial" w:hAnsi="Arial" w:cs="Arial"/>
                <w:sz w:val="22"/>
                <w:szCs w:val="22"/>
              </w:rPr>
            </w:pPr>
            <w:r>
              <w:rPr>
                <w:rFonts w:ascii="Arial" w:hAnsi="Arial" w:cs="Arial"/>
                <w:sz w:val="22"/>
                <w:szCs w:val="22"/>
              </w:rPr>
              <w:t xml:space="preserve">Πολιτικός Μηχανικός </w:t>
            </w:r>
            <w:r w:rsidRPr="00071AC8">
              <w:rPr>
                <w:rFonts w:ascii="Arial" w:hAnsi="Arial" w:cs="Arial"/>
                <w:sz w:val="22"/>
                <w:szCs w:val="22"/>
              </w:rPr>
              <w:t xml:space="preserve">  </w:t>
            </w:r>
          </w:p>
        </w:tc>
      </w:tr>
      <w:tr w:rsidR="00ED69D7" w:rsidRPr="00071AC8">
        <w:tblPrEx>
          <w:tblCellMar>
            <w:top w:w="0" w:type="dxa"/>
            <w:bottom w:w="0" w:type="dxa"/>
          </w:tblCellMar>
        </w:tblPrEx>
        <w:trPr>
          <w:trHeight w:val="381"/>
        </w:trPr>
        <w:tc>
          <w:tcPr>
            <w:tcW w:w="3216" w:type="dxa"/>
            <w:vAlign w:val="bottom"/>
          </w:tcPr>
          <w:p w:rsidR="00ED69D7" w:rsidRPr="00071AC8" w:rsidRDefault="00ED69D7" w:rsidP="00ED69D7">
            <w:pPr>
              <w:spacing w:line="220" w:lineRule="exact"/>
              <w:jc w:val="center"/>
              <w:rPr>
                <w:rFonts w:ascii="Arial" w:hAnsi="Arial" w:cs="Arial"/>
                <w:b/>
                <w:sz w:val="22"/>
                <w:szCs w:val="22"/>
              </w:rPr>
            </w:pPr>
          </w:p>
        </w:tc>
        <w:tc>
          <w:tcPr>
            <w:tcW w:w="3704" w:type="dxa"/>
          </w:tcPr>
          <w:p w:rsidR="00ED69D7" w:rsidRPr="00071AC8" w:rsidRDefault="00ED69D7" w:rsidP="00ED69D7">
            <w:pPr>
              <w:spacing w:line="220" w:lineRule="exact"/>
              <w:jc w:val="center"/>
              <w:rPr>
                <w:rFonts w:ascii="Arial" w:hAnsi="Arial" w:cs="Arial"/>
                <w:b/>
                <w:sz w:val="22"/>
                <w:szCs w:val="22"/>
              </w:rPr>
            </w:pPr>
          </w:p>
        </w:tc>
        <w:tc>
          <w:tcPr>
            <w:tcW w:w="3402" w:type="dxa"/>
          </w:tcPr>
          <w:p w:rsidR="00ED69D7" w:rsidRPr="00071AC8" w:rsidRDefault="00ED69D7" w:rsidP="00ED69D7">
            <w:pPr>
              <w:spacing w:line="220" w:lineRule="exact"/>
              <w:jc w:val="center"/>
              <w:rPr>
                <w:rFonts w:ascii="Arial" w:hAnsi="Arial" w:cs="Arial"/>
                <w:b/>
                <w:sz w:val="22"/>
                <w:szCs w:val="22"/>
              </w:rPr>
            </w:pPr>
          </w:p>
        </w:tc>
      </w:tr>
    </w:tbl>
    <w:p w:rsidR="00B1535B" w:rsidRPr="00071AC8" w:rsidRDefault="00B1535B">
      <w:pPr>
        <w:rPr>
          <w:rFonts w:ascii="Arial" w:hAnsi="Arial" w:cs="Arial"/>
          <w:sz w:val="22"/>
          <w:szCs w:val="22"/>
        </w:rPr>
      </w:pPr>
      <w:bookmarkStart w:id="198" w:name="_Toc174504262"/>
      <w:bookmarkStart w:id="199" w:name="_Toc174504362"/>
      <w:bookmarkStart w:id="200" w:name="_Toc174504420"/>
      <w:bookmarkStart w:id="201" w:name="_Toc174504463"/>
      <w:bookmarkStart w:id="202" w:name="_Toc174504610"/>
      <w:bookmarkEnd w:id="198"/>
      <w:bookmarkEnd w:id="199"/>
      <w:bookmarkEnd w:id="200"/>
      <w:bookmarkEnd w:id="201"/>
      <w:bookmarkEnd w:id="202"/>
      <w:r w:rsidRPr="00071AC8">
        <w:rPr>
          <w:rFonts w:ascii="Arial" w:hAnsi="Arial" w:cs="Arial"/>
          <w:sz w:val="22"/>
          <w:szCs w:val="22"/>
        </w:rPr>
        <w:br w:type="page"/>
      </w:r>
    </w:p>
    <w:tbl>
      <w:tblPr>
        <w:tblpPr w:leftFromText="180" w:rightFromText="180" w:vertAnchor="page" w:horzAnchor="margin" w:tblpXSpec="center" w:tblpY="757"/>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6"/>
        <w:gridCol w:w="1344"/>
        <w:gridCol w:w="3332"/>
      </w:tblGrid>
      <w:tr w:rsidR="00B1535B" w:rsidRPr="00071AC8">
        <w:tblPrEx>
          <w:tblCellMar>
            <w:top w:w="0" w:type="dxa"/>
            <w:bottom w:w="0" w:type="dxa"/>
          </w:tblCellMar>
        </w:tblPrEx>
        <w:trPr>
          <w:cantSplit/>
          <w:trHeight w:val="327"/>
        </w:trPr>
        <w:tc>
          <w:tcPr>
            <w:tcW w:w="5596" w:type="dxa"/>
            <w:vMerge w:val="restart"/>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bookmarkStart w:id="203" w:name="_Toc166833130"/>
          </w:p>
        </w:tc>
        <w:tc>
          <w:tcPr>
            <w:tcW w:w="4676" w:type="dxa"/>
            <w:gridSpan w:val="2"/>
            <w:tcBorders>
              <w:top w:val="nil"/>
              <w:left w:val="nil"/>
              <w:bottom w:val="nil"/>
              <w:right w:val="nil"/>
            </w:tcBorders>
          </w:tcPr>
          <w:p w:rsidR="00B1535B" w:rsidRPr="00071AC8" w:rsidRDefault="00B1535B">
            <w:pPr>
              <w:ind w:right="5535"/>
              <w:jc w:val="center"/>
              <w:rPr>
                <w:rFonts w:ascii="Arial" w:hAnsi="Arial" w:cs="Arial"/>
                <w:sz w:val="22"/>
                <w:szCs w:val="22"/>
              </w:rPr>
            </w:pPr>
          </w:p>
        </w:tc>
      </w:tr>
      <w:tr w:rsidR="00B1535B" w:rsidRPr="00071AC8">
        <w:tblPrEx>
          <w:tblCellMar>
            <w:top w:w="0" w:type="dxa"/>
            <w:bottom w:w="0" w:type="dxa"/>
          </w:tblCellMar>
        </w:tblPrEx>
        <w:trPr>
          <w:cantSplit/>
          <w:trHeight w:val="300"/>
        </w:trPr>
        <w:tc>
          <w:tcPr>
            <w:tcW w:w="5596" w:type="dxa"/>
            <w:vMerge/>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1344" w:type="dxa"/>
            <w:tcBorders>
              <w:top w:val="nil"/>
              <w:left w:val="nil"/>
              <w:bottom w:val="nil"/>
              <w:right w:val="nil"/>
            </w:tcBorders>
            <w:vAlign w:val="center"/>
          </w:tcPr>
          <w:p w:rsidR="00B1535B" w:rsidRPr="00071AC8" w:rsidRDefault="00984258">
            <w:pPr>
              <w:widowControl w:val="0"/>
              <w:tabs>
                <w:tab w:val="left" w:pos="1034"/>
              </w:tabs>
              <w:autoSpaceDE w:val="0"/>
              <w:autoSpaceDN w:val="0"/>
              <w:adjustRightInd w:val="0"/>
              <w:spacing w:line="240" w:lineRule="exact"/>
              <w:ind w:left="-62" w:right="6"/>
              <w:rPr>
                <w:rFonts w:ascii="Arial" w:hAnsi="Arial" w:cs="Arial"/>
                <w:b/>
                <w:sz w:val="22"/>
                <w:szCs w:val="22"/>
              </w:rPr>
            </w:pPr>
            <w:r>
              <w:rPr>
                <w:rFonts w:ascii="Arial" w:hAnsi="Arial" w:cs="Arial"/>
                <w:b/>
                <w:sz w:val="22"/>
                <w:szCs w:val="22"/>
              </w:rPr>
              <w:t xml:space="preserve"> </w:t>
            </w:r>
          </w:p>
        </w:tc>
        <w:tc>
          <w:tcPr>
            <w:tcW w:w="3332" w:type="dxa"/>
            <w:tcBorders>
              <w:top w:val="nil"/>
              <w:left w:val="nil"/>
              <w:bottom w:val="nil"/>
              <w:right w:val="nil"/>
            </w:tcBorders>
            <w:vAlign w:val="center"/>
          </w:tcPr>
          <w:p w:rsidR="00B1535B" w:rsidRPr="00071AC8" w:rsidRDefault="00B1535B" w:rsidP="00C3333F">
            <w:pPr>
              <w:widowControl w:val="0"/>
              <w:autoSpaceDE w:val="0"/>
              <w:autoSpaceDN w:val="0"/>
              <w:adjustRightInd w:val="0"/>
              <w:spacing w:line="220" w:lineRule="exact"/>
              <w:ind w:left="-108" w:right="-63"/>
              <w:rPr>
                <w:rFonts w:ascii="Arial" w:hAnsi="Arial" w:cs="Arial"/>
                <w:sz w:val="22"/>
                <w:szCs w:val="22"/>
              </w:rPr>
            </w:pPr>
            <w:r w:rsidRPr="00071AC8">
              <w:rPr>
                <w:rFonts w:ascii="Arial" w:hAnsi="Arial" w:cs="Arial"/>
                <w:sz w:val="22"/>
                <w:szCs w:val="22"/>
              </w:rPr>
              <w:t>ΤΥ /...../201</w:t>
            </w:r>
            <w:r w:rsidR="00027882" w:rsidRPr="00071AC8">
              <w:rPr>
                <w:rFonts w:ascii="Arial" w:hAnsi="Arial" w:cs="Arial"/>
                <w:sz w:val="22"/>
                <w:szCs w:val="22"/>
              </w:rPr>
              <w:t>3</w:t>
            </w:r>
          </w:p>
        </w:tc>
      </w:tr>
      <w:tr w:rsidR="0040270D" w:rsidRPr="00071AC8">
        <w:tblPrEx>
          <w:tblCellMar>
            <w:top w:w="0" w:type="dxa"/>
            <w:bottom w:w="0" w:type="dxa"/>
          </w:tblCellMar>
        </w:tblPrEx>
        <w:trPr>
          <w:cantSplit/>
          <w:trHeight w:val="336"/>
        </w:trPr>
        <w:tc>
          <w:tcPr>
            <w:tcW w:w="5596" w:type="dxa"/>
            <w:vMerge w:val="restart"/>
            <w:tcBorders>
              <w:top w:val="nil"/>
              <w:left w:val="nil"/>
              <w:bottom w:val="nil"/>
              <w:right w:val="nil"/>
            </w:tcBorders>
          </w:tcPr>
          <w:p w:rsidR="0040270D" w:rsidRPr="00071AC8" w:rsidRDefault="0040270D" w:rsidP="0040270D">
            <w:pPr>
              <w:rPr>
                <w:rFonts w:ascii="Arial" w:hAnsi="Arial" w:cs="Arial"/>
                <w:b/>
                <w:bCs/>
                <w:sz w:val="22"/>
                <w:szCs w:val="22"/>
              </w:rPr>
            </w:pPr>
            <w:r w:rsidRPr="00071AC8">
              <w:rPr>
                <w:rFonts w:ascii="Arial" w:hAnsi="Arial" w:cs="Arial"/>
                <w:b/>
                <w:bCs/>
                <w:sz w:val="22"/>
                <w:szCs w:val="22"/>
              </w:rPr>
              <w:t xml:space="preserve">ΔΗΜΟΤΙΚΗ ΕΠΙΧΕΙΡΗΣΗ </w:t>
            </w:r>
          </w:p>
          <w:p w:rsidR="0040270D" w:rsidRPr="00071AC8" w:rsidRDefault="0040270D" w:rsidP="0040270D">
            <w:pPr>
              <w:rPr>
                <w:rFonts w:ascii="Arial" w:hAnsi="Arial" w:cs="Arial"/>
                <w:b/>
                <w:bCs/>
                <w:sz w:val="22"/>
                <w:szCs w:val="22"/>
              </w:rPr>
            </w:pPr>
            <w:r w:rsidRPr="00071AC8">
              <w:rPr>
                <w:rFonts w:ascii="Arial" w:hAnsi="Arial" w:cs="Arial"/>
                <w:b/>
                <w:bCs/>
                <w:sz w:val="22"/>
                <w:szCs w:val="22"/>
              </w:rPr>
              <w:t>ΥΔΡΕΥΣΗΣ &amp; ΑΠΟΧΕΤΕΥΣΗΣ  ΚΙΛΚΙΣ</w:t>
            </w:r>
          </w:p>
          <w:p w:rsidR="0040270D" w:rsidRPr="00071AC8" w:rsidRDefault="0040270D" w:rsidP="0040270D">
            <w:pPr>
              <w:rPr>
                <w:rFonts w:ascii="Arial" w:hAnsi="Arial" w:cs="Arial"/>
                <w:b/>
                <w:bCs/>
                <w:sz w:val="22"/>
                <w:szCs w:val="22"/>
              </w:rPr>
            </w:pPr>
            <w:r w:rsidRPr="00071AC8">
              <w:rPr>
                <w:rFonts w:ascii="Arial" w:hAnsi="Arial" w:cs="Arial"/>
                <w:b/>
                <w:bCs/>
                <w:sz w:val="22"/>
                <w:szCs w:val="22"/>
              </w:rPr>
              <w:t xml:space="preserve">Δ.Ε.Υ.Α. ΚΙΛΚΙΣ   </w:t>
            </w:r>
          </w:p>
          <w:p w:rsidR="0040270D" w:rsidRPr="00592887" w:rsidRDefault="0040270D" w:rsidP="0040270D">
            <w:pPr>
              <w:pStyle w:val="a4"/>
              <w:tabs>
                <w:tab w:val="left" w:pos="720"/>
              </w:tabs>
              <w:spacing w:line="240" w:lineRule="exact"/>
              <w:rPr>
                <w:rFonts w:ascii="Arial" w:hAnsi="Arial" w:cs="Arial"/>
                <w:sz w:val="22"/>
                <w:szCs w:val="22"/>
                <w:lang w:val="el-GR" w:eastAsia="el-GR"/>
              </w:rPr>
            </w:pPr>
            <w:r w:rsidRPr="00592887">
              <w:rPr>
                <w:rFonts w:ascii="Arial" w:hAnsi="Arial" w:cs="Arial"/>
                <w:sz w:val="22"/>
                <w:szCs w:val="22"/>
                <w:lang w:val="el-GR" w:eastAsia="el-GR"/>
              </w:rPr>
              <w:t xml:space="preserve">Δ/ΝΣΗ ΤΕΧΝΙΚΩΝ ΥΠΗΡΕΣΙΩΝ </w:t>
            </w:r>
          </w:p>
          <w:p w:rsidR="0040270D" w:rsidRPr="00592887" w:rsidRDefault="0040270D" w:rsidP="0040270D">
            <w:pPr>
              <w:pStyle w:val="a4"/>
              <w:tabs>
                <w:tab w:val="left" w:pos="720"/>
              </w:tabs>
              <w:spacing w:line="240" w:lineRule="exact"/>
              <w:rPr>
                <w:rFonts w:ascii="Arial" w:hAnsi="Arial" w:cs="Arial"/>
                <w:sz w:val="22"/>
                <w:szCs w:val="22"/>
                <w:lang w:val="el-GR" w:eastAsia="el-GR"/>
              </w:rPr>
            </w:pPr>
          </w:p>
          <w:p w:rsidR="0040270D" w:rsidRPr="00592887" w:rsidRDefault="0040270D" w:rsidP="0040270D">
            <w:pPr>
              <w:pStyle w:val="a4"/>
              <w:tabs>
                <w:tab w:val="left" w:pos="720"/>
              </w:tabs>
              <w:spacing w:line="240" w:lineRule="exact"/>
              <w:rPr>
                <w:rFonts w:ascii="Arial" w:hAnsi="Arial" w:cs="Arial"/>
                <w:sz w:val="22"/>
                <w:szCs w:val="22"/>
                <w:lang w:val="el-GR" w:eastAsia="el-GR"/>
              </w:rPr>
            </w:pPr>
          </w:p>
        </w:tc>
        <w:tc>
          <w:tcPr>
            <w:tcW w:w="1344" w:type="dxa"/>
            <w:tcBorders>
              <w:top w:val="nil"/>
              <w:left w:val="nil"/>
              <w:bottom w:val="nil"/>
              <w:right w:val="nil"/>
            </w:tcBorders>
            <w:vAlign w:val="center"/>
          </w:tcPr>
          <w:p w:rsidR="0040270D" w:rsidRPr="00071AC8" w:rsidRDefault="0040270D" w:rsidP="0040270D">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ΕΡΓΟ</w:t>
            </w:r>
            <w:r w:rsidRPr="00071AC8">
              <w:rPr>
                <w:rFonts w:ascii="Arial" w:hAnsi="Arial" w:cs="Arial"/>
                <w:b/>
                <w:sz w:val="22"/>
                <w:szCs w:val="22"/>
              </w:rPr>
              <w:tab/>
              <w:t>:</w:t>
            </w:r>
          </w:p>
        </w:tc>
        <w:tc>
          <w:tcPr>
            <w:tcW w:w="3332" w:type="dxa"/>
            <w:tcBorders>
              <w:top w:val="nil"/>
              <w:left w:val="nil"/>
              <w:bottom w:val="nil"/>
              <w:right w:val="nil"/>
            </w:tcBorders>
            <w:vAlign w:val="center"/>
          </w:tcPr>
          <w:p w:rsidR="0040270D" w:rsidRPr="00071AC8" w:rsidRDefault="0040270D" w:rsidP="0040270D">
            <w:pPr>
              <w:widowControl w:val="0"/>
              <w:autoSpaceDE w:val="0"/>
              <w:autoSpaceDN w:val="0"/>
              <w:adjustRightInd w:val="0"/>
              <w:spacing w:line="220" w:lineRule="exact"/>
              <w:ind w:left="-108" w:right="-63"/>
              <w:rPr>
                <w:rFonts w:ascii="Arial" w:hAnsi="Arial" w:cs="Arial"/>
                <w:sz w:val="22"/>
                <w:szCs w:val="22"/>
              </w:rPr>
            </w:pPr>
            <w:r w:rsidRPr="00071AC8">
              <w:rPr>
                <w:rFonts w:ascii="Arial" w:hAnsi="Arial" w:cs="Arial"/>
                <w:b/>
                <w:color w:val="000000"/>
                <w:sz w:val="22"/>
                <w:szCs w:val="22"/>
              </w:rPr>
              <w:t xml:space="preserve">Προμήθεια </w:t>
            </w:r>
            <w:r>
              <w:rPr>
                <w:rFonts w:ascii="Arial" w:hAnsi="Arial" w:cs="Arial"/>
                <w:b/>
                <w:color w:val="000000"/>
                <w:sz w:val="22"/>
                <w:szCs w:val="22"/>
              </w:rPr>
              <w:t xml:space="preserve">χημικών υλικών έτους </w:t>
            </w:r>
            <w:r w:rsidRPr="00071AC8">
              <w:rPr>
                <w:rFonts w:ascii="Arial" w:hAnsi="Arial" w:cs="Arial"/>
                <w:b/>
                <w:color w:val="000000"/>
                <w:sz w:val="22"/>
                <w:szCs w:val="22"/>
              </w:rPr>
              <w:t xml:space="preserve">  2013</w:t>
            </w:r>
          </w:p>
        </w:tc>
      </w:tr>
      <w:tr w:rsidR="0040270D" w:rsidRPr="00071AC8">
        <w:tblPrEx>
          <w:tblCellMar>
            <w:top w:w="0" w:type="dxa"/>
            <w:bottom w:w="0" w:type="dxa"/>
          </w:tblCellMar>
        </w:tblPrEx>
        <w:trPr>
          <w:cantSplit/>
          <w:trHeight w:val="336"/>
        </w:trPr>
        <w:tc>
          <w:tcPr>
            <w:tcW w:w="5596" w:type="dxa"/>
            <w:vMerge/>
            <w:tcBorders>
              <w:top w:val="nil"/>
              <w:left w:val="nil"/>
              <w:bottom w:val="nil"/>
              <w:right w:val="nil"/>
            </w:tcBorders>
          </w:tcPr>
          <w:p w:rsidR="0040270D" w:rsidRPr="00071AC8" w:rsidRDefault="0040270D" w:rsidP="0040270D">
            <w:pPr>
              <w:spacing w:line="220" w:lineRule="exact"/>
              <w:rPr>
                <w:rFonts w:ascii="Arial" w:hAnsi="Arial" w:cs="Arial"/>
                <w:sz w:val="22"/>
                <w:szCs w:val="22"/>
              </w:rPr>
            </w:pPr>
          </w:p>
        </w:tc>
        <w:tc>
          <w:tcPr>
            <w:tcW w:w="1344" w:type="dxa"/>
            <w:tcBorders>
              <w:top w:val="nil"/>
              <w:left w:val="nil"/>
              <w:bottom w:val="nil"/>
              <w:right w:val="nil"/>
            </w:tcBorders>
            <w:vAlign w:val="center"/>
          </w:tcPr>
          <w:p w:rsidR="0040270D" w:rsidRPr="00071AC8" w:rsidRDefault="0040270D" w:rsidP="0040270D">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ΦΟΡΕΑΣ</w:t>
            </w:r>
            <w:r w:rsidRPr="00071AC8">
              <w:rPr>
                <w:rFonts w:ascii="Arial" w:hAnsi="Arial" w:cs="Arial"/>
                <w:b/>
                <w:sz w:val="22"/>
                <w:szCs w:val="22"/>
              </w:rPr>
              <w:tab/>
              <w:t>:</w:t>
            </w:r>
          </w:p>
        </w:tc>
        <w:tc>
          <w:tcPr>
            <w:tcW w:w="3332" w:type="dxa"/>
            <w:tcBorders>
              <w:top w:val="nil"/>
              <w:left w:val="nil"/>
              <w:bottom w:val="nil"/>
              <w:right w:val="nil"/>
            </w:tcBorders>
            <w:vAlign w:val="center"/>
          </w:tcPr>
          <w:p w:rsidR="0040270D" w:rsidRPr="00071AC8" w:rsidRDefault="0040270D" w:rsidP="0040270D">
            <w:pPr>
              <w:tabs>
                <w:tab w:val="left" w:pos="1152"/>
                <w:tab w:val="left" w:pos="1306"/>
              </w:tabs>
              <w:spacing w:line="220" w:lineRule="exact"/>
              <w:ind w:left="-108"/>
              <w:rPr>
                <w:rFonts w:ascii="Arial" w:hAnsi="Arial" w:cs="Arial"/>
                <w:b/>
                <w:sz w:val="22"/>
                <w:szCs w:val="22"/>
              </w:rPr>
            </w:pPr>
            <w:r w:rsidRPr="00071AC8">
              <w:rPr>
                <w:rFonts w:ascii="Arial" w:hAnsi="Arial" w:cs="Arial"/>
                <w:b/>
                <w:sz w:val="22"/>
                <w:szCs w:val="22"/>
              </w:rPr>
              <w:t xml:space="preserve">ΔΕΥΑ ΚΙΛΚΙΣ </w:t>
            </w:r>
          </w:p>
        </w:tc>
      </w:tr>
      <w:tr w:rsidR="0040270D" w:rsidRPr="00071AC8">
        <w:tblPrEx>
          <w:tblCellMar>
            <w:top w:w="0" w:type="dxa"/>
            <w:bottom w:w="0" w:type="dxa"/>
          </w:tblCellMar>
        </w:tblPrEx>
        <w:trPr>
          <w:cantSplit/>
          <w:trHeight w:val="336"/>
        </w:trPr>
        <w:tc>
          <w:tcPr>
            <w:tcW w:w="5596" w:type="dxa"/>
            <w:vMerge/>
            <w:tcBorders>
              <w:top w:val="nil"/>
              <w:left w:val="nil"/>
              <w:right w:val="nil"/>
            </w:tcBorders>
          </w:tcPr>
          <w:p w:rsidR="0040270D" w:rsidRPr="00071AC8" w:rsidRDefault="0040270D" w:rsidP="0040270D">
            <w:pPr>
              <w:spacing w:line="220" w:lineRule="exact"/>
              <w:rPr>
                <w:rFonts w:ascii="Arial" w:hAnsi="Arial" w:cs="Arial"/>
                <w:sz w:val="22"/>
                <w:szCs w:val="22"/>
              </w:rPr>
            </w:pPr>
          </w:p>
        </w:tc>
        <w:tc>
          <w:tcPr>
            <w:tcW w:w="1344" w:type="dxa"/>
            <w:tcBorders>
              <w:top w:val="nil"/>
              <w:left w:val="nil"/>
              <w:bottom w:val="nil"/>
              <w:right w:val="nil"/>
            </w:tcBorders>
            <w:vAlign w:val="center"/>
          </w:tcPr>
          <w:p w:rsidR="0040270D" w:rsidRPr="00071AC8" w:rsidRDefault="0040270D" w:rsidP="0040270D">
            <w:pPr>
              <w:tabs>
                <w:tab w:val="left" w:pos="1034"/>
              </w:tabs>
              <w:spacing w:line="240" w:lineRule="exact"/>
              <w:ind w:left="-62" w:right="6"/>
              <w:rPr>
                <w:rFonts w:ascii="Arial" w:hAnsi="Arial" w:cs="Arial"/>
                <w:b/>
                <w:sz w:val="22"/>
                <w:szCs w:val="22"/>
              </w:rPr>
            </w:pPr>
            <w:r w:rsidRPr="00071AC8">
              <w:rPr>
                <w:rFonts w:ascii="Arial" w:hAnsi="Arial" w:cs="Arial"/>
                <w:b/>
                <w:sz w:val="22"/>
                <w:szCs w:val="22"/>
              </w:rPr>
              <w:t>ΠΡΟΫΠΟΛ.</w:t>
            </w:r>
            <w:r w:rsidRPr="00071AC8">
              <w:rPr>
                <w:rFonts w:ascii="Arial" w:hAnsi="Arial" w:cs="Arial"/>
                <w:b/>
                <w:sz w:val="22"/>
                <w:szCs w:val="22"/>
              </w:rPr>
              <w:tab/>
              <w:t>:</w:t>
            </w:r>
          </w:p>
        </w:tc>
        <w:tc>
          <w:tcPr>
            <w:tcW w:w="3332" w:type="dxa"/>
            <w:tcBorders>
              <w:top w:val="nil"/>
              <w:left w:val="nil"/>
              <w:bottom w:val="nil"/>
              <w:right w:val="nil"/>
            </w:tcBorders>
            <w:vAlign w:val="center"/>
          </w:tcPr>
          <w:p w:rsidR="0040270D" w:rsidRPr="00071AC8" w:rsidRDefault="0040270D" w:rsidP="0040270D">
            <w:pPr>
              <w:ind w:left="-108"/>
              <w:rPr>
                <w:rFonts w:ascii="Arial" w:hAnsi="Arial" w:cs="Arial"/>
                <w:b/>
                <w:bCs/>
                <w:iCs/>
                <w:sz w:val="22"/>
                <w:szCs w:val="22"/>
              </w:rPr>
            </w:pPr>
            <w:r>
              <w:rPr>
                <w:rFonts w:ascii="Arial" w:hAnsi="Arial" w:cs="Arial"/>
                <w:b/>
                <w:sz w:val="22"/>
                <w:szCs w:val="22"/>
              </w:rPr>
              <w:t>59.700,00</w:t>
            </w:r>
            <w:r w:rsidRPr="00071AC8">
              <w:rPr>
                <w:rFonts w:ascii="Arial" w:hAnsi="Arial" w:cs="Arial"/>
                <w:b/>
                <w:sz w:val="22"/>
                <w:szCs w:val="22"/>
              </w:rPr>
              <w:t xml:space="preserve">  € +23% ΦΠΑ</w:t>
            </w:r>
          </w:p>
        </w:tc>
      </w:tr>
      <w:tr w:rsidR="00C3333F" w:rsidRPr="00071AC8">
        <w:tblPrEx>
          <w:tblCellMar>
            <w:top w:w="0" w:type="dxa"/>
            <w:bottom w:w="0" w:type="dxa"/>
          </w:tblCellMar>
        </w:tblPrEx>
        <w:trPr>
          <w:cantSplit/>
          <w:trHeight w:val="336"/>
        </w:trPr>
        <w:tc>
          <w:tcPr>
            <w:tcW w:w="5596" w:type="dxa"/>
            <w:vMerge/>
            <w:tcBorders>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bCs/>
                <w:sz w:val="22"/>
                <w:szCs w:val="22"/>
              </w:rPr>
            </w:pPr>
            <w:r w:rsidRPr="00071AC8">
              <w:rPr>
                <w:rFonts w:ascii="Arial" w:hAnsi="Arial" w:cs="Arial"/>
                <w:b/>
                <w:sz w:val="22"/>
                <w:szCs w:val="22"/>
              </w:rPr>
              <w:t>ΠΗΓΗ</w:t>
            </w:r>
            <w:r w:rsidRPr="00071AC8">
              <w:rPr>
                <w:rFonts w:ascii="Arial" w:hAnsi="Arial" w:cs="Arial"/>
                <w:b/>
                <w:sz w:val="22"/>
                <w:szCs w:val="22"/>
              </w:rPr>
              <w:tab/>
              <w:t xml:space="preserve">: </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sz w:val="22"/>
                <w:szCs w:val="22"/>
              </w:rPr>
              <w:t>ΙΔΙΟΙ ΠΟΡΟΙ</w:t>
            </w:r>
          </w:p>
        </w:tc>
      </w:tr>
    </w:tbl>
    <w:p w:rsidR="00B1535B" w:rsidRPr="00071AC8" w:rsidRDefault="00B1535B">
      <w:pPr>
        <w:pStyle w:val="1"/>
        <w:rPr>
          <w:rFonts w:ascii="Arial" w:hAnsi="Arial" w:cs="Arial"/>
          <w:b/>
          <w:bCs/>
          <w:i w:val="0"/>
          <w:iCs w:val="0"/>
          <w:sz w:val="22"/>
          <w:szCs w:val="22"/>
        </w:rPr>
      </w:pPr>
    </w:p>
    <w:p w:rsidR="00F65AA8" w:rsidRPr="00071AC8" w:rsidRDefault="00F65AA8" w:rsidP="00F65AA8">
      <w:pPr>
        <w:rPr>
          <w:rFonts w:ascii="Arial" w:hAnsi="Arial" w:cs="Arial"/>
          <w:sz w:val="22"/>
          <w:szCs w:val="22"/>
        </w:rPr>
      </w:pPr>
    </w:p>
    <w:p w:rsidR="00B1535B" w:rsidRDefault="00B1535B" w:rsidP="00F15AF1">
      <w:pPr>
        <w:pStyle w:val="1"/>
        <w:rPr>
          <w:rFonts w:ascii="Arial" w:hAnsi="Arial" w:cs="Arial"/>
          <w:b/>
          <w:bCs/>
          <w:i w:val="0"/>
          <w:iCs w:val="0"/>
          <w:sz w:val="22"/>
          <w:szCs w:val="22"/>
          <w:lang w:val="en-US"/>
        </w:rPr>
      </w:pPr>
      <w:bookmarkStart w:id="204" w:name="_Toc219176985"/>
      <w:bookmarkStart w:id="205" w:name="_Toc219177355"/>
      <w:bookmarkStart w:id="206" w:name="_Toc303133463"/>
      <w:r w:rsidRPr="00071AC8">
        <w:rPr>
          <w:rFonts w:ascii="Arial" w:hAnsi="Arial" w:cs="Arial"/>
          <w:b/>
          <w:bCs/>
          <w:i w:val="0"/>
          <w:iCs w:val="0"/>
          <w:sz w:val="22"/>
          <w:szCs w:val="22"/>
        </w:rPr>
        <w:t>ΤΙΜΟΛΟΓΙΟ ΜΕΛΕΤΗΣ</w:t>
      </w:r>
      <w:bookmarkEnd w:id="203"/>
      <w:bookmarkEnd w:id="204"/>
      <w:bookmarkEnd w:id="205"/>
      <w:bookmarkEnd w:id="206"/>
    </w:p>
    <w:p w:rsidR="006723EA" w:rsidRDefault="006723EA" w:rsidP="006723EA">
      <w:pPr>
        <w:rPr>
          <w:lang w:val="en-US"/>
        </w:rPr>
      </w:pPr>
    </w:p>
    <w:tbl>
      <w:tblPr>
        <w:tblW w:w="10225" w:type="dxa"/>
        <w:tblInd w:w="-432" w:type="dxa"/>
        <w:tblLook w:val="0000"/>
      </w:tblPr>
      <w:tblGrid>
        <w:gridCol w:w="540"/>
        <w:gridCol w:w="3245"/>
        <w:gridCol w:w="1180"/>
        <w:gridCol w:w="1020"/>
        <w:gridCol w:w="1080"/>
        <w:gridCol w:w="880"/>
        <w:gridCol w:w="2280"/>
      </w:tblGrid>
      <w:tr w:rsidR="006723EA" w:rsidRPr="006723EA" w:rsidTr="006723EA">
        <w:trPr>
          <w:trHeight w:val="40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23EA" w:rsidRPr="006723EA" w:rsidRDefault="006723EA" w:rsidP="006723EA">
            <w:pPr>
              <w:jc w:val="center"/>
              <w:rPr>
                <w:rFonts w:ascii="Arial" w:hAnsi="Arial"/>
                <w:b/>
                <w:bCs/>
                <w:sz w:val="18"/>
                <w:szCs w:val="18"/>
              </w:rPr>
            </w:pPr>
            <w:r w:rsidRPr="006723EA">
              <w:rPr>
                <w:rFonts w:ascii="Arial" w:hAnsi="Arial"/>
                <w:b/>
                <w:bCs/>
                <w:sz w:val="18"/>
                <w:szCs w:val="18"/>
              </w:rPr>
              <w:t>1</w:t>
            </w:r>
          </w:p>
        </w:tc>
        <w:tc>
          <w:tcPr>
            <w:tcW w:w="3245" w:type="dxa"/>
            <w:tcBorders>
              <w:top w:val="single" w:sz="4" w:space="0" w:color="auto"/>
              <w:left w:val="nil"/>
              <w:bottom w:val="single" w:sz="4" w:space="0" w:color="auto"/>
              <w:right w:val="single" w:sz="4" w:space="0" w:color="auto"/>
            </w:tcBorders>
            <w:shd w:val="clear" w:color="auto" w:fill="auto"/>
            <w:vAlign w:val="center"/>
          </w:tcPr>
          <w:p w:rsidR="006723EA" w:rsidRPr="006723EA" w:rsidRDefault="006723EA" w:rsidP="006723EA">
            <w:pPr>
              <w:rPr>
                <w:rFonts w:ascii="Arial" w:hAnsi="Arial"/>
                <w:b/>
                <w:bCs/>
                <w:sz w:val="22"/>
                <w:szCs w:val="22"/>
              </w:rPr>
            </w:pPr>
            <w:r w:rsidRPr="006723EA">
              <w:rPr>
                <w:rFonts w:ascii="Arial" w:hAnsi="Arial"/>
                <w:b/>
                <w:bCs/>
                <w:sz w:val="22"/>
                <w:szCs w:val="22"/>
              </w:rPr>
              <w:t>Άρθρο (Α.Τ.)</w:t>
            </w:r>
          </w:p>
        </w:tc>
        <w:tc>
          <w:tcPr>
            <w:tcW w:w="1180" w:type="dxa"/>
            <w:tcBorders>
              <w:top w:val="single" w:sz="4" w:space="0" w:color="auto"/>
              <w:left w:val="nil"/>
              <w:bottom w:val="single" w:sz="4" w:space="0" w:color="auto"/>
              <w:right w:val="single" w:sz="4" w:space="0" w:color="auto"/>
            </w:tcBorders>
            <w:shd w:val="clear" w:color="auto" w:fill="auto"/>
            <w:vAlign w:val="center"/>
          </w:tcPr>
          <w:p w:rsidR="006723EA" w:rsidRPr="006723EA" w:rsidRDefault="006723EA" w:rsidP="006723EA">
            <w:pPr>
              <w:jc w:val="center"/>
              <w:rPr>
                <w:rFonts w:ascii="Arial" w:hAnsi="Arial"/>
                <w:b/>
                <w:bCs/>
                <w:sz w:val="22"/>
                <w:szCs w:val="22"/>
              </w:rPr>
            </w:pPr>
            <w:r w:rsidRPr="006723EA">
              <w:rPr>
                <w:rFonts w:ascii="Arial" w:hAnsi="Arial"/>
                <w:b/>
                <w:bCs/>
                <w:sz w:val="22"/>
                <w:szCs w:val="22"/>
              </w:rPr>
              <w:t>1.1</w:t>
            </w:r>
          </w:p>
        </w:tc>
        <w:tc>
          <w:tcPr>
            <w:tcW w:w="1020" w:type="dxa"/>
            <w:tcBorders>
              <w:top w:val="single" w:sz="4" w:space="0" w:color="auto"/>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1080" w:type="dxa"/>
            <w:tcBorders>
              <w:top w:val="single" w:sz="4" w:space="0" w:color="auto"/>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880" w:type="dxa"/>
            <w:tcBorders>
              <w:top w:val="single" w:sz="4" w:space="0" w:color="auto"/>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2280" w:type="dxa"/>
            <w:tcBorders>
              <w:top w:val="single" w:sz="4" w:space="0" w:color="auto"/>
              <w:left w:val="nil"/>
              <w:bottom w:val="nil"/>
              <w:right w:val="single" w:sz="4" w:space="0" w:color="auto"/>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r>
      <w:tr w:rsidR="006723EA" w:rsidRPr="006723EA" w:rsidTr="006723EA">
        <w:trPr>
          <w:trHeight w:val="1002"/>
        </w:trPr>
        <w:tc>
          <w:tcPr>
            <w:tcW w:w="540" w:type="dxa"/>
            <w:vMerge/>
            <w:tcBorders>
              <w:top w:val="single" w:sz="4" w:space="0" w:color="auto"/>
              <w:left w:val="single" w:sz="4" w:space="0" w:color="auto"/>
              <w:bottom w:val="single" w:sz="4" w:space="0" w:color="auto"/>
              <w:right w:val="single" w:sz="4" w:space="0" w:color="auto"/>
            </w:tcBorders>
            <w:vAlign w:val="center"/>
          </w:tcPr>
          <w:p w:rsidR="006723EA" w:rsidRPr="006723EA" w:rsidRDefault="006723EA" w:rsidP="006723EA">
            <w:pPr>
              <w:rPr>
                <w:rFonts w:ascii="Arial" w:hAnsi="Arial"/>
                <w:b/>
                <w:bCs/>
                <w:sz w:val="18"/>
                <w:szCs w:val="18"/>
              </w:rPr>
            </w:pPr>
          </w:p>
        </w:tc>
        <w:tc>
          <w:tcPr>
            <w:tcW w:w="9685" w:type="dxa"/>
            <w:gridSpan w:val="6"/>
            <w:tcBorders>
              <w:top w:val="single" w:sz="4" w:space="0" w:color="auto"/>
              <w:left w:val="nil"/>
              <w:bottom w:val="single" w:sz="4" w:space="0" w:color="auto"/>
              <w:right w:val="single" w:sz="4" w:space="0" w:color="auto"/>
            </w:tcBorders>
            <w:shd w:val="clear" w:color="auto" w:fill="auto"/>
            <w:vAlign w:val="center"/>
          </w:tcPr>
          <w:p w:rsidR="006723EA" w:rsidRPr="006723EA" w:rsidRDefault="006723EA" w:rsidP="0040270D">
            <w:pPr>
              <w:jc w:val="center"/>
              <w:rPr>
                <w:rFonts w:ascii="Arial" w:hAnsi="Arial"/>
                <w:sz w:val="22"/>
                <w:szCs w:val="22"/>
              </w:rPr>
            </w:pPr>
            <w:r w:rsidRPr="006723EA">
              <w:rPr>
                <w:rFonts w:ascii="Arial" w:hAnsi="Arial"/>
                <w:sz w:val="22"/>
                <w:szCs w:val="22"/>
              </w:rPr>
              <w:t xml:space="preserve">Για την προμήθεια </w:t>
            </w:r>
            <w:r w:rsidR="0040270D">
              <w:rPr>
                <w:rFonts w:ascii="Arial" w:hAnsi="Arial"/>
                <w:sz w:val="22"/>
                <w:szCs w:val="22"/>
              </w:rPr>
              <w:t xml:space="preserve">χλωριούχου πολυαργιλίου </w:t>
            </w:r>
            <w:r w:rsidR="0040270D" w:rsidRPr="0040270D">
              <w:rPr>
                <w:rFonts w:ascii="Arial" w:hAnsi="Arial"/>
                <w:sz w:val="22"/>
                <w:szCs w:val="22"/>
              </w:rPr>
              <w:t>(</w:t>
            </w:r>
            <w:r w:rsidR="0040270D">
              <w:rPr>
                <w:rFonts w:ascii="Arial" w:hAnsi="Arial"/>
                <w:sz w:val="22"/>
                <w:szCs w:val="22"/>
                <w:lang w:val="en-US"/>
              </w:rPr>
              <w:t>PAC</w:t>
            </w:r>
            <w:r w:rsidR="0040270D" w:rsidRPr="0040270D">
              <w:rPr>
                <w:rFonts w:ascii="Arial" w:hAnsi="Arial"/>
                <w:sz w:val="22"/>
                <w:szCs w:val="22"/>
              </w:rPr>
              <w:t>)</w:t>
            </w:r>
            <w:r w:rsidRPr="006723EA">
              <w:rPr>
                <w:rFonts w:ascii="Arial" w:hAnsi="Arial"/>
                <w:sz w:val="22"/>
                <w:szCs w:val="22"/>
              </w:rPr>
              <w:t>, για τις ανάγκες της Υπηρεσίας, όπως ακριβώς περιγράφεται στις τεχνικές προδιαγραφές της μελέτης, σύμφωνα με τους όρους και τις προϋποθέσεις της γενικής και ειδικής συγγραφής υποχρεώσεων.</w:t>
            </w:r>
          </w:p>
        </w:tc>
      </w:tr>
      <w:tr w:rsidR="006723EA" w:rsidRPr="006723EA" w:rsidTr="006723EA">
        <w:trPr>
          <w:trHeight w:val="402"/>
        </w:trPr>
        <w:tc>
          <w:tcPr>
            <w:tcW w:w="540" w:type="dxa"/>
            <w:vMerge/>
            <w:tcBorders>
              <w:top w:val="single" w:sz="4" w:space="0" w:color="auto"/>
              <w:left w:val="single" w:sz="4" w:space="0" w:color="auto"/>
              <w:bottom w:val="single" w:sz="4" w:space="0" w:color="auto"/>
              <w:right w:val="single" w:sz="4" w:space="0" w:color="auto"/>
            </w:tcBorders>
            <w:vAlign w:val="center"/>
          </w:tcPr>
          <w:p w:rsidR="006723EA" w:rsidRPr="006723EA" w:rsidRDefault="006723EA" w:rsidP="006723EA">
            <w:pPr>
              <w:rPr>
                <w:rFonts w:ascii="Arial" w:hAnsi="Arial"/>
                <w:b/>
                <w:bCs/>
                <w:sz w:val="18"/>
                <w:szCs w:val="18"/>
              </w:rPr>
            </w:pPr>
          </w:p>
        </w:tc>
        <w:tc>
          <w:tcPr>
            <w:tcW w:w="3245" w:type="dxa"/>
            <w:tcBorders>
              <w:top w:val="nil"/>
              <w:left w:val="nil"/>
              <w:bottom w:val="single" w:sz="4" w:space="0" w:color="auto"/>
              <w:right w:val="single" w:sz="4" w:space="0" w:color="auto"/>
            </w:tcBorders>
            <w:shd w:val="clear" w:color="auto" w:fill="auto"/>
            <w:vAlign w:val="center"/>
          </w:tcPr>
          <w:p w:rsidR="006723EA" w:rsidRPr="006723EA" w:rsidRDefault="006723EA" w:rsidP="006723EA">
            <w:pPr>
              <w:rPr>
                <w:rFonts w:ascii="Arial" w:hAnsi="Arial"/>
                <w:b/>
                <w:bCs/>
                <w:sz w:val="22"/>
                <w:szCs w:val="22"/>
              </w:rPr>
            </w:pPr>
            <w:r w:rsidRPr="006723EA">
              <w:rPr>
                <w:rFonts w:ascii="Arial" w:hAnsi="Arial"/>
                <w:b/>
                <w:bCs/>
                <w:sz w:val="22"/>
                <w:szCs w:val="22"/>
              </w:rPr>
              <w:t>ΜΟΝΑΔΑ ΜΕΤΡΗΣΗΣ</w:t>
            </w:r>
          </w:p>
        </w:tc>
        <w:tc>
          <w:tcPr>
            <w:tcW w:w="1180" w:type="dxa"/>
            <w:tcBorders>
              <w:top w:val="nil"/>
              <w:left w:val="nil"/>
              <w:bottom w:val="single" w:sz="4" w:space="0" w:color="auto"/>
              <w:right w:val="single" w:sz="4" w:space="0" w:color="auto"/>
            </w:tcBorders>
            <w:shd w:val="clear" w:color="auto" w:fill="auto"/>
            <w:vAlign w:val="center"/>
          </w:tcPr>
          <w:p w:rsidR="006723EA" w:rsidRPr="0040270D" w:rsidRDefault="0040270D" w:rsidP="006723EA">
            <w:pPr>
              <w:jc w:val="center"/>
              <w:rPr>
                <w:rFonts w:ascii="Arial" w:hAnsi="Arial"/>
                <w:b/>
                <w:bCs/>
                <w:sz w:val="22"/>
                <w:szCs w:val="22"/>
                <w:lang w:val="en-US"/>
              </w:rPr>
            </w:pPr>
            <w:r w:rsidRPr="0040270D">
              <w:rPr>
                <w:rFonts w:ascii="Arial" w:hAnsi="Arial"/>
                <w:b/>
                <w:bCs/>
                <w:sz w:val="22"/>
                <w:szCs w:val="22"/>
                <w:lang w:val="en-US"/>
              </w:rPr>
              <w:t>Kg</w:t>
            </w:r>
          </w:p>
        </w:tc>
        <w:tc>
          <w:tcPr>
            <w:tcW w:w="102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r>
      <w:tr w:rsidR="006723EA" w:rsidRPr="006723EA" w:rsidTr="006723EA">
        <w:trPr>
          <w:trHeight w:val="402"/>
        </w:trPr>
        <w:tc>
          <w:tcPr>
            <w:tcW w:w="540" w:type="dxa"/>
            <w:vMerge/>
            <w:tcBorders>
              <w:top w:val="single" w:sz="4" w:space="0" w:color="auto"/>
              <w:left w:val="single" w:sz="4" w:space="0" w:color="auto"/>
              <w:bottom w:val="single" w:sz="4" w:space="0" w:color="auto"/>
              <w:right w:val="single" w:sz="4" w:space="0" w:color="auto"/>
            </w:tcBorders>
            <w:vAlign w:val="center"/>
          </w:tcPr>
          <w:p w:rsidR="006723EA" w:rsidRPr="006723EA" w:rsidRDefault="006723EA" w:rsidP="006723EA">
            <w:pPr>
              <w:rPr>
                <w:rFonts w:ascii="Arial" w:hAnsi="Arial"/>
                <w:b/>
                <w:bCs/>
                <w:sz w:val="18"/>
                <w:szCs w:val="18"/>
              </w:rPr>
            </w:pPr>
          </w:p>
        </w:tc>
        <w:tc>
          <w:tcPr>
            <w:tcW w:w="3245" w:type="dxa"/>
            <w:tcBorders>
              <w:top w:val="nil"/>
              <w:left w:val="nil"/>
              <w:bottom w:val="nil"/>
              <w:right w:val="nil"/>
            </w:tcBorders>
            <w:shd w:val="clear" w:color="auto" w:fill="auto"/>
            <w:vAlign w:val="center"/>
          </w:tcPr>
          <w:p w:rsidR="006723EA" w:rsidRPr="006723EA" w:rsidRDefault="006723EA" w:rsidP="008D4257">
            <w:pPr>
              <w:rPr>
                <w:rFonts w:ascii="Arial" w:hAnsi="Arial"/>
                <w:sz w:val="22"/>
                <w:szCs w:val="22"/>
              </w:rPr>
            </w:pPr>
            <w:r w:rsidRPr="006723EA">
              <w:rPr>
                <w:rFonts w:ascii="Arial" w:hAnsi="Arial"/>
                <w:sz w:val="22"/>
                <w:szCs w:val="22"/>
              </w:rPr>
              <w:t xml:space="preserve">Τιμή ανά </w:t>
            </w:r>
            <w:r w:rsidR="008D4257">
              <w:rPr>
                <w:rFonts w:ascii="Arial" w:hAnsi="Arial"/>
                <w:sz w:val="22"/>
                <w:szCs w:val="22"/>
              </w:rPr>
              <w:t>κιλό</w:t>
            </w:r>
          </w:p>
        </w:tc>
        <w:tc>
          <w:tcPr>
            <w:tcW w:w="11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p>
        </w:tc>
        <w:tc>
          <w:tcPr>
            <w:tcW w:w="102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r>
      <w:tr w:rsidR="006723EA" w:rsidRPr="006723EA" w:rsidTr="006723EA">
        <w:trPr>
          <w:trHeight w:val="402"/>
        </w:trPr>
        <w:tc>
          <w:tcPr>
            <w:tcW w:w="540" w:type="dxa"/>
            <w:vMerge/>
            <w:tcBorders>
              <w:top w:val="single" w:sz="4" w:space="0" w:color="auto"/>
              <w:left w:val="single" w:sz="4" w:space="0" w:color="auto"/>
              <w:bottom w:val="single" w:sz="4" w:space="0" w:color="auto"/>
              <w:right w:val="single" w:sz="4" w:space="0" w:color="auto"/>
            </w:tcBorders>
            <w:vAlign w:val="center"/>
          </w:tcPr>
          <w:p w:rsidR="006723EA" w:rsidRPr="006723EA" w:rsidRDefault="006723EA" w:rsidP="006723EA">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auto"/>
            </w:tcBorders>
            <w:shd w:val="clear" w:color="auto" w:fill="auto"/>
            <w:vAlign w:val="center"/>
          </w:tcPr>
          <w:p w:rsidR="006723EA" w:rsidRPr="006723EA" w:rsidRDefault="0040270D" w:rsidP="006723EA">
            <w:pPr>
              <w:rPr>
                <w:rFonts w:ascii="Arial" w:hAnsi="Arial"/>
                <w:b/>
                <w:bCs/>
                <w:sz w:val="22"/>
                <w:szCs w:val="22"/>
              </w:rPr>
            </w:pPr>
            <w:r>
              <w:rPr>
                <w:rFonts w:ascii="Arial" w:hAnsi="Arial"/>
                <w:b/>
                <w:bCs/>
                <w:sz w:val="22"/>
                <w:szCs w:val="22"/>
              </w:rPr>
              <w:t xml:space="preserve">ΜΗΔΕΝ ΕΥΡΩ ΚΑΙ ΤΡΙΑΝΤΑ </w:t>
            </w:r>
            <w:r w:rsidR="006723EA" w:rsidRPr="006723EA">
              <w:rPr>
                <w:rFonts w:ascii="Arial" w:hAnsi="Arial"/>
                <w:b/>
                <w:bCs/>
                <w:sz w:val="22"/>
                <w:szCs w:val="22"/>
              </w:rPr>
              <w:t xml:space="preserve"> ΛΕΠΤΑ</w:t>
            </w:r>
          </w:p>
        </w:tc>
        <w:tc>
          <w:tcPr>
            <w:tcW w:w="2280" w:type="dxa"/>
            <w:tcBorders>
              <w:top w:val="single" w:sz="4" w:space="0" w:color="auto"/>
              <w:left w:val="nil"/>
              <w:bottom w:val="single" w:sz="4" w:space="0" w:color="auto"/>
              <w:right w:val="single" w:sz="4" w:space="0" w:color="auto"/>
            </w:tcBorders>
            <w:shd w:val="clear" w:color="auto" w:fill="auto"/>
            <w:vAlign w:val="center"/>
          </w:tcPr>
          <w:p w:rsidR="006723EA" w:rsidRPr="006723EA" w:rsidRDefault="0040270D" w:rsidP="006723EA">
            <w:pPr>
              <w:jc w:val="center"/>
              <w:rPr>
                <w:rFonts w:ascii="Arial" w:hAnsi="Arial"/>
                <w:sz w:val="22"/>
                <w:szCs w:val="22"/>
              </w:rPr>
            </w:pPr>
            <w:r>
              <w:rPr>
                <w:rFonts w:ascii="Arial" w:hAnsi="Arial"/>
                <w:sz w:val="22"/>
                <w:szCs w:val="22"/>
              </w:rPr>
              <w:t>0.30</w:t>
            </w:r>
            <w:r w:rsidR="006723EA" w:rsidRPr="006723EA">
              <w:rPr>
                <w:rFonts w:ascii="Arial" w:hAnsi="Arial"/>
                <w:sz w:val="22"/>
                <w:szCs w:val="22"/>
              </w:rPr>
              <w:t xml:space="preserve"> €</w:t>
            </w:r>
          </w:p>
        </w:tc>
      </w:tr>
      <w:tr w:rsidR="006723EA" w:rsidRPr="006723EA" w:rsidTr="006723EA">
        <w:trPr>
          <w:trHeight w:val="402"/>
        </w:trPr>
        <w:tc>
          <w:tcPr>
            <w:tcW w:w="540" w:type="dxa"/>
            <w:vMerge/>
            <w:tcBorders>
              <w:top w:val="single" w:sz="4" w:space="0" w:color="auto"/>
              <w:left w:val="single" w:sz="4" w:space="0" w:color="auto"/>
              <w:bottom w:val="single" w:sz="4" w:space="0" w:color="auto"/>
              <w:right w:val="single" w:sz="4" w:space="0" w:color="auto"/>
            </w:tcBorders>
            <w:vAlign w:val="center"/>
          </w:tcPr>
          <w:p w:rsidR="006723EA" w:rsidRPr="006723EA" w:rsidRDefault="006723EA" w:rsidP="006723EA">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000000"/>
            </w:tcBorders>
            <w:shd w:val="clear" w:color="auto" w:fill="auto"/>
            <w:vAlign w:val="center"/>
          </w:tcPr>
          <w:p w:rsidR="006723EA" w:rsidRPr="006723EA" w:rsidRDefault="006723EA" w:rsidP="006723EA">
            <w:pPr>
              <w:rPr>
                <w:rFonts w:ascii="Arial" w:hAnsi="Arial"/>
                <w:i/>
                <w:iCs/>
                <w:sz w:val="22"/>
                <w:szCs w:val="22"/>
              </w:rPr>
            </w:pPr>
            <w:r w:rsidRPr="006723EA">
              <w:rPr>
                <w:rFonts w:ascii="Arial" w:hAnsi="Arial"/>
                <w:i/>
                <w:iCs/>
                <w:sz w:val="22"/>
                <w:szCs w:val="22"/>
              </w:rPr>
              <w:t>ΟΛΟΓΡΑΦΩΣ</w:t>
            </w:r>
          </w:p>
        </w:tc>
        <w:tc>
          <w:tcPr>
            <w:tcW w:w="2280" w:type="dxa"/>
            <w:tcBorders>
              <w:top w:val="nil"/>
              <w:left w:val="nil"/>
              <w:bottom w:val="single" w:sz="4" w:space="0" w:color="auto"/>
              <w:right w:val="single" w:sz="4" w:space="0" w:color="auto"/>
            </w:tcBorders>
            <w:shd w:val="clear" w:color="auto" w:fill="auto"/>
            <w:vAlign w:val="center"/>
          </w:tcPr>
          <w:p w:rsidR="006723EA" w:rsidRPr="006723EA" w:rsidRDefault="006723EA" w:rsidP="006723EA">
            <w:pPr>
              <w:jc w:val="center"/>
              <w:rPr>
                <w:rFonts w:ascii="Arial" w:hAnsi="Arial"/>
                <w:i/>
                <w:iCs/>
                <w:sz w:val="22"/>
                <w:szCs w:val="22"/>
              </w:rPr>
            </w:pPr>
            <w:r w:rsidRPr="006723EA">
              <w:rPr>
                <w:rFonts w:ascii="Arial" w:hAnsi="Arial"/>
                <w:i/>
                <w:iCs/>
                <w:sz w:val="22"/>
                <w:szCs w:val="22"/>
              </w:rPr>
              <w:t>ΑΡΙΘΜΗΤΙΚΩΣ</w:t>
            </w:r>
          </w:p>
        </w:tc>
      </w:tr>
      <w:tr w:rsidR="006723EA" w:rsidRPr="006723EA" w:rsidTr="006723EA">
        <w:trPr>
          <w:trHeight w:val="402"/>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6723EA" w:rsidRPr="006723EA" w:rsidRDefault="006723EA" w:rsidP="006723EA">
            <w:pPr>
              <w:jc w:val="center"/>
              <w:rPr>
                <w:rFonts w:ascii="Arial" w:hAnsi="Arial"/>
                <w:b/>
                <w:bCs/>
                <w:sz w:val="18"/>
                <w:szCs w:val="18"/>
              </w:rPr>
            </w:pPr>
            <w:r w:rsidRPr="006723EA">
              <w:rPr>
                <w:rFonts w:ascii="Arial" w:hAnsi="Arial"/>
                <w:b/>
                <w:bCs/>
                <w:sz w:val="18"/>
                <w:szCs w:val="18"/>
              </w:rPr>
              <w:t>2</w:t>
            </w:r>
          </w:p>
        </w:tc>
        <w:tc>
          <w:tcPr>
            <w:tcW w:w="3245" w:type="dxa"/>
            <w:tcBorders>
              <w:top w:val="nil"/>
              <w:left w:val="nil"/>
              <w:bottom w:val="single" w:sz="4" w:space="0" w:color="auto"/>
              <w:right w:val="single" w:sz="4" w:space="0" w:color="auto"/>
            </w:tcBorders>
            <w:shd w:val="clear" w:color="auto" w:fill="auto"/>
            <w:vAlign w:val="center"/>
          </w:tcPr>
          <w:p w:rsidR="006723EA" w:rsidRPr="006723EA" w:rsidRDefault="006723EA" w:rsidP="006723EA">
            <w:pPr>
              <w:rPr>
                <w:rFonts w:ascii="Arial" w:hAnsi="Arial"/>
                <w:b/>
                <w:bCs/>
                <w:sz w:val="22"/>
                <w:szCs w:val="22"/>
              </w:rPr>
            </w:pPr>
            <w:r w:rsidRPr="006723EA">
              <w:rPr>
                <w:rFonts w:ascii="Arial" w:hAnsi="Arial"/>
                <w:b/>
                <w:bCs/>
                <w:sz w:val="22"/>
                <w:szCs w:val="22"/>
              </w:rPr>
              <w:t>Άρθρο (Α.Τ.)</w:t>
            </w:r>
          </w:p>
        </w:tc>
        <w:tc>
          <w:tcPr>
            <w:tcW w:w="1180" w:type="dxa"/>
            <w:tcBorders>
              <w:top w:val="nil"/>
              <w:left w:val="nil"/>
              <w:bottom w:val="single" w:sz="4" w:space="0" w:color="auto"/>
              <w:right w:val="single" w:sz="4" w:space="0" w:color="auto"/>
            </w:tcBorders>
            <w:shd w:val="clear" w:color="auto" w:fill="auto"/>
            <w:vAlign w:val="center"/>
          </w:tcPr>
          <w:p w:rsidR="006723EA" w:rsidRPr="006723EA" w:rsidRDefault="006723EA" w:rsidP="006723EA">
            <w:pPr>
              <w:jc w:val="center"/>
              <w:rPr>
                <w:rFonts w:ascii="Arial" w:hAnsi="Arial"/>
                <w:b/>
                <w:bCs/>
                <w:sz w:val="22"/>
                <w:szCs w:val="22"/>
              </w:rPr>
            </w:pPr>
            <w:r w:rsidRPr="006723EA">
              <w:rPr>
                <w:rFonts w:ascii="Arial" w:hAnsi="Arial"/>
                <w:b/>
                <w:bCs/>
                <w:sz w:val="22"/>
                <w:szCs w:val="22"/>
              </w:rPr>
              <w:t>1.2</w:t>
            </w:r>
          </w:p>
        </w:tc>
        <w:tc>
          <w:tcPr>
            <w:tcW w:w="102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10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8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2280" w:type="dxa"/>
            <w:tcBorders>
              <w:top w:val="nil"/>
              <w:left w:val="nil"/>
              <w:bottom w:val="nil"/>
              <w:right w:val="single" w:sz="4" w:space="0" w:color="auto"/>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r>
      <w:tr w:rsidR="006723EA" w:rsidRPr="006723EA" w:rsidTr="006723EA">
        <w:trPr>
          <w:trHeight w:val="1002"/>
        </w:trPr>
        <w:tc>
          <w:tcPr>
            <w:tcW w:w="540" w:type="dxa"/>
            <w:vMerge/>
            <w:tcBorders>
              <w:top w:val="nil"/>
              <w:left w:val="single" w:sz="4" w:space="0" w:color="auto"/>
              <w:bottom w:val="single" w:sz="4" w:space="0" w:color="auto"/>
              <w:right w:val="single" w:sz="4" w:space="0" w:color="auto"/>
            </w:tcBorders>
            <w:vAlign w:val="center"/>
          </w:tcPr>
          <w:p w:rsidR="006723EA" w:rsidRPr="006723EA" w:rsidRDefault="006723EA" w:rsidP="006723EA">
            <w:pPr>
              <w:rPr>
                <w:rFonts w:ascii="Arial" w:hAnsi="Arial"/>
                <w:b/>
                <w:bCs/>
                <w:sz w:val="18"/>
                <w:szCs w:val="18"/>
              </w:rPr>
            </w:pPr>
          </w:p>
        </w:tc>
        <w:tc>
          <w:tcPr>
            <w:tcW w:w="9685" w:type="dxa"/>
            <w:gridSpan w:val="6"/>
            <w:tcBorders>
              <w:top w:val="single" w:sz="4" w:space="0" w:color="auto"/>
              <w:left w:val="nil"/>
              <w:bottom w:val="single" w:sz="4" w:space="0" w:color="auto"/>
              <w:right w:val="single" w:sz="4" w:space="0" w:color="auto"/>
            </w:tcBorders>
            <w:shd w:val="clear" w:color="auto" w:fill="auto"/>
            <w:vAlign w:val="center"/>
          </w:tcPr>
          <w:p w:rsidR="006723EA" w:rsidRPr="006723EA" w:rsidRDefault="006723EA" w:rsidP="008D4257">
            <w:pPr>
              <w:jc w:val="center"/>
              <w:rPr>
                <w:rFonts w:ascii="Arial" w:hAnsi="Arial"/>
                <w:sz w:val="22"/>
                <w:szCs w:val="22"/>
              </w:rPr>
            </w:pPr>
            <w:r w:rsidRPr="006723EA">
              <w:rPr>
                <w:rFonts w:ascii="Arial" w:hAnsi="Arial"/>
                <w:sz w:val="22"/>
                <w:szCs w:val="22"/>
              </w:rPr>
              <w:t xml:space="preserve">Για την προμήθεια </w:t>
            </w:r>
            <w:r w:rsidR="008D4257" w:rsidRPr="001D3EED">
              <w:rPr>
                <w:rFonts w:ascii="Arial" w:hAnsi="Arial"/>
                <w:sz w:val="22"/>
                <w:szCs w:val="22"/>
              </w:rPr>
              <w:t>Υποχλωριώδ</w:t>
            </w:r>
            <w:r w:rsidR="008D4257">
              <w:rPr>
                <w:rFonts w:ascii="Arial" w:hAnsi="Arial"/>
                <w:sz w:val="22"/>
                <w:szCs w:val="22"/>
              </w:rPr>
              <w:t>ους νατρίου</w:t>
            </w:r>
            <w:r w:rsidR="008D4257" w:rsidRPr="001D3EED">
              <w:rPr>
                <w:rFonts w:ascii="Arial" w:hAnsi="Arial"/>
                <w:sz w:val="22"/>
                <w:szCs w:val="22"/>
              </w:rPr>
              <w:t xml:space="preserve"> NaClO περιεκτικότητας 13% σε ενεργό χλώριο</w:t>
            </w:r>
            <w:r w:rsidRPr="006723EA">
              <w:rPr>
                <w:rFonts w:ascii="Arial" w:hAnsi="Arial"/>
                <w:sz w:val="22"/>
                <w:szCs w:val="22"/>
              </w:rPr>
              <w:t>, για τις ανάγκες της Υπηρεσίας, όπως ακριβώς περιγράφεται στις τεχνικές προδιαγραφές της μελέτης, σύμφωνα με τους όρους και τις προϋποθέσεις της γενικής και ειδικής συγγραφής υποχρεώσεων.</w:t>
            </w:r>
          </w:p>
        </w:tc>
      </w:tr>
      <w:tr w:rsidR="008D4257" w:rsidRPr="006723EA" w:rsidTr="006723EA">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6723EA">
            <w:pPr>
              <w:rPr>
                <w:rFonts w:ascii="Arial" w:hAnsi="Arial"/>
                <w:b/>
                <w:bCs/>
                <w:sz w:val="18"/>
                <w:szCs w:val="18"/>
              </w:rPr>
            </w:pPr>
          </w:p>
        </w:tc>
        <w:tc>
          <w:tcPr>
            <w:tcW w:w="3245"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sidRPr="006723EA">
              <w:rPr>
                <w:rFonts w:ascii="Arial" w:hAnsi="Arial"/>
                <w:b/>
                <w:bCs/>
                <w:sz w:val="22"/>
                <w:szCs w:val="22"/>
              </w:rPr>
              <w:t>ΜΟΝΑΔΑ ΜΕΤΡΗΣΗΣ</w:t>
            </w:r>
          </w:p>
        </w:tc>
        <w:tc>
          <w:tcPr>
            <w:tcW w:w="1180"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b/>
                <w:bCs/>
                <w:sz w:val="22"/>
                <w:szCs w:val="22"/>
                <w:lang w:val="en-US"/>
              </w:rPr>
            </w:pPr>
            <w:r w:rsidRPr="0040270D">
              <w:rPr>
                <w:rFonts w:ascii="Arial" w:hAnsi="Arial"/>
                <w:b/>
                <w:bCs/>
                <w:sz w:val="22"/>
                <w:szCs w:val="22"/>
                <w:lang w:val="en-US"/>
              </w:rPr>
              <w:t>Kg</w:t>
            </w: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6723EA">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6723EA">
            <w:pPr>
              <w:rPr>
                <w:rFonts w:ascii="Arial" w:hAnsi="Arial"/>
                <w:b/>
                <w:bCs/>
                <w:sz w:val="18"/>
                <w:szCs w:val="18"/>
              </w:rPr>
            </w:pPr>
          </w:p>
        </w:tc>
        <w:tc>
          <w:tcPr>
            <w:tcW w:w="3245" w:type="dxa"/>
            <w:tcBorders>
              <w:top w:val="nil"/>
              <w:left w:val="nil"/>
              <w:bottom w:val="nil"/>
              <w:right w:val="nil"/>
            </w:tcBorders>
            <w:shd w:val="clear" w:color="auto" w:fill="auto"/>
            <w:vAlign w:val="center"/>
          </w:tcPr>
          <w:p w:rsidR="008D4257" w:rsidRPr="006723EA" w:rsidRDefault="008D4257" w:rsidP="00595B23">
            <w:pPr>
              <w:rPr>
                <w:rFonts w:ascii="Arial" w:hAnsi="Arial"/>
                <w:sz w:val="22"/>
                <w:szCs w:val="22"/>
              </w:rPr>
            </w:pPr>
            <w:r w:rsidRPr="006723EA">
              <w:rPr>
                <w:rFonts w:ascii="Arial" w:hAnsi="Arial"/>
                <w:sz w:val="22"/>
                <w:szCs w:val="22"/>
              </w:rPr>
              <w:t xml:space="preserve">Τιμή ανά </w:t>
            </w:r>
            <w:r>
              <w:rPr>
                <w:rFonts w:ascii="Arial" w:hAnsi="Arial"/>
                <w:sz w:val="22"/>
                <w:szCs w:val="22"/>
              </w:rPr>
              <w:t>κιλό</w:t>
            </w:r>
          </w:p>
        </w:tc>
        <w:tc>
          <w:tcPr>
            <w:tcW w:w="11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6723EA">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6723EA">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8D4257">
            <w:pPr>
              <w:rPr>
                <w:rFonts w:ascii="Arial" w:hAnsi="Arial"/>
                <w:b/>
                <w:bCs/>
                <w:sz w:val="22"/>
                <w:szCs w:val="22"/>
              </w:rPr>
            </w:pPr>
            <w:r>
              <w:rPr>
                <w:rFonts w:ascii="Arial" w:hAnsi="Arial"/>
                <w:b/>
                <w:bCs/>
                <w:sz w:val="22"/>
                <w:szCs w:val="22"/>
              </w:rPr>
              <w:t xml:space="preserve">ΜΗΔΕΝ ΕΥΡΩ ΚΑΙ ΔΕΚΑΕΞΙ </w:t>
            </w:r>
            <w:r w:rsidRPr="006723EA">
              <w:rPr>
                <w:rFonts w:ascii="Arial" w:hAnsi="Arial"/>
                <w:b/>
                <w:bCs/>
                <w:sz w:val="22"/>
                <w:szCs w:val="22"/>
              </w:rPr>
              <w:t xml:space="preserve"> ΛΕΠΤΑ</w:t>
            </w:r>
          </w:p>
        </w:tc>
        <w:tc>
          <w:tcPr>
            <w:tcW w:w="2280" w:type="dxa"/>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8D4257">
            <w:pPr>
              <w:jc w:val="center"/>
              <w:rPr>
                <w:rFonts w:ascii="Arial" w:hAnsi="Arial"/>
                <w:sz w:val="22"/>
                <w:szCs w:val="22"/>
              </w:rPr>
            </w:pPr>
            <w:r>
              <w:rPr>
                <w:rFonts w:ascii="Arial" w:hAnsi="Arial"/>
                <w:sz w:val="22"/>
                <w:szCs w:val="22"/>
              </w:rPr>
              <w:t>0.16</w:t>
            </w:r>
            <w:r w:rsidRPr="006723EA">
              <w:rPr>
                <w:rFonts w:ascii="Arial" w:hAnsi="Arial"/>
                <w:sz w:val="22"/>
                <w:szCs w:val="22"/>
              </w:rPr>
              <w:t xml:space="preserve"> €</w:t>
            </w:r>
          </w:p>
        </w:tc>
      </w:tr>
      <w:tr w:rsidR="008D4257" w:rsidRPr="006723EA" w:rsidTr="006723EA">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6723EA">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000000"/>
            </w:tcBorders>
            <w:shd w:val="clear" w:color="auto" w:fill="auto"/>
            <w:vAlign w:val="center"/>
          </w:tcPr>
          <w:p w:rsidR="008D4257" w:rsidRPr="006723EA" w:rsidRDefault="008D4257" w:rsidP="00595B23">
            <w:pPr>
              <w:rPr>
                <w:rFonts w:ascii="Arial" w:hAnsi="Arial"/>
                <w:i/>
                <w:iCs/>
                <w:sz w:val="22"/>
                <w:szCs w:val="22"/>
              </w:rPr>
            </w:pPr>
            <w:r w:rsidRPr="006723EA">
              <w:rPr>
                <w:rFonts w:ascii="Arial" w:hAnsi="Arial"/>
                <w:i/>
                <w:iCs/>
                <w:sz w:val="22"/>
                <w:szCs w:val="22"/>
              </w:rPr>
              <w:t>ΟΛΟΓΡΑΦΩΣ</w:t>
            </w:r>
          </w:p>
        </w:tc>
        <w:tc>
          <w:tcPr>
            <w:tcW w:w="2280"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i/>
                <w:iCs/>
                <w:sz w:val="22"/>
                <w:szCs w:val="22"/>
              </w:rPr>
            </w:pPr>
            <w:r w:rsidRPr="006723EA">
              <w:rPr>
                <w:rFonts w:ascii="Arial" w:hAnsi="Arial"/>
                <w:i/>
                <w:iCs/>
                <w:sz w:val="22"/>
                <w:szCs w:val="22"/>
              </w:rPr>
              <w:t>ΑΡΙΘΜΗΤΙΚΩΣ</w:t>
            </w:r>
          </w:p>
        </w:tc>
      </w:tr>
      <w:tr w:rsidR="006723EA" w:rsidRPr="006723EA" w:rsidTr="006723EA">
        <w:trPr>
          <w:trHeight w:val="402"/>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6723EA" w:rsidRPr="006723EA" w:rsidRDefault="006723EA" w:rsidP="006723EA">
            <w:pPr>
              <w:jc w:val="center"/>
              <w:rPr>
                <w:rFonts w:ascii="Arial" w:hAnsi="Arial"/>
                <w:b/>
                <w:bCs/>
                <w:sz w:val="18"/>
                <w:szCs w:val="18"/>
              </w:rPr>
            </w:pPr>
            <w:r w:rsidRPr="006723EA">
              <w:rPr>
                <w:rFonts w:ascii="Arial" w:hAnsi="Arial"/>
                <w:b/>
                <w:bCs/>
                <w:sz w:val="18"/>
                <w:szCs w:val="18"/>
              </w:rPr>
              <w:t>3</w:t>
            </w:r>
          </w:p>
        </w:tc>
        <w:tc>
          <w:tcPr>
            <w:tcW w:w="3245" w:type="dxa"/>
            <w:tcBorders>
              <w:top w:val="nil"/>
              <w:left w:val="nil"/>
              <w:bottom w:val="single" w:sz="4" w:space="0" w:color="auto"/>
              <w:right w:val="single" w:sz="4" w:space="0" w:color="auto"/>
            </w:tcBorders>
            <w:shd w:val="clear" w:color="auto" w:fill="auto"/>
            <w:vAlign w:val="center"/>
          </w:tcPr>
          <w:p w:rsidR="006723EA" w:rsidRPr="006723EA" w:rsidRDefault="006723EA" w:rsidP="006723EA">
            <w:pPr>
              <w:rPr>
                <w:rFonts w:ascii="Arial" w:hAnsi="Arial"/>
                <w:b/>
                <w:bCs/>
                <w:sz w:val="22"/>
                <w:szCs w:val="22"/>
              </w:rPr>
            </w:pPr>
            <w:r w:rsidRPr="006723EA">
              <w:rPr>
                <w:rFonts w:ascii="Arial" w:hAnsi="Arial"/>
                <w:b/>
                <w:bCs/>
                <w:sz w:val="22"/>
                <w:szCs w:val="22"/>
              </w:rPr>
              <w:t>Άρθρο (Α.Τ.)</w:t>
            </w:r>
          </w:p>
        </w:tc>
        <w:tc>
          <w:tcPr>
            <w:tcW w:w="1180" w:type="dxa"/>
            <w:tcBorders>
              <w:top w:val="nil"/>
              <w:left w:val="nil"/>
              <w:bottom w:val="single" w:sz="4" w:space="0" w:color="auto"/>
              <w:right w:val="single" w:sz="4" w:space="0" w:color="auto"/>
            </w:tcBorders>
            <w:shd w:val="clear" w:color="auto" w:fill="auto"/>
            <w:vAlign w:val="center"/>
          </w:tcPr>
          <w:p w:rsidR="006723EA" w:rsidRPr="006723EA" w:rsidRDefault="006723EA" w:rsidP="006723EA">
            <w:pPr>
              <w:jc w:val="center"/>
              <w:rPr>
                <w:rFonts w:ascii="Arial" w:hAnsi="Arial"/>
                <w:b/>
                <w:bCs/>
                <w:sz w:val="22"/>
                <w:szCs w:val="22"/>
              </w:rPr>
            </w:pPr>
            <w:r w:rsidRPr="006723EA">
              <w:rPr>
                <w:rFonts w:ascii="Arial" w:hAnsi="Arial"/>
                <w:b/>
                <w:bCs/>
                <w:sz w:val="22"/>
                <w:szCs w:val="22"/>
              </w:rPr>
              <w:t>1.3</w:t>
            </w:r>
          </w:p>
        </w:tc>
        <w:tc>
          <w:tcPr>
            <w:tcW w:w="102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10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880" w:type="dxa"/>
            <w:tcBorders>
              <w:top w:val="nil"/>
              <w:left w:val="nil"/>
              <w:bottom w:val="nil"/>
              <w:right w:val="nil"/>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c>
          <w:tcPr>
            <w:tcW w:w="2280" w:type="dxa"/>
            <w:tcBorders>
              <w:top w:val="nil"/>
              <w:left w:val="nil"/>
              <w:bottom w:val="nil"/>
              <w:right w:val="single" w:sz="4" w:space="0" w:color="auto"/>
            </w:tcBorders>
            <w:shd w:val="clear" w:color="auto" w:fill="auto"/>
            <w:vAlign w:val="center"/>
          </w:tcPr>
          <w:p w:rsidR="006723EA" w:rsidRPr="006723EA" w:rsidRDefault="006723EA" w:rsidP="006723EA">
            <w:pPr>
              <w:jc w:val="center"/>
              <w:rPr>
                <w:rFonts w:ascii="Arial" w:hAnsi="Arial"/>
                <w:sz w:val="18"/>
                <w:szCs w:val="18"/>
              </w:rPr>
            </w:pPr>
            <w:r w:rsidRPr="006723EA">
              <w:rPr>
                <w:rFonts w:ascii="Arial" w:hAnsi="Arial"/>
                <w:sz w:val="18"/>
                <w:szCs w:val="18"/>
              </w:rPr>
              <w:t> </w:t>
            </w:r>
          </w:p>
        </w:tc>
      </w:tr>
      <w:tr w:rsidR="006723EA" w:rsidRPr="006723EA" w:rsidTr="006723EA">
        <w:trPr>
          <w:trHeight w:val="1002"/>
        </w:trPr>
        <w:tc>
          <w:tcPr>
            <w:tcW w:w="540" w:type="dxa"/>
            <w:vMerge/>
            <w:tcBorders>
              <w:top w:val="nil"/>
              <w:left w:val="single" w:sz="4" w:space="0" w:color="auto"/>
              <w:bottom w:val="single" w:sz="4" w:space="0" w:color="auto"/>
              <w:right w:val="single" w:sz="4" w:space="0" w:color="auto"/>
            </w:tcBorders>
            <w:vAlign w:val="center"/>
          </w:tcPr>
          <w:p w:rsidR="006723EA" w:rsidRPr="006723EA" w:rsidRDefault="006723EA" w:rsidP="006723EA">
            <w:pPr>
              <w:rPr>
                <w:rFonts w:ascii="Arial" w:hAnsi="Arial"/>
                <w:b/>
                <w:bCs/>
                <w:sz w:val="18"/>
                <w:szCs w:val="18"/>
              </w:rPr>
            </w:pPr>
          </w:p>
        </w:tc>
        <w:tc>
          <w:tcPr>
            <w:tcW w:w="9685" w:type="dxa"/>
            <w:gridSpan w:val="6"/>
            <w:tcBorders>
              <w:top w:val="single" w:sz="4" w:space="0" w:color="auto"/>
              <w:left w:val="nil"/>
              <w:bottom w:val="single" w:sz="4" w:space="0" w:color="auto"/>
              <w:right w:val="single" w:sz="4" w:space="0" w:color="auto"/>
            </w:tcBorders>
            <w:shd w:val="clear" w:color="auto" w:fill="auto"/>
            <w:vAlign w:val="center"/>
          </w:tcPr>
          <w:p w:rsidR="006723EA" w:rsidRPr="006723EA" w:rsidRDefault="006723EA" w:rsidP="008D4257">
            <w:pPr>
              <w:jc w:val="center"/>
              <w:rPr>
                <w:rFonts w:ascii="Arial" w:hAnsi="Arial"/>
                <w:sz w:val="22"/>
                <w:szCs w:val="22"/>
              </w:rPr>
            </w:pPr>
            <w:r w:rsidRPr="006723EA">
              <w:rPr>
                <w:rFonts w:ascii="Arial" w:hAnsi="Arial"/>
                <w:sz w:val="22"/>
                <w:szCs w:val="22"/>
              </w:rPr>
              <w:t xml:space="preserve">Για την προμήθεια </w:t>
            </w:r>
            <w:r w:rsidR="008D4257" w:rsidRPr="0040270D">
              <w:rPr>
                <w:rFonts w:ascii="Arial" w:hAnsi="Arial" w:cs="Arial"/>
                <w:sz w:val="22"/>
                <w:szCs w:val="22"/>
              </w:rPr>
              <w:t>Kατιονικ</w:t>
            </w:r>
            <w:r w:rsidR="008D4257">
              <w:rPr>
                <w:rFonts w:ascii="Arial" w:hAnsi="Arial" w:cs="Arial"/>
                <w:sz w:val="22"/>
                <w:szCs w:val="22"/>
              </w:rPr>
              <w:t>ού</w:t>
            </w:r>
            <w:r w:rsidR="008D4257" w:rsidRPr="0040270D">
              <w:rPr>
                <w:rFonts w:ascii="Arial" w:hAnsi="Arial" w:cs="Arial"/>
                <w:sz w:val="22"/>
                <w:szCs w:val="22"/>
              </w:rPr>
              <w:t xml:space="preserve"> πολυηλεκτρολύτη</w:t>
            </w:r>
            <w:r w:rsidR="008D4257">
              <w:rPr>
                <w:rFonts w:ascii="Arial" w:hAnsi="Arial" w:cs="Arial"/>
                <w:sz w:val="22"/>
                <w:szCs w:val="22"/>
              </w:rPr>
              <w:t xml:space="preserve"> </w:t>
            </w:r>
            <w:r w:rsidRPr="006723EA">
              <w:rPr>
                <w:rFonts w:ascii="Arial" w:hAnsi="Arial"/>
                <w:sz w:val="22"/>
                <w:szCs w:val="22"/>
              </w:rPr>
              <w:t>για τις ανάγκες της Υπηρεσίας, όπως ακριβώς περιγράφεται στις τεχνικές προδιαγραφές της μελέτης, σύμφωνα με τους όρους και τις προϋποθέσεις της γενικής και ειδικής συγγραφής υποχρεώσεων.</w:t>
            </w:r>
          </w:p>
        </w:tc>
      </w:tr>
      <w:tr w:rsidR="008D4257" w:rsidRPr="006723EA" w:rsidTr="006723EA">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6723EA">
            <w:pPr>
              <w:rPr>
                <w:rFonts w:ascii="Arial" w:hAnsi="Arial"/>
                <w:b/>
                <w:bCs/>
                <w:sz w:val="18"/>
                <w:szCs w:val="18"/>
              </w:rPr>
            </w:pPr>
          </w:p>
        </w:tc>
        <w:tc>
          <w:tcPr>
            <w:tcW w:w="3245"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sidRPr="006723EA">
              <w:rPr>
                <w:rFonts w:ascii="Arial" w:hAnsi="Arial"/>
                <w:b/>
                <w:bCs/>
                <w:sz w:val="22"/>
                <w:szCs w:val="22"/>
              </w:rPr>
              <w:t>ΜΟΝΑΔΑ ΜΕΤΡΗΣΗΣ</w:t>
            </w:r>
          </w:p>
        </w:tc>
        <w:tc>
          <w:tcPr>
            <w:tcW w:w="1180"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b/>
                <w:bCs/>
                <w:sz w:val="22"/>
                <w:szCs w:val="22"/>
                <w:lang w:val="en-US"/>
              </w:rPr>
            </w:pPr>
            <w:r w:rsidRPr="0040270D">
              <w:rPr>
                <w:rFonts w:ascii="Arial" w:hAnsi="Arial"/>
                <w:b/>
                <w:bCs/>
                <w:sz w:val="22"/>
                <w:szCs w:val="22"/>
                <w:lang w:val="en-US"/>
              </w:rPr>
              <w:t>Kg</w:t>
            </w: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6723EA">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6723EA">
            <w:pPr>
              <w:rPr>
                <w:rFonts w:ascii="Arial" w:hAnsi="Arial"/>
                <w:b/>
                <w:bCs/>
                <w:sz w:val="18"/>
                <w:szCs w:val="18"/>
              </w:rPr>
            </w:pPr>
          </w:p>
        </w:tc>
        <w:tc>
          <w:tcPr>
            <w:tcW w:w="3245" w:type="dxa"/>
            <w:tcBorders>
              <w:top w:val="nil"/>
              <w:left w:val="nil"/>
              <w:bottom w:val="nil"/>
              <w:right w:val="nil"/>
            </w:tcBorders>
            <w:shd w:val="clear" w:color="auto" w:fill="auto"/>
            <w:vAlign w:val="center"/>
          </w:tcPr>
          <w:p w:rsidR="008D4257" w:rsidRPr="006723EA" w:rsidRDefault="008D4257" w:rsidP="00595B23">
            <w:pPr>
              <w:rPr>
                <w:rFonts w:ascii="Arial" w:hAnsi="Arial"/>
                <w:sz w:val="22"/>
                <w:szCs w:val="22"/>
              </w:rPr>
            </w:pPr>
            <w:r w:rsidRPr="006723EA">
              <w:rPr>
                <w:rFonts w:ascii="Arial" w:hAnsi="Arial"/>
                <w:sz w:val="22"/>
                <w:szCs w:val="22"/>
              </w:rPr>
              <w:t xml:space="preserve">Τιμή ανά </w:t>
            </w:r>
            <w:r>
              <w:rPr>
                <w:rFonts w:ascii="Arial" w:hAnsi="Arial"/>
                <w:sz w:val="22"/>
                <w:szCs w:val="22"/>
              </w:rPr>
              <w:t>κιλό</w:t>
            </w:r>
          </w:p>
        </w:tc>
        <w:tc>
          <w:tcPr>
            <w:tcW w:w="11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6723EA">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6723EA">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Pr>
                <w:rFonts w:ascii="Arial" w:hAnsi="Arial"/>
                <w:b/>
                <w:bCs/>
                <w:sz w:val="22"/>
                <w:szCs w:val="22"/>
              </w:rPr>
              <w:t xml:space="preserve">ΤΡΙΑ ΕΥΡΩ ΚΑΙ ΤΡΙΑΝΤΑ </w:t>
            </w:r>
            <w:r w:rsidRPr="006723EA">
              <w:rPr>
                <w:rFonts w:ascii="Arial" w:hAnsi="Arial"/>
                <w:b/>
                <w:bCs/>
                <w:sz w:val="22"/>
                <w:szCs w:val="22"/>
              </w:rPr>
              <w:t xml:space="preserve"> ΛΕΠΤΑ</w:t>
            </w:r>
          </w:p>
        </w:tc>
        <w:tc>
          <w:tcPr>
            <w:tcW w:w="2280" w:type="dxa"/>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sz w:val="22"/>
                <w:szCs w:val="22"/>
              </w:rPr>
            </w:pPr>
            <w:r>
              <w:rPr>
                <w:rFonts w:ascii="Arial" w:hAnsi="Arial"/>
                <w:sz w:val="22"/>
                <w:szCs w:val="22"/>
              </w:rPr>
              <w:t>3.30</w:t>
            </w:r>
            <w:r w:rsidRPr="006723EA">
              <w:rPr>
                <w:rFonts w:ascii="Arial" w:hAnsi="Arial"/>
                <w:sz w:val="22"/>
                <w:szCs w:val="22"/>
              </w:rPr>
              <w:t xml:space="preserve"> €</w:t>
            </w:r>
          </w:p>
        </w:tc>
      </w:tr>
      <w:tr w:rsidR="008D4257" w:rsidRPr="006723EA" w:rsidTr="006723EA">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6723EA">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000000"/>
            </w:tcBorders>
            <w:shd w:val="clear" w:color="auto" w:fill="auto"/>
            <w:vAlign w:val="center"/>
          </w:tcPr>
          <w:p w:rsidR="008D4257" w:rsidRPr="006723EA" w:rsidRDefault="008D4257" w:rsidP="00595B23">
            <w:pPr>
              <w:rPr>
                <w:rFonts w:ascii="Arial" w:hAnsi="Arial"/>
                <w:i/>
                <w:iCs/>
                <w:sz w:val="22"/>
                <w:szCs w:val="22"/>
              </w:rPr>
            </w:pPr>
            <w:r w:rsidRPr="006723EA">
              <w:rPr>
                <w:rFonts w:ascii="Arial" w:hAnsi="Arial"/>
                <w:i/>
                <w:iCs/>
                <w:sz w:val="22"/>
                <w:szCs w:val="22"/>
              </w:rPr>
              <w:t>ΟΛΟΓΡΑΦΩΣ</w:t>
            </w:r>
          </w:p>
        </w:tc>
        <w:tc>
          <w:tcPr>
            <w:tcW w:w="2280"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i/>
                <w:iCs/>
                <w:sz w:val="22"/>
                <w:szCs w:val="22"/>
              </w:rPr>
            </w:pPr>
            <w:r w:rsidRPr="006723EA">
              <w:rPr>
                <w:rFonts w:ascii="Arial" w:hAnsi="Arial"/>
                <w:i/>
                <w:iCs/>
                <w:sz w:val="22"/>
                <w:szCs w:val="22"/>
              </w:rPr>
              <w:t>ΑΡΙΘΜΗΤΙΚΩΣ</w:t>
            </w:r>
          </w:p>
        </w:tc>
      </w:tr>
    </w:tbl>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Default="006F720E">
      <w:pPr>
        <w:rPr>
          <w:rFonts w:ascii="Arial" w:hAnsi="Arial" w:cs="Arial"/>
          <w:sz w:val="22"/>
          <w:szCs w:val="22"/>
          <w:lang w:val="en-US"/>
        </w:rPr>
      </w:pPr>
    </w:p>
    <w:p w:rsidR="006F720E" w:rsidRPr="006F720E" w:rsidRDefault="006F720E">
      <w:pPr>
        <w:rPr>
          <w:rFonts w:ascii="Arial" w:hAnsi="Arial" w:cs="Arial"/>
          <w:sz w:val="22"/>
          <w:szCs w:val="22"/>
          <w:lang w:val="en-US"/>
        </w:rPr>
      </w:pPr>
    </w:p>
    <w:p w:rsidR="0088028C" w:rsidRPr="00071AC8" w:rsidRDefault="0088028C">
      <w:pPr>
        <w:rPr>
          <w:rFonts w:ascii="Arial" w:hAnsi="Arial" w:cs="Arial"/>
          <w:sz w:val="22"/>
          <w:szCs w:val="22"/>
        </w:rPr>
      </w:pPr>
    </w:p>
    <w:tbl>
      <w:tblPr>
        <w:tblpPr w:leftFromText="180" w:rightFromText="180" w:vertAnchor="page" w:horzAnchor="margin" w:tblpXSpec="center" w:tblpY="757"/>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6"/>
        <w:gridCol w:w="1344"/>
        <w:gridCol w:w="3332"/>
      </w:tblGrid>
      <w:tr w:rsidR="00C3333F" w:rsidRPr="00071AC8">
        <w:tblPrEx>
          <w:tblCellMar>
            <w:top w:w="0" w:type="dxa"/>
            <w:bottom w:w="0" w:type="dxa"/>
          </w:tblCellMar>
        </w:tblPrEx>
        <w:trPr>
          <w:cantSplit/>
          <w:trHeight w:val="336"/>
        </w:trPr>
        <w:tc>
          <w:tcPr>
            <w:tcW w:w="5596" w:type="dxa"/>
            <w:vMerge w:val="restart"/>
            <w:tcBorders>
              <w:top w:val="nil"/>
              <w:left w:val="nil"/>
              <w:bottom w:val="nil"/>
              <w:right w:val="nil"/>
            </w:tcBorders>
          </w:tcPr>
          <w:p w:rsidR="00C3333F" w:rsidRPr="00F671C4" w:rsidRDefault="00C3333F" w:rsidP="00027882">
            <w:pPr>
              <w:rPr>
                <w:rFonts w:ascii="Arial" w:hAnsi="Arial" w:cs="Arial"/>
                <w:sz w:val="22"/>
                <w:szCs w:val="22"/>
              </w:rPr>
            </w:pPr>
          </w:p>
        </w:tc>
        <w:tc>
          <w:tcPr>
            <w:tcW w:w="1344" w:type="dxa"/>
            <w:tcBorders>
              <w:top w:val="nil"/>
              <w:left w:val="nil"/>
              <w:bottom w:val="nil"/>
              <w:right w:val="nil"/>
            </w:tcBorders>
            <w:vAlign w:val="center"/>
          </w:tcPr>
          <w:p w:rsidR="00C3333F" w:rsidRPr="00F671C4"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F671C4">
              <w:rPr>
                <w:rFonts w:ascii="Arial" w:hAnsi="Arial" w:cs="Arial"/>
                <w:b/>
                <w:sz w:val="22"/>
                <w:szCs w:val="22"/>
              </w:rPr>
              <w:t>ΦΟΡΕΑΣ</w:t>
            </w:r>
            <w:r w:rsidRPr="00F671C4">
              <w:rPr>
                <w:rFonts w:ascii="Arial" w:hAnsi="Arial" w:cs="Arial"/>
                <w:b/>
                <w:sz w:val="22"/>
                <w:szCs w:val="22"/>
              </w:rPr>
              <w:tab/>
              <w:t>:</w:t>
            </w:r>
          </w:p>
        </w:tc>
        <w:tc>
          <w:tcPr>
            <w:tcW w:w="3332" w:type="dxa"/>
            <w:tcBorders>
              <w:top w:val="nil"/>
              <w:left w:val="nil"/>
              <w:bottom w:val="nil"/>
              <w:right w:val="nil"/>
            </w:tcBorders>
            <w:vAlign w:val="center"/>
          </w:tcPr>
          <w:p w:rsidR="00C3333F" w:rsidRPr="00F671C4" w:rsidRDefault="00C3333F" w:rsidP="00C3333F">
            <w:pPr>
              <w:tabs>
                <w:tab w:val="left" w:pos="1152"/>
                <w:tab w:val="left" w:pos="1306"/>
              </w:tabs>
              <w:spacing w:line="220" w:lineRule="exact"/>
              <w:ind w:left="-108"/>
              <w:rPr>
                <w:rFonts w:ascii="Arial" w:hAnsi="Arial" w:cs="Arial"/>
                <w:b/>
                <w:sz w:val="22"/>
                <w:szCs w:val="22"/>
              </w:rPr>
            </w:pPr>
            <w:r w:rsidRPr="00F671C4">
              <w:rPr>
                <w:rFonts w:ascii="Arial" w:hAnsi="Arial" w:cs="Arial"/>
                <w:b/>
                <w:sz w:val="22"/>
                <w:szCs w:val="22"/>
              </w:rPr>
              <w:t xml:space="preserve">ΔΕΥΑ </w:t>
            </w:r>
            <w:r w:rsidR="00C610DB" w:rsidRPr="00F671C4">
              <w:rPr>
                <w:rFonts w:ascii="Arial" w:hAnsi="Arial" w:cs="Arial"/>
                <w:b/>
                <w:sz w:val="22"/>
                <w:szCs w:val="22"/>
              </w:rPr>
              <w:t>ΚΙΛΚΙΣ</w:t>
            </w:r>
            <w:r w:rsidRPr="00F671C4">
              <w:rPr>
                <w:rFonts w:ascii="Arial" w:hAnsi="Arial" w:cs="Arial"/>
                <w:b/>
                <w:sz w:val="22"/>
                <w:szCs w:val="22"/>
              </w:rPr>
              <w:t xml:space="preserve"> </w:t>
            </w:r>
          </w:p>
        </w:tc>
      </w:tr>
      <w:tr w:rsidR="00C3333F" w:rsidRPr="00071AC8">
        <w:tblPrEx>
          <w:tblCellMar>
            <w:top w:w="0" w:type="dxa"/>
            <w:bottom w:w="0" w:type="dxa"/>
          </w:tblCellMar>
        </w:tblPrEx>
        <w:trPr>
          <w:cantSplit/>
          <w:trHeight w:val="336"/>
        </w:trPr>
        <w:tc>
          <w:tcPr>
            <w:tcW w:w="5596" w:type="dxa"/>
            <w:vMerge/>
            <w:tcBorders>
              <w:top w:val="nil"/>
              <w:left w:val="nil"/>
              <w:right w:val="nil"/>
            </w:tcBorders>
          </w:tcPr>
          <w:p w:rsidR="00C3333F" w:rsidRPr="00F671C4"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F671C4" w:rsidRDefault="00C3333F" w:rsidP="00C3333F">
            <w:pPr>
              <w:tabs>
                <w:tab w:val="left" w:pos="1034"/>
              </w:tabs>
              <w:spacing w:line="240" w:lineRule="exact"/>
              <w:ind w:left="-62" w:right="6"/>
              <w:rPr>
                <w:rFonts w:ascii="Arial" w:hAnsi="Arial" w:cs="Arial"/>
                <w:b/>
                <w:sz w:val="22"/>
                <w:szCs w:val="22"/>
              </w:rPr>
            </w:pPr>
            <w:r w:rsidRPr="00F671C4">
              <w:rPr>
                <w:rFonts w:ascii="Arial" w:hAnsi="Arial" w:cs="Arial"/>
                <w:b/>
                <w:sz w:val="22"/>
                <w:szCs w:val="22"/>
              </w:rPr>
              <w:t>ΠΡΟΫΠΟΛ.</w:t>
            </w:r>
            <w:r w:rsidRPr="00F671C4">
              <w:rPr>
                <w:rFonts w:ascii="Arial" w:hAnsi="Arial" w:cs="Arial"/>
                <w:b/>
                <w:sz w:val="22"/>
                <w:szCs w:val="22"/>
              </w:rPr>
              <w:tab/>
              <w:t>:</w:t>
            </w:r>
          </w:p>
        </w:tc>
        <w:tc>
          <w:tcPr>
            <w:tcW w:w="3332" w:type="dxa"/>
            <w:tcBorders>
              <w:top w:val="nil"/>
              <w:left w:val="nil"/>
              <w:bottom w:val="nil"/>
              <w:right w:val="nil"/>
            </w:tcBorders>
            <w:vAlign w:val="center"/>
          </w:tcPr>
          <w:p w:rsidR="00C3333F" w:rsidRPr="00F671C4" w:rsidRDefault="00127A60" w:rsidP="008D4257">
            <w:pPr>
              <w:ind w:left="-108"/>
              <w:rPr>
                <w:rFonts w:ascii="Arial" w:hAnsi="Arial" w:cs="Arial"/>
                <w:b/>
                <w:bCs/>
                <w:iCs/>
                <w:sz w:val="22"/>
                <w:szCs w:val="22"/>
              </w:rPr>
            </w:pPr>
            <w:r>
              <w:rPr>
                <w:rFonts w:ascii="Arial" w:hAnsi="Arial" w:cs="Arial"/>
                <w:b/>
                <w:sz w:val="22"/>
                <w:szCs w:val="22"/>
                <w:lang w:val="en-US"/>
              </w:rPr>
              <w:t>59</w:t>
            </w:r>
            <w:r w:rsidR="00F671C4">
              <w:rPr>
                <w:rFonts w:ascii="Arial" w:hAnsi="Arial" w:cs="Arial"/>
                <w:b/>
                <w:sz w:val="22"/>
                <w:szCs w:val="22"/>
              </w:rPr>
              <w:t>.</w:t>
            </w:r>
            <w:r w:rsidR="008D4257">
              <w:rPr>
                <w:rFonts w:ascii="Arial" w:hAnsi="Arial" w:cs="Arial"/>
                <w:b/>
                <w:sz w:val="22"/>
                <w:szCs w:val="22"/>
              </w:rPr>
              <w:t>700</w:t>
            </w:r>
            <w:r w:rsidR="00F671C4">
              <w:rPr>
                <w:rFonts w:ascii="Arial" w:hAnsi="Arial" w:cs="Arial"/>
                <w:b/>
                <w:sz w:val="22"/>
                <w:szCs w:val="22"/>
              </w:rPr>
              <w:t>,00</w:t>
            </w:r>
            <w:r w:rsidR="00C3333F" w:rsidRPr="00F671C4">
              <w:rPr>
                <w:rFonts w:ascii="Arial" w:hAnsi="Arial" w:cs="Arial"/>
                <w:b/>
                <w:sz w:val="22"/>
                <w:szCs w:val="22"/>
              </w:rPr>
              <w:t xml:space="preserve">  € +23% ΦΠΑ</w:t>
            </w:r>
          </w:p>
        </w:tc>
      </w:tr>
      <w:tr w:rsidR="00C3333F" w:rsidRPr="00071AC8">
        <w:tblPrEx>
          <w:tblCellMar>
            <w:top w:w="0" w:type="dxa"/>
            <w:bottom w:w="0" w:type="dxa"/>
          </w:tblCellMar>
        </w:tblPrEx>
        <w:trPr>
          <w:cantSplit/>
          <w:trHeight w:val="336"/>
        </w:trPr>
        <w:tc>
          <w:tcPr>
            <w:tcW w:w="5596" w:type="dxa"/>
            <w:vMerge/>
            <w:tcBorders>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bCs/>
                <w:sz w:val="22"/>
                <w:szCs w:val="22"/>
              </w:rPr>
            </w:pPr>
            <w:r w:rsidRPr="00071AC8">
              <w:rPr>
                <w:rFonts w:ascii="Arial" w:hAnsi="Arial" w:cs="Arial"/>
                <w:b/>
                <w:sz w:val="22"/>
                <w:szCs w:val="22"/>
              </w:rPr>
              <w:t>ΠΗΓΗ</w:t>
            </w:r>
            <w:r w:rsidRPr="00071AC8">
              <w:rPr>
                <w:rFonts w:ascii="Arial" w:hAnsi="Arial" w:cs="Arial"/>
                <w:b/>
                <w:sz w:val="22"/>
                <w:szCs w:val="22"/>
              </w:rPr>
              <w:tab/>
              <w:t xml:space="preserve">: </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sz w:val="22"/>
                <w:szCs w:val="22"/>
              </w:rPr>
              <w:t>ΙΔΙΟΙ ΠΟΡΟΙ</w:t>
            </w:r>
          </w:p>
        </w:tc>
      </w:tr>
    </w:tbl>
    <w:p w:rsidR="000F6ED2" w:rsidRPr="00071AC8" w:rsidRDefault="000F6ED2">
      <w:pPr>
        <w:pStyle w:val="1"/>
        <w:ind w:right="2"/>
        <w:rPr>
          <w:rFonts w:ascii="Arial" w:hAnsi="Arial" w:cs="Arial"/>
          <w:b/>
          <w:bCs/>
          <w:i w:val="0"/>
          <w:iCs w:val="0"/>
          <w:sz w:val="22"/>
          <w:szCs w:val="22"/>
        </w:rPr>
      </w:pPr>
      <w:bookmarkStart w:id="207" w:name="_Toc303133464"/>
    </w:p>
    <w:p w:rsidR="00B1535B" w:rsidRDefault="00B1535B">
      <w:pPr>
        <w:pStyle w:val="1"/>
        <w:ind w:right="2"/>
        <w:rPr>
          <w:rFonts w:ascii="Arial" w:hAnsi="Arial" w:cs="Arial"/>
          <w:b/>
          <w:bCs/>
          <w:i w:val="0"/>
          <w:iCs w:val="0"/>
          <w:sz w:val="22"/>
          <w:szCs w:val="22"/>
        </w:rPr>
      </w:pPr>
      <w:r w:rsidRPr="00071AC8">
        <w:rPr>
          <w:rFonts w:ascii="Arial" w:hAnsi="Arial" w:cs="Arial"/>
          <w:b/>
          <w:bCs/>
          <w:i w:val="0"/>
          <w:iCs w:val="0"/>
          <w:sz w:val="22"/>
          <w:szCs w:val="22"/>
        </w:rPr>
        <w:t>ΠΡΟ</w:t>
      </w:r>
      <w:r w:rsidR="006F720E">
        <w:rPr>
          <w:rFonts w:ascii="Arial" w:hAnsi="Arial" w:cs="Arial"/>
          <w:b/>
          <w:bCs/>
          <w:i w:val="0"/>
          <w:iCs w:val="0"/>
          <w:sz w:val="22"/>
          <w:szCs w:val="22"/>
        </w:rPr>
        <w:t>Υ</w:t>
      </w:r>
      <w:r w:rsidRPr="00071AC8">
        <w:rPr>
          <w:rFonts w:ascii="Arial" w:hAnsi="Arial" w:cs="Arial"/>
          <w:b/>
          <w:bCs/>
          <w:i w:val="0"/>
          <w:iCs w:val="0"/>
          <w:sz w:val="22"/>
          <w:szCs w:val="22"/>
        </w:rPr>
        <w:t>ΠΟΛΟΓΙΣΜΟΣ ΠΡΟΣΦΟΡΑΣ</w:t>
      </w:r>
      <w:bookmarkEnd w:id="207"/>
      <w:r w:rsidRPr="00071AC8">
        <w:rPr>
          <w:rFonts w:ascii="Arial" w:hAnsi="Arial" w:cs="Arial"/>
          <w:b/>
          <w:bCs/>
          <w:i w:val="0"/>
          <w:iCs w:val="0"/>
          <w:sz w:val="22"/>
          <w:szCs w:val="22"/>
        </w:rPr>
        <w:t xml:space="preserve"> </w:t>
      </w:r>
    </w:p>
    <w:p w:rsidR="00812A2A" w:rsidRDefault="00812A2A" w:rsidP="00812A2A"/>
    <w:p w:rsidR="00812A2A" w:rsidRPr="00812A2A" w:rsidRDefault="00812A2A" w:rsidP="00812A2A"/>
    <w:tbl>
      <w:tblPr>
        <w:tblW w:w="10260" w:type="dxa"/>
        <w:tblInd w:w="-432" w:type="dxa"/>
        <w:tblLayout w:type="fixed"/>
        <w:tblLook w:val="0000"/>
      </w:tblPr>
      <w:tblGrid>
        <w:gridCol w:w="699"/>
        <w:gridCol w:w="3261"/>
        <w:gridCol w:w="720"/>
        <w:gridCol w:w="1440"/>
        <w:gridCol w:w="1440"/>
        <w:gridCol w:w="1440"/>
        <w:gridCol w:w="1260"/>
      </w:tblGrid>
      <w:tr w:rsidR="008D4257" w:rsidRPr="00EA658D" w:rsidTr="00595B23">
        <w:trPr>
          <w:trHeight w:val="600"/>
        </w:trPr>
        <w:tc>
          <w:tcPr>
            <w:tcW w:w="699" w:type="dxa"/>
            <w:tcBorders>
              <w:top w:val="single" w:sz="4" w:space="0" w:color="auto"/>
              <w:left w:val="single" w:sz="4" w:space="0" w:color="auto"/>
              <w:bottom w:val="single" w:sz="4" w:space="0" w:color="auto"/>
              <w:right w:val="single" w:sz="4" w:space="0" w:color="auto"/>
            </w:tcBorders>
            <w:shd w:val="clear" w:color="auto" w:fill="C0C0C0"/>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Α/Α</w:t>
            </w:r>
          </w:p>
        </w:tc>
        <w:tc>
          <w:tcPr>
            <w:tcW w:w="3261" w:type="dxa"/>
            <w:tcBorders>
              <w:top w:val="single" w:sz="4" w:space="0" w:color="auto"/>
              <w:left w:val="nil"/>
              <w:bottom w:val="single" w:sz="4" w:space="0" w:color="auto"/>
              <w:right w:val="single" w:sz="4" w:space="0" w:color="auto"/>
            </w:tcBorders>
            <w:shd w:val="clear" w:color="auto" w:fill="C0C0C0"/>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ΕΙΔΟΣ ΠΡΟΜΗΘΕΙΑΣ</w:t>
            </w:r>
          </w:p>
        </w:tc>
        <w:tc>
          <w:tcPr>
            <w:tcW w:w="720" w:type="dxa"/>
            <w:tcBorders>
              <w:top w:val="single" w:sz="4" w:space="0" w:color="auto"/>
              <w:left w:val="nil"/>
              <w:bottom w:val="single" w:sz="4" w:space="0" w:color="auto"/>
              <w:right w:val="single" w:sz="4" w:space="0" w:color="auto"/>
            </w:tcBorders>
            <w:shd w:val="clear" w:color="auto" w:fill="C0C0C0"/>
            <w:vAlign w:val="center"/>
          </w:tcPr>
          <w:p w:rsidR="008D4257" w:rsidRPr="00EA658D" w:rsidRDefault="008D4257" w:rsidP="00595B23">
            <w:pPr>
              <w:jc w:val="center"/>
              <w:rPr>
                <w:rFonts w:ascii="Arial" w:hAnsi="Arial" w:cs="Arial"/>
                <w:b/>
                <w:bCs/>
                <w:sz w:val="22"/>
                <w:szCs w:val="22"/>
              </w:rPr>
            </w:pPr>
            <w:r w:rsidRPr="00EA658D">
              <w:rPr>
                <w:rFonts w:ascii="Arial" w:hAnsi="Arial"/>
                <w:b/>
                <w:bCs/>
                <w:sz w:val="22"/>
                <w:szCs w:val="22"/>
              </w:rPr>
              <w:t>Α</w:t>
            </w:r>
            <w:r w:rsidRPr="00EA658D">
              <w:rPr>
                <w:b/>
                <w:bCs/>
                <w:sz w:val="22"/>
                <w:szCs w:val="22"/>
              </w:rPr>
              <w:t xml:space="preserve">. </w:t>
            </w:r>
            <w:r w:rsidRPr="00EA658D">
              <w:rPr>
                <w:rFonts w:ascii="Arial" w:hAnsi="Arial" w:cs="Arial"/>
                <w:b/>
                <w:bCs/>
                <w:sz w:val="22"/>
                <w:szCs w:val="22"/>
              </w:rPr>
              <w:t>Τ.</w:t>
            </w:r>
          </w:p>
        </w:tc>
        <w:tc>
          <w:tcPr>
            <w:tcW w:w="1440" w:type="dxa"/>
            <w:tcBorders>
              <w:top w:val="single" w:sz="4" w:space="0" w:color="auto"/>
              <w:left w:val="nil"/>
              <w:bottom w:val="single" w:sz="4" w:space="0" w:color="auto"/>
              <w:right w:val="single" w:sz="4" w:space="0" w:color="auto"/>
            </w:tcBorders>
            <w:shd w:val="clear" w:color="auto" w:fill="C0C0C0"/>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ΜΟΝΑΔΑ ΜΕΤΡΗΣΗΣ</w:t>
            </w:r>
          </w:p>
        </w:tc>
        <w:tc>
          <w:tcPr>
            <w:tcW w:w="1440" w:type="dxa"/>
            <w:tcBorders>
              <w:top w:val="single" w:sz="4" w:space="0" w:color="auto"/>
              <w:left w:val="nil"/>
              <w:bottom w:val="single" w:sz="4" w:space="0" w:color="auto"/>
              <w:right w:val="single" w:sz="4" w:space="0" w:color="auto"/>
            </w:tcBorders>
            <w:shd w:val="clear" w:color="auto" w:fill="C0C0C0"/>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ΠΟΣΟΤΗΤΑ</w:t>
            </w:r>
          </w:p>
        </w:tc>
        <w:tc>
          <w:tcPr>
            <w:tcW w:w="1440" w:type="dxa"/>
            <w:tcBorders>
              <w:top w:val="single" w:sz="4" w:space="0" w:color="auto"/>
              <w:left w:val="nil"/>
              <w:bottom w:val="single" w:sz="4" w:space="0" w:color="auto"/>
              <w:right w:val="single" w:sz="4" w:space="0" w:color="auto"/>
            </w:tcBorders>
            <w:shd w:val="clear" w:color="auto" w:fill="C0C0C0"/>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ΤΙΜ</w:t>
            </w:r>
            <w:r w:rsidRPr="00EA658D">
              <w:rPr>
                <w:b/>
                <w:bCs/>
                <w:sz w:val="22"/>
                <w:szCs w:val="22"/>
                <w:lang w:val="en-US"/>
              </w:rPr>
              <w:t>H</w:t>
            </w:r>
            <w:r w:rsidRPr="00EA658D">
              <w:rPr>
                <w:b/>
                <w:bCs/>
                <w:sz w:val="22"/>
                <w:szCs w:val="22"/>
              </w:rPr>
              <w:t xml:space="preserve"> </w:t>
            </w:r>
            <w:r w:rsidRPr="00EA658D">
              <w:rPr>
                <w:rFonts w:ascii="Arial" w:hAnsi="Arial" w:cs="Arial"/>
                <w:b/>
                <w:bCs/>
                <w:sz w:val="22"/>
                <w:szCs w:val="22"/>
              </w:rPr>
              <w:t>ΜΟΝ</w:t>
            </w:r>
            <w:r>
              <w:rPr>
                <w:rFonts w:ascii="Arial" w:hAnsi="Arial" w:cs="Arial"/>
                <w:b/>
                <w:bCs/>
                <w:sz w:val="22"/>
                <w:szCs w:val="22"/>
              </w:rPr>
              <w:t>ΑΔΟΣ</w:t>
            </w:r>
            <w:r w:rsidRPr="00EA658D">
              <w:rPr>
                <w:b/>
                <w:bCs/>
                <w:sz w:val="22"/>
                <w:szCs w:val="22"/>
              </w:rPr>
              <w:t xml:space="preserve"> </w:t>
            </w:r>
            <w:r w:rsidRPr="00EA658D">
              <w:rPr>
                <w:rFonts w:ascii="Arial" w:hAnsi="Arial"/>
                <w:b/>
                <w:bCs/>
                <w:sz w:val="22"/>
                <w:szCs w:val="22"/>
              </w:rPr>
              <w:t xml:space="preserve"> (€)</w:t>
            </w:r>
          </w:p>
        </w:tc>
        <w:tc>
          <w:tcPr>
            <w:tcW w:w="1260" w:type="dxa"/>
            <w:tcBorders>
              <w:top w:val="single" w:sz="4" w:space="0" w:color="auto"/>
              <w:left w:val="nil"/>
              <w:bottom w:val="single" w:sz="4" w:space="0" w:color="auto"/>
              <w:right w:val="single" w:sz="4" w:space="0" w:color="auto"/>
            </w:tcBorders>
            <w:shd w:val="clear" w:color="auto" w:fill="C0C0C0"/>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ΔΑΠΑΝΗ (€)</w:t>
            </w:r>
          </w:p>
        </w:tc>
      </w:tr>
      <w:tr w:rsidR="008D4257" w:rsidRPr="00EA658D" w:rsidTr="00595B23">
        <w:trPr>
          <w:trHeight w:val="330"/>
        </w:trPr>
        <w:tc>
          <w:tcPr>
            <w:tcW w:w="10260" w:type="dxa"/>
            <w:gridSpan w:val="7"/>
            <w:tcBorders>
              <w:top w:val="single" w:sz="4" w:space="0" w:color="auto"/>
              <w:left w:val="single" w:sz="4" w:space="0" w:color="auto"/>
              <w:bottom w:val="single" w:sz="4" w:space="0" w:color="auto"/>
              <w:right w:val="single" w:sz="4" w:space="0" w:color="000000"/>
            </w:tcBorders>
            <w:shd w:val="clear" w:color="auto" w:fill="C0C0C0"/>
            <w:vAlign w:val="center"/>
          </w:tcPr>
          <w:p w:rsidR="008D4257" w:rsidRPr="00EA658D" w:rsidRDefault="008D4257" w:rsidP="00595B23">
            <w:pPr>
              <w:jc w:val="center"/>
              <w:rPr>
                <w:rFonts w:ascii="Arial" w:hAnsi="Arial"/>
                <w:b/>
                <w:bCs/>
                <w:i/>
                <w:iCs/>
                <w:sz w:val="22"/>
                <w:szCs w:val="22"/>
              </w:rPr>
            </w:pPr>
            <w:r w:rsidRPr="00EA658D">
              <w:rPr>
                <w:rFonts w:ascii="Arial" w:hAnsi="Arial"/>
                <w:b/>
                <w:bCs/>
                <w:i/>
                <w:iCs/>
                <w:sz w:val="22"/>
                <w:szCs w:val="22"/>
              </w:rPr>
              <w:t>ΣΩΛΗΝΕΣ ΥΔΡΕΥΣΗΣ - ΑΠΟΧΕΤΕΥΣΗΣ</w:t>
            </w:r>
          </w:p>
        </w:tc>
      </w:tr>
      <w:tr w:rsidR="008D4257" w:rsidRPr="00EA658D" w:rsidTr="00595B23">
        <w:trPr>
          <w:trHeight w:val="480"/>
        </w:trPr>
        <w:tc>
          <w:tcPr>
            <w:tcW w:w="699" w:type="dxa"/>
            <w:tcBorders>
              <w:top w:val="nil"/>
              <w:left w:val="single" w:sz="4" w:space="0" w:color="auto"/>
              <w:bottom w:val="single" w:sz="4" w:space="0" w:color="auto"/>
              <w:right w:val="single" w:sz="4" w:space="0" w:color="auto"/>
            </w:tcBorders>
            <w:shd w:val="clear" w:color="auto" w:fill="auto"/>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1</w:t>
            </w:r>
          </w:p>
        </w:tc>
        <w:tc>
          <w:tcPr>
            <w:tcW w:w="3261" w:type="dxa"/>
            <w:tcBorders>
              <w:top w:val="nil"/>
              <w:left w:val="nil"/>
              <w:bottom w:val="single" w:sz="4" w:space="0" w:color="auto"/>
              <w:right w:val="single" w:sz="4" w:space="0" w:color="auto"/>
            </w:tcBorders>
            <w:shd w:val="clear" w:color="auto" w:fill="auto"/>
            <w:vAlign w:val="center"/>
          </w:tcPr>
          <w:p w:rsidR="008D4257" w:rsidRPr="00C95F4C" w:rsidRDefault="008D4257" w:rsidP="00595B23">
            <w:pPr>
              <w:jc w:val="center"/>
              <w:rPr>
                <w:rFonts w:ascii="Arial" w:hAnsi="Arial" w:cs="Arial"/>
                <w:sz w:val="22"/>
                <w:szCs w:val="22"/>
              </w:rPr>
            </w:pPr>
            <w:r w:rsidRPr="00C95F4C">
              <w:rPr>
                <w:rFonts w:ascii="Arial" w:hAnsi="Arial" w:cs="Arial"/>
                <w:sz w:val="22"/>
                <w:szCs w:val="22"/>
              </w:rPr>
              <w:t>Χλωριούχο πολυαργίλιο (PAC)</w:t>
            </w:r>
          </w:p>
        </w:tc>
        <w:tc>
          <w:tcPr>
            <w:tcW w:w="720" w:type="dxa"/>
            <w:tcBorders>
              <w:top w:val="nil"/>
              <w:left w:val="nil"/>
              <w:bottom w:val="single" w:sz="4" w:space="0" w:color="auto"/>
              <w:right w:val="single" w:sz="4" w:space="0" w:color="auto"/>
            </w:tcBorders>
            <w:shd w:val="clear" w:color="auto" w:fill="auto"/>
            <w:vAlign w:val="center"/>
          </w:tcPr>
          <w:p w:rsidR="008D4257" w:rsidRPr="00EA658D" w:rsidRDefault="008D4257" w:rsidP="00595B23">
            <w:pPr>
              <w:jc w:val="center"/>
              <w:rPr>
                <w:rFonts w:ascii="Arial" w:hAnsi="Arial"/>
                <w:sz w:val="22"/>
                <w:szCs w:val="22"/>
              </w:rPr>
            </w:pPr>
            <w:r w:rsidRPr="00EA658D">
              <w:rPr>
                <w:rFonts w:ascii="Arial" w:hAnsi="Arial"/>
                <w:sz w:val="22"/>
                <w:szCs w:val="22"/>
              </w:rPr>
              <w:t>1.1</w:t>
            </w:r>
          </w:p>
        </w:tc>
        <w:tc>
          <w:tcPr>
            <w:tcW w:w="1440" w:type="dxa"/>
            <w:tcBorders>
              <w:top w:val="nil"/>
              <w:left w:val="nil"/>
              <w:bottom w:val="single" w:sz="4" w:space="0" w:color="auto"/>
              <w:right w:val="single" w:sz="4" w:space="0" w:color="auto"/>
            </w:tcBorders>
            <w:shd w:val="clear" w:color="auto" w:fill="auto"/>
            <w:vAlign w:val="center"/>
          </w:tcPr>
          <w:p w:rsidR="008D4257" w:rsidRPr="00C95F4C" w:rsidRDefault="008D4257" w:rsidP="00595B23">
            <w:pPr>
              <w:jc w:val="center"/>
              <w:rPr>
                <w:rFonts w:ascii="Arial" w:hAnsi="Arial"/>
                <w:sz w:val="22"/>
                <w:szCs w:val="22"/>
                <w:lang w:val="en-US"/>
              </w:rPr>
            </w:pPr>
            <w:r>
              <w:rPr>
                <w:rFonts w:ascii="Arial" w:hAnsi="Arial"/>
                <w:sz w:val="22"/>
                <w:szCs w:val="22"/>
                <w:lang w:val="en-US"/>
              </w:rPr>
              <w:t>kg</w:t>
            </w:r>
          </w:p>
        </w:tc>
        <w:tc>
          <w:tcPr>
            <w:tcW w:w="1440" w:type="dxa"/>
            <w:tcBorders>
              <w:top w:val="nil"/>
              <w:left w:val="nil"/>
              <w:bottom w:val="single" w:sz="4" w:space="0" w:color="auto"/>
              <w:right w:val="single" w:sz="4" w:space="0" w:color="auto"/>
            </w:tcBorders>
            <w:shd w:val="clear" w:color="auto" w:fill="auto"/>
            <w:vAlign w:val="center"/>
          </w:tcPr>
          <w:p w:rsidR="008D4257" w:rsidRPr="00C95F4C" w:rsidRDefault="008D4257" w:rsidP="00595B23">
            <w:pPr>
              <w:jc w:val="center"/>
              <w:rPr>
                <w:rFonts w:ascii="Arial" w:hAnsi="Arial" w:cs="Arial"/>
                <w:sz w:val="22"/>
                <w:szCs w:val="22"/>
                <w:lang w:val="en-US"/>
              </w:rPr>
            </w:pPr>
            <w:r>
              <w:rPr>
                <w:rFonts w:ascii="Arial" w:hAnsi="Arial" w:cs="Arial"/>
                <w:sz w:val="22"/>
                <w:szCs w:val="22"/>
                <w:lang w:val="en-US"/>
              </w:rPr>
              <w:t>54000</w:t>
            </w:r>
          </w:p>
        </w:tc>
        <w:tc>
          <w:tcPr>
            <w:tcW w:w="1440" w:type="dxa"/>
            <w:tcBorders>
              <w:top w:val="nil"/>
              <w:left w:val="nil"/>
              <w:bottom w:val="single" w:sz="4" w:space="0" w:color="auto"/>
              <w:right w:val="single" w:sz="4" w:space="0" w:color="auto"/>
            </w:tcBorders>
            <w:shd w:val="clear" w:color="auto" w:fill="auto"/>
            <w:vAlign w:val="center"/>
          </w:tcPr>
          <w:p w:rsidR="008D4257" w:rsidRPr="00C95F4C" w:rsidRDefault="008D4257" w:rsidP="00595B23">
            <w:pPr>
              <w:jc w:val="center"/>
              <w:rPr>
                <w:rFonts w:ascii="Arial" w:hAnsi="Arial" w:cs="Arial"/>
                <w:sz w:val="22"/>
                <w:szCs w:val="22"/>
              </w:rPr>
            </w:pPr>
          </w:p>
        </w:tc>
        <w:tc>
          <w:tcPr>
            <w:tcW w:w="1260" w:type="dxa"/>
            <w:tcBorders>
              <w:top w:val="nil"/>
              <w:left w:val="nil"/>
              <w:bottom w:val="single" w:sz="4" w:space="0" w:color="auto"/>
              <w:right w:val="single" w:sz="4" w:space="0" w:color="auto"/>
            </w:tcBorders>
            <w:shd w:val="clear" w:color="auto" w:fill="auto"/>
            <w:vAlign w:val="center"/>
          </w:tcPr>
          <w:p w:rsidR="008D4257" w:rsidRPr="00C95F4C" w:rsidRDefault="008D4257" w:rsidP="00595B23">
            <w:pPr>
              <w:jc w:val="center"/>
              <w:rPr>
                <w:rFonts w:ascii="Arial" w:hAnsi="Arial" w:cs="Arial"/>
                <w:sz w:val="22"/>
                <w:szCs w:val="22"/>
              </w:rPr>
            </w:pPr>
          </w:p>
        </w:tc>
      </w:tr>
      <w:tr w:rsidR="008D4257" w:rsidRPr="00EA658D" w:rsidTr="00595B23">
        <w:trPr>
          <w:trHeight w:val="480"/>
        </w:trPr>
        <w:tc>
          <w:tcPr>
            <w:tcW w:w="699" w:type="dxa"/>
            <w:tcBorders>
              <w:top w:val="nil"/>
              <w:left w:val="single" w:sz="4" w:space="0" w:color="auto"/>
              <w:bottom w:val="single" w:sz="4" w:space="0" w:color="auto"/>
              <w:right w:val="single" w:sz="4" w:space="0" w:color="auto"/>
            </w:tcBorders>
            <w:shd w:val="clear" w:color="auto" w:fill="auto"/>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2</w:t>
            </w:r>
          </w:p>
        </w:tc>
        <w:tc>
          <w:tcPr>
            <w:tcW w:w="3261" w:type="dxa"/>
            <w:tcBorders>
              <w:top w:val="nil"/>
              <w:left w:val="nil"/>
              <w:bottom w:val="single" w:sz="4" w:space="0" w:color="auto"/>
              <w:right w:val="single" w:sz="4" w:space="0" w:color="auto"/>
            </w:tcBorders>
            <w:shd w:val="clear" w:color="auto" w:fill="auto"/>
            <w:vAlign w:val="center"/>
          </w:tcPr>
          <w:p w:rsidR="008D4257" w:rsidRPr="00EA658D" w:rsidRDefault="008D4257" w:rsidP="00595B23">
            <w:pPr>
              <w:rPr>
                <w:rFonts w:ascii="Arial" w:hAnsi="Arial"/>
                <w:sz w:val="22"/>
                <w:szCs w:val="22"/>
              </w:rPr>
            </w:pPr>
            <w:r w:rsidRPr="001D3EED">
              <w:rPr>
                <w:rFonts w:ascii="Arial" w:hAnsi="Arial"/>
                <w:sz w:val="22"/>
                <w:szCs w:val="22"/>
              </w:rPr>
              <w:t>Υποχλωριώδες νάτριο NaClO περιεκτικότητας 13% σε ενεργό χλώριο</w:t>
            </w:r>
          </w:p>
        </w:tc>
        <w:tc>
          <w:tcPr>
            <w:tcW w:w="720" w:type="dxa"/>
            <w:tcBorders>
              <w:top w:val="nil"/>
              <w:left w:val="nil"/>
              <w:bottom w:val="single" w:sz="4" w:space="0" w:color="auto"/>
              <w:right w:val="single" w:sz="4" w:space="0" w:color="auto"/>
            </w:tcBorders>
            <w:shd w:val="clear" w:color="auto" w:fill="auto"/>
            <w:vAlign w:val="center"/>
          </w:tcPr>
          <w:p w:rsidR="008D4257" w:rsidRPr="00EA658D" w:rsidRDefault="008D4257" w:rsidP="00595B23">
            <w:pPr>
              <w:jc w:val="center"/>
              <w:rPr>
                <w:rFonts w:ascii="Arial" w:hAnsi="Arial"/>
                <w:sz w:val="22"/>
                <w:szCs w:val="22"/>
              </w:rPr>
            </w:pPr>
            <w:r w:rsidRPr="00EA658D">
              <w:rPr>
                <w:rFonts w:ascii="Arial" w:hAnsi="Arial"/>
                <w:sz w:val="22"/>
                <w:szCs w:val="22"/>
              </w:rPr>
              <w:t>1.2</w:t>
            </w:r>
          </w:p>
        </w:tc>
        <w:tc>
          <w:tcPr>
            <w:tcW w:w="1440" w:type="dxa"/>
            <w:tcBorders>
              <w:top w:val="nil"/>
              <w:left w:val="nil"/>
              <w:bottom w:val="single" w:sz="4" w:space="0" w:color="auto"/>
              <w:right w:val="single" w:sz="4" w:space="0" w:color="auto"/>
            </w:tcBorders>
            <w:shd w:val="clear" w:color="auto" w:fill="auto"/>
            <w:vAlign w:val="center"/>
          </w:tcPr>
          <w:p w:rsidR="008D4257" w:rsidRPr="00EA658D" w:rsidRDefault="008D4257" w:rsidP="00595B23">
            <w:pPr>
              <w:jc w:val="center"/>
              <w:rPr>
                <w:rFonts w:ascii="Arial" w:hAnsi="Arial"/>
                <w:sz w:val="22"/>
                <w:szCs w:val="22"/>
              </w:rPr>
            </w:pPr>
            <w:r>
              <w:rPr>
                <w:rFonts w:ascii="Arial" w:hAnsi="Arial"/>
                <w:sz w:val="22"/>
                <w:szCs w:val="22"/>
                <w:lang w:val="en-US"/>
              </w:rPr>
              <w:t>kg</w:t>
            </w:r>
          </w:p>
        </w:tc>
        <w:tc>
          <w:tcPr>
            <w:tcW w:w="1440" w:type="dxa"/>
            <w:tcBorders>
              <w:top w:val="nil"/>
              <w:left w:val="nil"/>
              <w:bottom w:val="single" w:sz="4" w:space="0" w:color="auto"/>
              <w:right w:val="single" w:sz="4" w:space="0" w:color="auto"/>
            </w:tcBorders>
            <w:shd w:val="clear" w:color="auto" w:fill="auto"/>
            <w:vAlign w:val="center"/>
          </w:tcPr>
          <w:p w:rsidR="008D4257" w:rsidRPr="001D3EED" w:rsidRDefault="008D4257" w:rsidP="00595B23">
            <w:pPr>
              <w:jc w:val="center"/>
              <w:rPr>
                <w:rFonts w:ascii="Arial" w:hAnsi="Arial"/>
                <w:sz w:val="22"/>
                <w:szCs w:val="22"/>
                <w:lang w:val="en-US"/>
              </w:rPr>
            </w:pPr>
            <w:r>
              <w:rPr>
                <w:rFonts w:ascii="Arial" w:hAnsi="Arial"/>
                <w:sz w:val="22"/>
                <w:szCs w:val="22"/>
                <w:lang w:val="en-US"/>
              </w:rPr>
              <w:t>45000</w:t>
            </w:r>
          </w:p>
        </w:tc>
        <w:tc>
          <w:tcPr>
            <w:tcW w:w="1440" w:type="dxa"/>
            <w:tcBorders>
              <w:top w:val="nil"/>
              <w:left w:val="nil"/>
              <w:bottom w:val="single" w:sz="4" w:space="0" w:color="auto"/>
              <w:right w:val="single" w:sz="4" w:space="0" w:color="auto"/>
            </w:tcBorders>
            <w:shd w:val="clear" w:color="auto" w:fill="auto"/>
            <w:vAlign w:val="center"/>
          </w:tcPr>
          <w:p w:rsidR="008D4257" w:rsidRPr="001D3EED" w:rsidRDefault="008D4257" w:rsidP="00595B23">
            <w:pPr>
              <w:jc w:val="center"/>
              <w:rPr>
                <w:rFonts w:ascii="Arial" w:hAnsi="Arial" w:cs="Arial"/>
                <w:sz w:val="22"/>
                <w:szCs w:val="22"/>
              </w:rPr>
            </w:pPr>
          </w:p>
        </w:tc>
        <w:tc>
          <w:tcPr>
            <w:tcW w:w="1260" w:type="dxa"/>
            <w:tcBorders>
              <w:top w:val="nil"/>
              <w:left w:val="nil"/>
              <w:bottom w:val="single" w:sz="4" w:space="0" w:color="auto"/>
              <w:right w:val="single" w:sz="4" w:space="0" w:color="auto"/>
            </w:tcBorders>
            <w:shd w:val="clear" w:color="auto" w:fill="auto"/>
            <w:vAlign w:val="center"/>
          </w:tcPr>
          <w:p w:rsidR="008D4257" w:rsidRPr="001D3EED" w:rsidRDefault="008D4257" w:rsidP="00595B23">
            <w:pPr>
              <w:jc w:val="center"/>
              <w:rPr>
                <w:rFonts w:ascii="Arial" w:hAnsi="Arial" w:cs="Arial"/>
                <w:sz w:val="22"/>
                <w:szCs w:val="22"/>
              </w:rPr>
            </w:pPr>
          </w:p>
        </w:tc>
      </w:tr>
      <w:tr w:rsidR="008D4257" w:rsidRPr="00EA658D" w:rsidTr="00595B23">
        <w:trPr>
          <w:trHeight w:val="480"/>
        </w:trPr>
        <w:tc>
          <w:tcPr>
            <w:tcW w:w="699" w:type="dxa"/>
            <w:tcBorders>
              <w:top w:val="nil"/>
              <w:left w:val="single" w:sz="4" w:space="0" w:color="auto"/>
              <w:bottom w:val="single" w:sz="4" w:space="0" w:color="auto"/>
              <w:right w:val="single" w:sz="4" w:space="0" w:color="auto"/>
            </w:tcBorders>
            <w:shd w:val="clear" w:color="auto" w:fill="auto"/>
            <w:vAlign w:val="center"/>
          </w:tcPr>
          <w:p w:rsidR="008D4257" w:rsidRPr="00EA658D" w:rsidRDefault="008D4257" w:rsidP="00595B23">
            <w:pPr>
              <w:jc w:val="center"/>
              <w:rPr>
                <w:rFonts w:ascii="Arial" w:hAnsi="Arial"/>
                <w:b/>
                <w:bCs/>
                <w:sz w:val="22"/>
                <w:szCs w:val="22"/>
              </w:rPr>
            </w:pPr>
            <w:r w:rsidRPr="00EA658D">
              <w:rPr>
                <w:rFonts w:ascii="Arial" w:hAnsi="Arial"/>
                <w:b/>
                <w:bCs/>
                <w:sz w:val="22"/>
                <w:szCs w:val="22"/>
              </w:rPr>
              <w:t>3</w:t>
            </w:r>
          </w:p>
        </w:tc>
        <w:tc>
          <w:tcPr>
            <w:tcW w:w="3261"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rPr>
                <w:rFonts w:ascii="Arial" w:hAnsi="Arial" w:cs="Arial"/>
                <w:sz w:val="22"/>
                <w:szCs w:val="22"/>
              </w:rPr>
            </w:pPr>
            <w:r w:rsidRPr="0040270D">
              <w:rPr>
                <w:rFonts w:ascii="Arial" w:hAnsi="Arial" w:cs="Arial"/>
                <w:sz w:val="22"/>
                <w:szCs w:val="22"/>
              </w:rPr>
              <w:t>Kατιονικός πολυηλεκτρολύτης</w:t>
            </w:r>
          </w:p>
        </w:tc>
        <w:tc>
          <w:tcPr>
            <w:tcW w:w="720" w:type="dxa"/>
            <w:tcBorders>
              <w:top w:val="nil"/>
              <w:left w:val="nil"/>
              <w:bottom w:val="single" w:sz="4" w:space="0" w:color="auto"/>
              <w:right w:val="single" w:sz="4" w:space="0" w:color="auto"/>
            </w:tcBorders>
            <w:shd w:val="clear" w:color="auto" w:fill="auto"/>
            <w:vAlign w:val="center"/>
          </w:tcPr>
          <w:p w:rsidR="008D4257" w:rsidRPr="00EA658D" w:rsidRDefault="008D4257" w:rsidP="00595B23">
            <w:pPr>
              <w:jc w:val="center"/>
              <w:rPr>
                <w:rFonts w:ascii="Arial" w:hAnsi="Arial"/>
                <w:sz w:val="22"/>
                <w:szCs w:val="22"/>
              </w:rPr>
            </w:pPr>
            <w:r w:rsidRPr="00EA658D">
              <w:rPr>
                <w:rFonts w:ascii="Arial" w:hAnsi="Arial"/>
                <w:sz w:val="22"/>
                <w:szCs w:val="22"/>
              </w:rPr>
              <w:t>1.3</w:t>
            </w:r>
          </w:p>
        </w:tc>
        <w:tc>
          <w:tcPr>
            <w:tcW w:w="1440" w:type="dxa"/>
            <w:tcBorders>
              <w:top w:val="nil"/>
              <w:left w:val="nil"/>
              <w:bottom w:val="single" w:sz="4" w:space="0" w:color="auto"/>
              <w:right w:val="single" w:sz="4" w:space="0" w:color="auto"/>
            </w:tcBorders>
            <w:shd w:val="clear" w:color="auto" w:fill="auto"/>
            <w:vAlign w:val="center"/>
          </w:tcPr>
          <w:p w:rsidR="008D4257" w:rsidRPr="00EA658D" w:rsidRDefault="008D4257" w:rsidP="00595B23">
            <w:pPr>
              <w:jc w:val="center"/>
              <w:rPr>
                <w:rFonts w:ascii="Arial" w:hAnsi="Arial"/>
                <w:sz w:val="22"/>
                <w:szCs w:val="22"/>
              </w:rPr>
            </w:pPr>
            <w:r>
              <w:rPr>
                <w:rFonts w:ascii="Arial" w:hAnsi="Arial"/>
                <w:sz w:val="22"/>
                <w:szCs w:val="22"/>
                <w:lang w:val="en-US"/>
              </w:rPr>
              <w:t>kg</w:t>
            </w:r>
          </w:p>
        </w:tc>
        <w:tc>
          <w:tcPr>
            <w:tcW w:w="1440"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cs="Arial"/>
                <w:sz w:val="22"/>
                <w:szCs w:val="22"/>
              </w:rPr>
            </w:pPr>
            <w:r w:rsidRPr="0040270D">
              <w:rPr>
                <w:rFonts w:ascii="Arial" w:hAnsi="Arial" w:cs="Arial"/>
                <w:sz w:val="22"/>
                <w:szCs w:val="22"/>
              </w:rPr>
              <w:t>11000</w:t>
            </w:r>
          </w:p>
        </w:tc>
        <w:tc>
          <w:tcPr>
            <w:tcW w:w="1440"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cs="Arial"/>
                <w:sz w:val="22"/>
                <w:szCs w:val="22"/>
              </w:rPr>
            </w:pPr>
          </w:p>
        </w:tc>
        <w:tc>
          <w:tcPr>
            <w:tcW w:w="1260"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cs="Arial"/>
                <w:sz w:val="22"/>
                <w:szCs w:val="22"/>
              </w:rPr>
            </w:pPr>
          </w:p>
        </w:tc>
      </w:tr>
      <w:tr w:rsidR="008D4257" w:rsidRPr="00EA658D" w:rsidTr="00595B23">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8D4257" w:rsidRPr="00E263E6" w:rsidRDefault="008D4257" w:rsidP="00595B23">
            <w:pPr>
              <w:jc w:val="center"/>
              <w:rPr>
                <w:rFonts w:ascii="Arial" w:hAnsi="Arial"/>
                <w:b/>
                <w:bCs/>
                <w:sz w:val="22"/>
                <w:szCs w:val="22"/>
              </w:rPr>
            </w:pPr>
            <w:r w:rsidRPr="00E263E6">
              <w:rPr>
                <w:rFonts w:ascii="Arial" w:hAnsi="Arial"/>
                <w:b/>
                <w:bCs/>
                <w:sz w:val="22"/>
                <w:szCs w:val="22"/>
              </w:rPr>
              <w:t> </w:t>
            </w:r>
          </w:p>
        </w:tc>
        <w:tc>
          <w:tcPr>
            <w:tcW w:w="8301" w:type="dxa"/>
            <w:gridSpan w:val="5"/>
            <w:tcBorders>
              <w:top w:val="single" w:sz="4" w:space="0" w:color="auto"/>
              <w:left w:val="nil"/>
              <w:bottom w:val="single" w:sz="4" w:space="0" w:color="auto"/>
              <w:right w:val="single" w:sz="4" w:space="0" w:color="000000"/>
            </w:tcBorders>
            <w:shd w:val="clear" w:color="auto" w:fill="auto"/>
            <w:vAlign w:val="center"/>
          </w:tcPr>
          <w:p w:rsidR="008D4257" w:rsidRDefault="008D4257" w:rsidP="00595B23">
            <w:pPr>
              <w:rPr>
                <w:b/>
                <w:bCs/>
                <w:iCs/>
                <w:sz w:val="22"/>
                <w:szCs w:val="22"/>
              </w:rPr>
            </w:pPr>
            <w:r w:rsidRPr="00E263E6">
              <w:rPr>
                <w:rFonts w:ascii="Arial" w:hAnsi="Arial"/>
                <w:b/>
                <w:bCs/>
                <w:iCs/>
                <w:sz w:val="22"/>
                <w:szCs w:val="22"/>
              </w:rPr>
              <w:t>ΣΥΝΟΛΟ</w:t>
            </w:r>
            <w:r w:rsidRPr="00E263E6">
              <w:rPr>
                <w:b/>
                <w:bCs/>
                <w:iCs/>
                <w:sz w:val="22"/>
                <w:szCs w:val="22"/>
              </w:rPr>
              <w:t xml:space="preserve"> (Αριθ</w:t>
            </w:r>
            <w:r>
              <w:rPr>
                <w:b/>
                <w:bCs/>
                <w:iCs/>
                <w:sz w:val="22"/>
                <w:szCs w:val="22"/>
              </w:rPr>
              <w:t>μη</w:t>
            </w:r>
            <w:r w:rsidRPr="00E263E6">
              <w:rPr>
                <w:b/>
                <w:bCs/>
                <w:iCs/>
                <w:sz w:val="22"/>
                <w:szCs w:val="22"/>
              </w:rPr>
              <w:t>τικώς)</w:t>
            </w:r>
          </w:p>
          <w:p w:rsidR="008D4257" w:rsidRPr="00E263E6" w:rsidRDefault="008D4257" w:rsidP="00595B23">
            <w:pPr>
              <w:rPr>
                <w:b/>
                <w:bCs/>
                <w:iCs/>
                <w:sz w:val="22"/>
                <w:szCs w:val="22"/>
              </w:rPr>
            </w:pPr>
          </w:p>
        </w:tc>
        <w:tc>
          <w:tcPr>
            <w:tcW w:w="1260" w:type="dxa"/>
            <w:tcBorders>
              <w:top w:val="nil"/>
              <w:left w:val="nil"/>
              <w:bottom w:val="single" w:sz="4" w:space="0" w:color="auto"/>
              <w:right w:val="single" w:sz="4" w:space="0" w:color="auto"/>
            </w:tcBorders>
            <w:shd w:val="clear" w:color="auto" w:fill="auto"/>
            <w:vAlign w:val="center"/>
          </w:tcPr>
          <w:p w:rsidR="008D4257" w:rsidRPr="00E263E6" w:rsidRDefault="008D4257" w:rsidP="00595B23">
            <w:pPr>
              <w:jc w:val="center"/>
              <w:rPr>
                <w:rFonts w:ascii="Arial" w:hAnsi="Arial"/>
                <w:b/>
                <w:bCs/>
                <w:sz w:val="22"/>
                <w:szCs w:val="22"/>
              </w:rPr>
            </w:pPr>
          </w:p>
        </w:tc>
      </w:tr>
      <w:tr w:rsidR="008D4257" w:rsidRPr="00EA658D" w:rsidTr="00595B23">
        <w:trPr>
          <w:trHeight w:val="542"/>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257" w:rsidRPr="00E263E6" w:rsidRDefault="008D4257" w:rsidP="008D4257">
            <w:pPr>
              <w:rPr>
                <w:rFonts w:ascii="Arial" w:hAnsi="Arial" w:cs="Arial"/>
                <w:b/>
                <w:bCs/>
                <w:sz w:val="22"/>
                <w:szCs w:val="22"/>
              </w:rPr>
            </w:pPr>
            <w:r w:rsidRPr="00E263E6">
              <w:rPr>
                <w:b/>
                <w:bCs/>
                <w:iCs/>
                <w:sz w:val="22"/>
                <w:szCs w:val="22"/>
              </w:rPr>
              <w:t>(Ολογράφως)</w:t>
            </w:r>
            <w:r w:rsidRPr="00E263E6">
              <w:rPr>
                <w:b/>
                <w:bCs/>
                <w:sz w:val="22"/>
                <w:szCs w:val="22"/>
              </w:rPr>
              <w:t xml:space="preserve">: </w:t>
            </w:r>
          </w:p>
        </w:tc>
      </w:tr>
      <w:tr w:rsidR="008D4257" w:rsidRPr="00EA658D" w:rsidTr="00595B23">
        <w:trPr>
          <w:trHeight w:val="255"/>
        </w:trPr>
        <w:tc>
          <w:tcPr>
            <w:tcW w:w="699" w:type="dxa"/>
            <w:tcBorders>
              <w:top w:val="single" w:sz="4" w:space="0" w:color="auto"/>
              <w:left w:val="single" w:sz="4" w:space="0" w:color="auto"/>
              <w:bottom w:val="single" w:sz="4" w:space="0" w:color="auto"/>
              <w:right w:val="nil"/>
            </w:tcBorders>
            <w:shd w:val="clear" w:color="auto" w:fill="auto"/>
            <w:vAlign w:val="center"/>
          </w:tcPr>
          <w:p w:rsidR="008D4257" w:rsidRPr="00E263E6" w:rsidRDefault="008D4257" w:rsidP="00595B23">
            <w:pPr>
              <w:jc w:val="center"/>
              <w:rPr>
                <w:rFonts w:ascii="Arial" w:hAnsi="Arial"/>
                <w:sz w:val="22"/>
                <w:szCs w:val="22"/>
              </w:rPr>
            </w:pPr>
          </w:p>
        </w:tc>
        <w:tc>
          <w:tcPr>
            <w:tcW w:w="3261" w:type="dxa"/>
            <w:tcBorders>
              <w:top w:val="single" w:sz="4" w:space="0" w:color="auto"/>
              <w:left w:val="single" w:sz="4" w:space="0" w:color="auto"/>
              <w:bottom w:val="single" w:sz="4" w:space="0" w:color="auto"/>
              <w:right w:val="nil"/>
            </w:tcBorders>
            <w:shd w:val="clear" w:color="auto" w:fill="auto"/>
            <w:vAlign w:val="center"/>
          </w:tcPr>
          <w:p w:rsidR="008D4257" w:rsidRDefault="008D4257" w:rsidP="00595B23">
            <w:pPr>
              <w:rPr>
                <w:rFonts w:ascii="Arial" w:hAnsi="Arial"/>
                <w:b/>
                <w:bCs/>
                <w:iCs/>
                <w:sz w:val="22"/>
                <w:szCs w:val="22"/>
              </w:rPr>
            </w:pPr>
            <w:r w:rsidRPr="00EF6BEB">
              <w:rPr>
                <w:rFonts w:ascii="Arial" w:hAnsi="Arial"/>
                <w:b/>
                <w:bCs/>
                <w:iCs/>
                <w:sz w:val="22"/>
                <w:szCs w:val="22"/>
              </w:rPr>
              <w:t>Φ.Π.Α. (23%)</w:t>
            </w:r>
          </w:p>
          <w:p w:rsidR="008D4257" w:rsidRPr="00EF6BEB" w:rsidRDefault="008D4257" w:rsidP="00595B23">
            <w:pPr>
              <w:rPr>
                <w:rFonts w:ascii="Arial" w:hAnsi="Arial"/>
                <w:b/>
                <w:bCs/>
                <w:iCs/>
                <w:sz w:val="22"/>
                <w:szCs w:val="22"/>
              </w:rPr>
            </w:pPr>
          </w:p>
        </w:tc>
        <w:tc>
          <w:tcPr>
            <w:tcW w:w="720" w:type="dxa"/>
            <w:tcBorders>
              <w:top w:val="single" w:sz="4" w:space="0" w:color="auto"/>
              <w:left w:val="nil"/>
              <w:bottom w:val="single" w:sz="4" w:space="0" w:color="auto"/>
              <w:right w:val="nil"/>
            </w:tcBorders>
            <w:shd w:val="clear" w:color="auto" w:fill="auto"/>
            <w:vAlign w:val="center"/>
          </w:tcPr>
          <w:p w:rsidR="008D4257" w:rsidRPr="00E263E6" w:rsidRDefault="008D4257" w:rsidP="00595B23">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8D4257" w:rsidRPr="00E263E6" w:rsidRDefault="008D4257" w:rsidP="00595B23">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8D4257" w:rsidRPr="00E263E6" w:rsidRDefault="008D4257" w:rsidP="00595B23">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8D4257" w:rsidRPr="00E263E6" w:rsidRDefault="008D4257" w:rsidP="00595B23">
            <w:pPr>
              <w:rPr>
                <w:rFonts w:ascii="Arial" w:hAnsi="Arial"/>
                <w:b/>
                <w:bCs/>
                <w:sz w:val="22"/>
                <w:szCs w:val="22"/>
              </w:rPr>
            </w:pPr>
            <w:r w:rsidRPr="00E263E6">
              <w:rPr>
                <w:rFonts w:ascii="Arial" w:hAnsi="Arial"/>
                <w:b/>
                <w:bCs/>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cs="Arial"/>
                <w:b/>
                <w:bCs/>
                <w:sz w:val="22"/>
                <w:szCs w:val="22"/>
              </w:rPr>
            </w:pPr>
          </w:p>
        </w:tc>
      </w:tr>
      <w:tr w:rsidR="008D4257" w:rsidRPr="00EA658D" w:rsidTr="00595B23">
        <w:trPr>
          <w:trHeight w:val="255"/>
        </w:trPr>
        <w:tc>
          <w:tcPr>
            <w:tcW w:w="699" w:type="dxa"/>
            <w:tcBorders>
              <w:top w:val="single" w:sz="4" w:space="0" w:color="auto"/>
              <w:left w:val="single" w:sz="4" w:space="0" w:color="auto"/>
              <w:bottom w:val="single" w:sz="4" w:space="0" w:color="auto"/>
              <w:right w:val="nil"/>
            </w:tcBorders>
            <w:shd w:val="clear" w:color="auto" w:fill="auto"/>
            <w:vAlign w:val="center"/>
          </w:tcPr>
          <w:p w:rsidR="008D4257" w:rsidRPr="00E263E6" w:rsidRDefault="008D4257" w:rsidP="00595B23">
            <w:pPr>
              <w:jc w:val="center"/>
              <w:rPr>
                <w:rFonts w:ascii="Arial" w:hAnsi="Arial"/>
                <w:sz w:val="22"/>
                <w:szCs w:val="22"/>
              </w:rPr>
            </w:pPr>
          </w:p>
        </w:tc>
        <w:tc>
          <w:tcPr>
            <w:tcW w:w="3261" w:type="dxa"/>
            <w:tcBorders>
              <w:top w:val="single" w:sz="4" w:space="0" w:color="auto"/>
              <w:left w:val="single" w:sz="4" w:space="0" w:color="auto"/>
              <w:bottom w:val="single" w:sz="4" w:space="0" w:color="auto"/>
              <w:right w:val="nil"/>
            </w:tcBorders>
            <w:shd w:val="clear" w:color="auto" w:fill="auto"/>
            <w:vAlign w:val="center"/>
          </w:tcPr>
          <w:p w:rsidR="008D4257" w:rsidRPr="00E263E6" w:rsidRDefault="008D4257" w:rsidP="00595B23">
            <w:pPr>
              <w:rPr>
                <w:rFonts w:ascii="Arial" w:hAnsi="Arial"/>
                <w:b/>
                <w:bCs/>
                <w:iCs/>
                <w:sz w:val="22"/>
                <w:szCs w:val="22"/>
              </w:rPr>
            </w:pPr>
            <w:r w:rsidRPr="00E263E6">
              <w:rPr>
                <w:rFonts w:ascii="Arial" w:hAnsi="Arial"/>
                <w:b/>
                <w:bCs/>
                <w:iCs/>
                <w:sz w:val="22"/>
                <w:szCs w:val="22"/>
              </w:rPr>
              <w:t>ΓΕΝΙΚΟ ΣΥΝΟΛΟ</w:t>
            </w:r>
            <w:r>
              <w:rPr>
                <w:b/>
                <w:bCs/>
                <w:iCs/>
                <w:sz w:val="22"/>
                <w:szCs w:val="22"/>
              </w:rPr>
              <w:t xml:space="preserve"> (Αριθμη</w:t>
            </w:r>
            <w:r w:rsidRPr="00E263E6">
              <w:rPr>
                <w:b/>
                <w:bCs/>
                <w:iCs/>
                <w:sz w:val="22"/>
                <w:szCs w:val="22"/>
              </w:rPr>
              <w:t>τικώς)</w:t>
            </w:r>
          </w:p>
        </w:tc>
        <w:tc>
          <w:tcPr>
            <w:tcW w:w="720" w:type="dxa"/>
            <w:tcBorders>
              <w:top w:val="single" w:sz="4" w:space="0" w:color="auto"/>
              <w:left w:val="nil"/>
              <w:bottom w:val="single" w:sz="4" w:space="0" w:color="auto"/>
              <w:right w:val="nil"/>
            </w:tcBorders>
            <w:shd w:val="clear" w:color="auto" w:fill="auto"/>
            <w:vAlign w:val="center"/>
          </w:tcPr>
          <w:p w:rsidR="008D4257" w:rsidRPr="00E263E6" w:rsidRDefault="008D4257" w:rsidP="00595B23">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8D4257" w:rsidRPr="00E263E6" w:rsidRDefault="008D4257" w:rsidP="00595B23">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8D4257" w:rsidRPr="00E263E6" w:rsidRDefault="008D4257" w:rsidP="00595B23">
            <w:pPr>
              <w:rPr>
                <w:rFonts w:ascii="Arial" w:hAnsi="Arial"/>
                <w:b/>
                <w:bCs/>
                <w:sz w:val="22"/>
                <w:szCs w:val="22"/>
              </w:rPr>
            </w:pPr>
            <w:r w:rsidRPr="00E263E6">
              <w:rPr>
                <w:rFonts w:ascii="Arial" w:hAnsi="Arial"/>
                <w:b/>
                <w:bCs/>
                <w:sz w:val="22"/>
                <w:szCs w:val="22"/>
              </w:rPr>
              <w:t> </w:t>
            </w:r>
          </w:p>
        </w:tc>
        <w:tc>
          <w:tcPr>
            <w:tcW w:w="1440" w:type="dxa"/>
            <w:tcBorders>
              <w:top w:val="single" w:sz="4" w:space="0" w:color="auto"/>
              <w:left w:val="nil"/>
              <w:bottom w:val="single" w:sz="4" w:space="0" w:color="auto"/>
              <w:right w:val="nil"/>
            </w:tcBorders>
            <w:shd w:val="clear" w:color="auto" w:fill="auto"/>
            <w:vAlign w:val="center"/>
          </w:tcPr>
          <w:p w:rsidR="008D4257" w:rsidRPr="00E263E6" w:rsidRDefault="008D4257" w:rsidP="00595B23">
            <w:pPr>
              <w:rPr>
                <w:rFonts w:ascii="Arial" w:hAnsi="Arial"/>
                <w:b/>
                <w:bCs/>
                <w:sz w:val="22"/>
                <w:szCs w:val="22"/>
              </w:rPr>
            </w:pPr>
            <w:r w:rsidRPr="00E263E6">
              <w:rPr>
                <w:rFonts w:ascii="Arial" w:hAnsi="Arial"/>
                <w:b/>
                <w:bCs/>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cs="Arial"/>
                <w:b/>
                <w:bCs/>
                <w:sz w:val="22"/>
                <w:szCs w:val="22"/>
              </w:rPr>
            </w:pPr>
          </w:p>
        </w:tc>
      </w:tr>
      <w:tr w:rsidR="008D4257" w:rsidRPr="00EA658D" w:rsidTr="00595B23">
        <w:trPr>
          <w:trHeight w:val="255"/>
        </w:trPr>
        <w:tc>
          <w:tcPr>
            <w:tcW w:w="10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4257" w:rsidRDefault="008D4257" w:rsidP="00595B23">
            <w:pPr>
              <w:jc w:val="center"/>
              <w:rPr>
                <w:b/>
                <w:bCs/>
                <w:i/>
                <w:iCs/>
                <w:sz w:val="22"/>
                <w:szCs w:val="22"/>
              </w:rPr>
            </w:pPr>
          </w:p>
          <w:p w:rsidR="008D4257" w:rsidRDefault="008D4257" w:rsidP="00595B23">
            <w:pPr>
              <w:rPr>
                <w:rFonts w:ascii="Arial" w:hAnsi="Arial" w:cs="Arial"/>
                <w:b/>
                <w:bCs/>
                <w:sz w:val="22"/>
                <w:szCs w:val="22"/>
              </w:rPr>
            </w:pPr>
            <w:r w:rsidRPr="00020EB9">
              <w:rPr>
                <w:b/>
                <w:bCs/>
                <w:iCs/>
                <w:sz w:val="22"/>
                <w:szCs w:val="22"/>
              </w:rPr>
              <w:t>(</w:t>
            </w:r>
            <w:r w:rsidRPr="00F56F9A">
              <w:rPr>
                <w:b/>
                <w:bCs/>
                <w:iCs/>
                <w:sz w:val="22"/>
                <w:szCs w:val="22"/>
              </w:rPr>
              <w:t>Ολογράφως)</w:t>
            </w:r>
            <w:r w:rsidRPr="0066625A">
              <w:rPr>
                <w:b/>
                <w:bCs/>
                <w:sz w:val="22"/>
                <w:szCs w:val="22"/>
              </w:rPr>
              <w:t xml:space="preserve">: </w:t>
            </w:r>
          </w:p>
          <w:p w:rsidR="008D4257" w:rsidRPr="00020EB9" w:rsidRDefault="008D4257" w:rsidP="00595B23">
            <w:pPr>
              <w:rPr>
                <w:rFonts w:ascii="Arial" w:hAnsi="Arial"/>
                <w:b/>
                <w:bCs/>
                <w:sz w:val="22"/>
                <w:szCs w:val="22"/>
              </w:rPr>
            </w:pPr>
            <w:r w:rsidRPr="00020EB9">
              <w:rPr>
                <w:rFonts w:ascii="Arial" w:hAnsi="Arial"/>
                <w:b/>
                <w:bCs/>
                <w:sz w:val="22"/>
                <w:szCs w:val="22"/>
              </w:rPr>
              <w:t xml:space="preserve">  </w:t>
            </w:r>
          </w:p>
        </w:tc>
      </w:tr>
    </w:tbl>
    <w:p w:rsidR="008732C7" w:rsidRPr="00071AC8" w:rsidRDefault="008732C7" w:rsidP="008732C7">
      <w:pPr>
        <w:rPr>
          <w:rFonts w:ascii="Arial" w:hAnsi="Arial" w:cs="Arial"/>
          <w:sz w:val="22"/>
          <w:szCs w:val="22"/>
        </w:rPr>
      </w:pPr>
    </w:p>
    <w:p w:rsidR="0029198A" w:rsidRPr="00071AC8" w:rsidRDefault="0029198A" w:rsidP="008732C7">
      <w:pPr>
        <w:rPr>
          <w:rFonts w:ascii="Arial" w:hAnsi="Arial" w:cs="Arial"/>
          <w:sz w:val="22"/>
          <w:szCs w:val="22"/>
        </w:rPr>
      </w:pPr>
    </w:p>
    <w:p w:rsidR="0029198A" w:rsidRPr="00071AC8" w:rsidRDefault="0029198A" w:rsidP="008732C7">
      <w:pPr>
        <w:rPr>
          <w:rFonts w:ascii="Arial" w:hAnsi="Arial" w:cs="Arial"/>
          <w:sz w:val="22"/>
          <w:szCs w:val="22"/>
        </w:rPr>
      </w:pPr>
    </w:p>
    <w:p w:rsidR="00647AF8" w:rsidRPr="00071AC8" w:rsidRDefault="00647AF8" w:rsidP="00647AF8">
      <w:pPr>
        <w:rPr>
          <w:rFonts w:ascii="Arial" w:hAnsi="Arial" w:cs="Arial"/>
          <w:sz w:val="22"/>
          <w:szCs w:val="22"/>
        </w:rPr>
      </w:pPr>
    </w:p>
    <w:p w:rsidR="00647AF8" w:rsidRPr="00071AC8" w:rsidRDefault="00647AF8" w:rsidP="00647AF8">
      <w:pPr>
        <w:rPr>
          <w:rFonts w:ascii="Arial" w:hAnsi="Arial" w:cs="Arial"/>
          <w:sz w:val="22"/>
          <w:szCs w:val="22"/>
        </w:rPr>
      </w:pPr>
    </w:p>
    <w:p w:rsidR="002E3E70" w:rsidRPr="00071AC8" w:rsidRDefault="002E3E70" w:rsidP="002E3E70">
      <w:pPr>
        <w:jc w:val="center"/>
        <w:rPr>
          <w:rFonts w:ascii="Arial" w:hAnsi="Arial" w:cs="Arial"/>
          <w:sz w:val="22"/>
          <w:szCs w:val="22"/>
        </w:rPr>
      </w:pPr>
      <w:r w:rsidRPr="00071AC8">
        <w:rPr>
          <w:rFonts w:ascii="Arial" w:hAnsi="Arial" w:cs="Arial"/>
          <w:sz w:val="22"/>
          <w:szCs w:val="22"/>
        </w:rPr>
        <w:t>Ο ΠΡΟΣΦΕΡΩΝ</w:t>
      </w:r>
    </w:p>
    <w:p w:rsidR="002E3E70" w:rsidRPr="00071AC8" w:rsidRDefault="002E3E70" w:rsidP="002E3E70">
      <w:pPr>
        <w:jc w:val="center"/>
        <w:rPr>
          <w:rFonts w:ascii="Arial" w:hAnsi="Arial" w:cs="Arial"/>
          <w:sz w:val="22"/>
          <w:szCs w:val="22"/>
        </w:rPr>
      </w:pPr>
    </w:p>
    <w:p w:rsidR="002E3E70" w:rsidRPr="00071AC8" w:rsidRDefault="00C610DB" w:rsidP="002E3E70">
      <w:pPr>
        <w:jc w:val="center"/>
        <w:rPr>
          <w:rFonts w:ascii="Arial" w:hAnsi="Arial" w:cs="Arial"/>
          <w:sz w:val="22"/>
          <w:szCs w:val="22"/>
        </w:rPr>
      </w:pPr>
      <w:r w:rsidRPr="00071AC8">
        <w:rPr>
          <w:rFonts w:ascii="Arial" w:hAnsi="Arial" w:cs="Arial"/>
          <w:sz w:val="22"/>
          <w:szCs w:val="22"/>
        </w:rPr>
        <w:t>ΚΙΛΚΙΣ</w:t>
      </w:r>
      <w:r w:rsidR="002E3E70" w:rsidRPr="00071AC8">
        <w:rPr>
          <w:rFonts w:ascii="Arial" w:hAnsi="Arial" w:cs="Arial"/>
          <w:sz w:val="22"/>
          <w:szCs w:val="22"/>
        </w:rPr>
        <w:t xml:space="preserve">  ……../………../201</w:t>
      </w:r>
      <w:r w:rsidR="00027882" w:rsidRPr="00071AC8">
        <w:rPr>
          <w:rFonts w:ascii="Arial" w:hAnsi="Arial" w:cs="Arial"/>
          <w:sz w:val="22"/>
          <w:szCs w:val="22"/>
        </w:rPr>
        <w:t>3</w:t>
      </w:r>
    </w:p>
    <w:p w:rsidR="002E3E70" w:rsidRPr="00071AC8" w:rsidRDefault="002E3E70" w:rsidP="002E3E70">
      <w:pPr>
        <w:rPr>
          <w:rFonts w:ascii="Arial" w:hAnsi="Arial" w:cs="Arial"/>
          <w:sz w:val="22"/>
          <w:szCs w:val="22"/>
        </w:rPr>
      </w:pPr>
    </w:p>
    <w:p w:rsidR="002E3E70" w:rsidRPr="00071AC8" w:rsidRDefault="002E3E70" w:rsidP="002E3E70">
      <w:pPr>
        <w:rPr>
          <w:rFonts w:ascii="Arial" w:hAnsi="Arial" w:cs="Arial"/>
          <w:sz w:val="22"/>
          <w:szCs w:val="22"/>
        </w:rPr>
      </w:pPr>
    </w:p>
    <w:p w:rsidR="00647AF8" w:rsidRPr="00071AC8" w:rsidRDefault="00647AF8" w:rsidP="00647AF8">
      <w:pPr>
        <w:rPr>
          <w:rFonts w:ascii="Arial" w:hAnsi="Arial" w:cs="Arial"/>
          <w:sz w:val="22"/>
          <w:szCs w:val="22"/>
        </w:rPr>
      </w:pPr>
    </w:p>
    <w:p w:rsidR="00172D69" w:rsidRPr="00071AC8" w:rsidRDefault="00172D69">
      <w:pPr>
        <w:rPr>
          <w:rFonts w:ascii="Arial" w:hAnsi="Arial" w:cs="Arial"/>
          <w:sz w:val="22"/>
          <w:szCs w:val="22"/>
        </w:rPr>
      </w:pPr>
    </w:p>
    <w:p w:rsidR="00B1535B" w:rsidRPr="00071AC8" w:rsidRDefault="00B1535B">
      <w:pPr>
        <w:pStyle w:val="1"/>
        <w:rPr>
          <w:rFonts w:ascii="Arial" w:hAnsi="Arial" w:cs="Arial"/>
          <w:b/>
          <w:bCs/>
          <w:i w:val="0"/>
          <w:iCs w:val="0"/>
          <w:sz w:val="22"/>
          <w:szCs w:val="22"/>
        </w:rPr>
      </w:pPr>
      <w:r w:rsidRPr="00071AC8">
        <w:rPr>
          <w:rFonts w:ascii="Arial" w:hAnsi="Arial" w:cs="Arial"/>
          <w:sz w:val="22"/>
          <w:szCs w:val="22"/>
        </w:rPr>
        <w:br w:type="page"/>
      </w:r>
    </w:p>
    <w:tbl>
      <w:tblPr>
        <w:tblpPr w:leftFromText="180" w:rightFromText="180" w:vertAnchor="page" w:horzAnchor="margin" w:tblpXSpec="center" w:tblpY="757"/>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6"/>
        <w:gridCol w:w="1344"/>
        <w:gridCol w:w="3332"/>
      </w:tblGrid>
      <w:tr w:rsidR="00B1535B" w:rsidRPr="00071AC8">
        <w:tblPrEx>
          <w:tblCellMar>
            <w:top w:w="0" w:type="dxa"/>
            <w:bottom w:w="0" w:type="dxa"/>
          </w:tblCellMar>
        </w:tblPrEx>
        <w:trPr>
          <w:cantSplit/>
          <w:trHeight w:val="327"/>
        </w:trPr>
        <w:tc>
          <w:tcPr>
            <w:tcW w:w="5596" w:type="dxa"/>
            <w:vMerge w:val="restart"/>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4676" w:type="dxa"/>
            <w:gridSpan w:val="2"/>
            <w:tcBorders>
              <w:top w:val="nil"/>
              <w:left w:val="nil"/>
              <w:bottom w:val="nil"/>
              <w:right w:val="nil"/>
            </w:tcBorders>
          </w:tcPr>
          <w:p w:rsidR="00B1535B" w:rsidRPr="00071AC8" w:rsidRDefault="00B1535B">
            <w:pPr>
              <w:ind w:right="5535"/>
              <w:jc w:val="center"/>
              <w:rPr>
                <w:rFonts w:ascii="Arial" w:hAnsi="Arial" w:cs="Arial"/>
                <w:sz w:val="22"/>
                <w:szCs w:val="22"/>
              </w:rPr>
            </w:pPr>
          </w:p>
        </w:tc>
      </w:tr>
      <w:tr w:rsidR="00B1535B" w:rsidRPr="00071AC8">
        <w:tblPrEx>
          <w:tblCellMar>
            <w:top w:w="0" w:type="dxa"/>
            <w:bottom w:w="0" w:type="dxa"/>
          </w:tblCellMar>
        </w:tblPrEx>
        <w:trPr>
          <w:cantSplit/>
          <w:trHeight w:val="300"/>
        </w:trPr>
        <w:tc>
          <w:tcPr>
            <w:tcW w:w="5596" w:type="dxa"/>
            <w:vMerge/>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widowControl w:val="0"/>
              <w:tabs>
                <w:tab w:val="left" w:pos="1034"/>
              </w:tabs>
              <w:autoSpaceDE w:val="0"/>
              <w:autoSpaceDN w:val="0"/>
              <w:adjustRightInd w:val="0"/>
              <w:spacing w:line="240" w:lineRule="exact"/>
              <w:ind w:left="-62" w:right="6"/>
              <w:rPr>
                <w:rFonts w:ascii="Arial" w:hAnsi="Arial" w:cs="Arial"/>
                <w:b/>
                <w:sz w:val="22"/>
                <w:szCs w:val="22"/>
                <w:highlight w:val="yellow"/>
              </w:rPr>
            </w:pPr>
          </w:p>
        </w:tc>
        <w:tc>
          <w:tcPr>
            <w:tcW w:w="3332" w:type="dxa"/>
            <w:tcBorders>
              <w:top w:val="nil"/>
              <w:left w:val="nil"/>
              <w:bottom w:val="nil"/>
              <w:right w:val="nil"/>
            </w:tcBorders>
            <w:vAlign w:val="center"/>
          </w:tcPr>
          <w:p w:rsidR="00B1535B" w:rsidRPr="00071AC8" w:rsidRDefault="00B1535B" w:rsidP="00C3333F">
            <w:pPr>
              <w:widowControl w:val="0"/>
              <w:autoSpaceDE w:val="0"/>
              <w:autoSpaceDN w:val="0"/>
              <w:adjustRightInd w:val="0"/>
              <w:spacing w:line="220" w:lineRule="exact"/>
              <w:ind w:left="-108" w:right="-63"/>
              <w:rPr>
                <w:rFonts w:ascii="Arial" w:hAnsi="Arial" w:cs="Arial"/>
                <w:sz w:val="22"/>
                <w:szCs w:val="22"/>
                <w:highlight w:val="yellow"/>
              </w:rPr>
            </w:pPr>
          </w:p>
        </w:tc>
      </w:tr>
      <w:tr w:rsidR="00C3333F" w:rsidRPr="00071AC8">
        <w:tblPrEx>
          <w:tblCellMar>
            <w:top w:w="0" w:type="dxa"/>
            <w:bottom w:w="0" w:type="dxa"/>
          </w:tblCellMar>
        </w:tblPrEx>
        <w:trPr>
          <w:cantSplit/>
          <w:trHeight w:val="336"/>
        </w:trPr>
        <w:tc>
          <w:tcPr>
            <w:tcW w:w="5596" w:type="dxa"/>
            <w:vMerge w:val="restart"/>
            <w:tcBorders>
              <w:top w:val="nil"/>
              <w:left w:val="nil"/>
              <w:bottom w:val="nil"/>
              <w:right w:val="nil"/>
            </w:tcBorders>
          </w:tcPr>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ΔΗΜΟΤΙΚΗ ΕΠΙΧΕΙΡΗΣΗ </w:t>
            </w:r>
          </w:p>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ΥΔΡΕΥΣΗΣ &amp; ΑΠΟΧΕΤΕΥΣΗΣ  </w:t>
            </w:r>
            <w:r w:rsidR="00C610DB" w:rsidRPr="00071AC8">
              <w:rPr>
                <w:rFonts w:ascii="Arial" w:hAnsi="Arial" w:cs="Arial"/>
                <w:b/>
                <w:bCs/>
                <w:sz w:val="22"/>
                <w:szCs w:val="22"/>
              </w:rPr>
              <w:t>ΚΙΛΚΙΣ</w:t>
            </w:r>
          </w:p>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Δ.Ε.Υ.Α. </w:t>
            </w:r>
            <w:r w:rsidR="00C610DB" w:rsidRPr="00071AC8">
              <w:rPr>
                <w:rFonts w:ascii="Arial" w:hAnsi="Arial" w:cs="Arial"/>
                <w:b/>
                <w:bCs/>
                <w:sz w:val="22"/>
                <w:szCs w:val="22"/>
              </w:rPr>
              <w:t>ΚΙΛΚΙΣ</w:t>
            </w:r>
            <w:r w:rsidRPr="00071AC8">
              <w:rPr>
                <w:rFonts w:ascii="Arial" w:hAnsi="Arial" w:cs="Arial"/>
                <w:b/>
                <w:bCs/>
                <w:sz w:val="22"/>
                <w:szCs w:val="22"/>
              </w:rPr>
              <w:t xml:space="preserve">   </w:t>
            </w:r>
          </w:p>
          <w:p w:rsidR="00C3333F" w:rsidRPr="00592887" w:rsidRDefault="00C3333F" w:rsidP="00C3333F">
            <w:pPr>
              <w:pStyle w:val="a4"/>
              <w:tabs>
                <w:tab w:val="left" w:pos="720"/>
              </w:tabs>
              <w:spacing w:line="240" w:lineRule="exact"/>
              <w:rPr>
                <w:rFonts w:ascii="Arial" w:hAnsi="Arial" w:cs="Arial"/>
                <w:sz w:val="22"/>
                <w:szCs w:val="22"/>
                <w:lang w:val="el-GR" w:eastAsia="el-GR"/>
              </w:rPr>
            </w:pPr>
            <w:r w:rsidRPr="00592887">
              <w:rPr>
                <w:rFonts w:ascii="Arial" w:hAnsi="Arial" w:cs="Arial"/>
                <w:sz w:val="22"/>
                <w:szCs w:val="22"/>
                <w:lang w:val="el-GR" w:eastAsia="el-GR"/>
              </w:rPr>
              <w:t xml:space="preserve">Δ/ΝΣΗ ΤΕΧΝΙΚΩΝ ΥΠΗΡΕΣΙΩΝ </w:t>
            </w:r>
          </w:p>
          <w:p w:rsidR="00C3333F" w:rsidRPr="00592887" w:rsidRDefault="00C3333F" w:rsidP="00C3333F">
            <w:pPr>
              <w:pStyle w:val="a4"/>
              <w:tabs>
                <w:tab w:val="left" w:pos="720"/>
              </w:tabs>
              <w:spacing w:line="240" w:lineRule="exact"/>
              <w:rPr>
                <w:rFonts w:ascii="Arial" w:hAnsi="Arial" w:cs="Arial"/>
                <w:sz w:val="22"/>
                <w:szCs w:val="22"/>
                <w:lang w:val="el-GR" w:eastAsia="el-GR"/>
              </w:rPr>
            </w:pPr>
          </w:p>
          <w:p w:rsidR="00C3333F" w:rsidRPr="00592887" w:rsidRDefault="00C3333F" w:rsidP="00C3333F">
            <w:pPr>
              <w:pStyle w:val="a4"/>
              <w:tabs>
                <w:tab w:val="left" w:pos="720"/>
              </w:tabs>
              <w:spacing w:line="240" w:lineRule="exact"/>
              <w:rPr>
                <w:rFonts w:ascii="Arial" w:hAnsi="Arial" w:cs="Arial"/>
                <w:sz w:val="22"/>
                <w:szCs w:val="22"/>
                <w:lang w:val="el-GR" w:eastAsia="el-GR"/>
              </w:rPr>
            </w:pPr>
          </w:p>
        </w:tc>
        <w:tc>
          <w:tcPr>
            <w:tcW w:w="1344" w:type="dxa"/>
            <w:tcBorders>
              <w:top w:val="nil"/>
              <w:left w:val="nil"/>
              <w:bottom w:val="nil"/>
              <w:right w:val="nil"/>
            </w:tcBorders>
            <w:vAlign w:val="center"/>
          </w:tcPr>
          <w:p w:rsidR="00C3333F" w:rsidRPr="00071AC8"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ΕΡΓΟ</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F939D9" w:rsidP="008D4257">
            <w:pPr>
              <w:widowControl w:val="0"/>
              <w:autoSpaceDE w:val="0"/>
              <w:autoSpaceDN w:val="0"/>
              <w:adjustRightInd w:val="0"/>
              <w:spacing w:line="220" w:lineRule="exact"/>
              <w:ind w:left="-108" w:right="-63"/>
              <w:rPr>
                <w:rFonts w:ascii="Arial" w:hAnsi="Arial" w:cs="Arial"/>
                <w:sz w:val="22"/>
                <w:szCs w:val="22"/>
              </w:rPr>
            </w:pPr>
            <w:r w:rsidRPr="00071AC8">
              <w:rPr>
                <w:rFonts w:ascii="Arial" w:hAnsi="Arial" w:cs="Arial"/>
                <w:b/>
                <w:color w:val="000000"/>
                <w:sz w:val="22"/>
                <w:szCs w:val="22"/>
              </w:rPr>
              <w:t xml:space="preserve">Προμήθεια </w:t>
            </w:r>
            <w:r w:rsidR="008D4257">
              <w:rPr>
                <w:rFonts w:ascii="Arial" w:hAnsi="Arial" w:cs="Arial"/>
                <w:b/>
                <w:color w:val="000000"/>
                <w:sz w:val="22"/>
                <w:szCs w:val="22"/>
              </w:rPr>
              <w:t>χημικών υλικών</w:t>
            </w:r>
            <w:r>
              <w:rPr>
                <w:rFonts w:ascii="Arial" w:hAnsi="Arial" w:cs="Arial"/>
                <w:b/>
                <w:color w:val="000000"/>
                <w:sz w:val="22"/>
                <w:szCs w:val="22"/>
              </w:rPr>
              <w:t xml:space="preserve"> έτους </w:t>
            </w:r>
            <w:r w:rsidRPr="00071AC8">
              <w:rPr>
                <w:rFonts w:ascii="Arial" w:hAnsi="Arial" w:cs="Arial"/>
                <w:b/>
                <w:color w:val="000000"/>
                <w:sz w:val="22"/>
                <w:szCs w:val="22"/>
              </w:rPr>
              <w:t xml:space="preserve">  2013</w:t>
            </w:r>
          </w:p>
        </w:tc>
      </w:tr>
      <w:tr w:rsidR="00C3333F" w:rsidRPr="00071AC8">
        <w:tblPrEx>
          <w:tblCellMar>
            <w:top w:w="0" w:type="dxa"/>
            <w:bottom w:w="0" w:type="dxa"/>
          </w:tblCellMar>
        </w:tblPrEx>
        <w:trPr>
          <w:cantSplit/>
          <w:trHeight w:val="336"/>
        </w:trPr>
        <w:tc>
          <w:tcPr>
            <w:tcW w:w="5596" w:type="dxa"/>
            <w:vMerge/>
            <w:tcBorders>
              <w:top w:val="nil"/>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ΦΟΡΕΑΣ</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b/>
                <w:sz w:val="22"/>
                <w:szCs w:val="22"/>
              </w:rPr>
              <w:t xml:space="preserve">ΔΕΥΑ </w:t>
            </w:r>
            <w:r w:rsidR="00C610DB" w:rsidRPr="00071AC8">
              <w:rPr>
                <w:rFonts w:ascii="Arial" w:hAnsi="Arial" w:cs="Arial"/>
                <w:b/>
                <w:sz w:val="22"/>
                <w:szCs w:val="22"/>
              </w:rPr>
              <w:t>ΚΙΛΚΙΣ</w:t>
            </w:r>
            <w:r w:rsidRPr="00071AC8">
              <w:rPr>
                <w:rFonts w:ascii="Arial" w:hAnsi="Arial" w:cs="Arial"/>
                <w:b/>
                <w:sz w:val="22"/>
                <w:szCs w:val="22"/>
              </w:rPr>
              <w:t xml:space="preserve"> </w:t>
            </w:r>
          </w:p>
        </w:tc>
      </w:tr>
      <w:tr w:rsidR="00C3333F" w:rsidRPr="00071AC8">
        <w:tblPrEx>
          <w:tblCellMar>
            <w:top w:w="0" w:type="dxa"/>
            <w:bottom w:w="0" w:type="dxa"/>
          </w:tblCellMar>
        </w:tblPrEx>
        <w:trPr>
          <w:cantSplit/>
          <w:trHeight w:val="336"/>
        </w:trPr>
        <w:tc>
          <w:tcPr>
            <w:tcW w:w="5596" w:type="dxa"/>
            <w:vMerge/>
            <w:tcBorders>
              <w:top w:val="nil"/>
              <w:left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sz w:val="22"/>
                <w:szCs w:val="22"/>
              </w:rPr>
            </w:pPr>
            <w:r w:rsidRPr="00071AC8">
              <w:rPr>
                <w:rFonts w:ascii="Arial" w:hAnsi="Arial" w:cs="Arial"/>
                <w:b/>
                <w:sz w:val="22"/>
                <w:szCs w:val="22"/>
              </w:rPr>
              <w:t>ΠΡΟΫΠΟΛ.</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FA3505" w:rsidP="008D4257">
            <w:pPr>
              <w:ind w:left="-108"/>
              <w:rPr>
                <w:rFonts w:ascii="Arial" w:hAnsi="Arial" w:cs="Arial"/>
                <w:b/>
                <w:bCs/>
                <w:iCs/>
                <w:sz w:val="22"/>
                <w:szCs w:val="22"/>
              </w:rPr>
            </w:pPr>
            <w:r>
              <w:rPr>
                <w:rFonts w:ascii="Arial" w:hAnsi="Arial" w:cs="Arial"/>
                <w:b/>
                <w:sz w:val="22"/>
                <w:szCs w:val="22"/>
                <w:lang w:val="en-US"/>
              </w:rPr>
              <w:t>59</w:t>
            </w:r>
            <w:r w:rsidR="00F671C4">
              <w:rPr>
                <w:rFonts w:ascii="Arial" w:hAnsi="Arial" w:cs="Arial"/>
                <w:b/>
                <w:sz w:val="22"/>
                <w:szCs w:val="22"/>
              </w:rPr>
              <w:t>.</w:t>
            </w:r>
            <w:r w:rsidR="008D4257">
              <w:rPr>
                <w:rFonts w:ascii="Arial" w:hAnsi="Arial" w:cs="Arial"/>
                <w:b/>
                <w:sz w:val="22"/>
                <w:szCs w:val="22"/>
              </w:rPr>
              <w:t>700</w:t>
            </w:r>
            <w:r w:rsidR="00F671C4">
              <w:rPr>
                <w:rFonts w:ascii="Arial" w:hAnsi="Arial" w:cs="Arial"/>
                <w:b/>
                <w:sz w:val="22"/>
                <w:szCs w:val="22"/>
              </w:rPr>
              <w:t>,00</w:t>
            </w:r>
            <w:r w:rsidR="00C3333F" w:rsidRPr="00071AC8">
              <w:rPr>
                <w:rFonts w:ascii="Arial" w:hAnsi="Arial" w:cs="Arial"/>
                <w:b/>
                <w:sz w:val="22"/>
                <w:szCs w:val="22"/>
              </w:rPr>
              <w:t xml:space="preserve">  € +23% ΦΠΑ</w:t>
            </w:r>
          </w:p>
        </w:tc>
      </w:tr>
      <w:tr w:rsidR="00C3333F" w:rsidRPr="00071AC8">
        <w:tblPrEx>
          <w:tblCellMar>
            <w:top w:w="0" w:type="dxa"/>
            <w:bottom w:w="0" w:type="dxa"/>
          </w:tblCellMar>
        </w:tblPrEx>
        <w:trPr>
          <w:cantSplit/>
          <w:trHeight w:val="336"/>
        </w:trPr>
        <w:tc>
          <w:tcPr>
            <w:tcW w:w="5596" w:type="dxa"/>
            <w:vMerge/>
            <w:tcBorders>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bCs/>
                <w:sz w:val="22"/>
                <w:szCs w:val="22"/>
              </w:rPr>
            </w:pPr>
            <w:r w:rsidRPr="00071AC8">
              <w:rPr>
                <w:rFonts w:ascii="Arial" w:hAnsi="Arial" w:cs="Arial"/>
                <w:b/>
                <w:sz w:val="22"/>
                <w:szCs w:val="22"/>
              </w:rPr>
              <w:t>ΠΗΓΗ</w:t>
            </w:r>
            <w:r w:rsidRPr="00071AC8">
              <w:rPr>
                <w:rFonts w:ascii="Arial" w:hAnsi="Arial" w:cs="Arial"/>
                <w:b/>
                <w:sz w:val="22"/>
                <w:szCs w:val="22"/>
              </w:rPr>
              <w:tab/>
              <w:t xml:space="preserve">: </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sz w:val="22"/>
                <w:szCs w:val="22"/>
              </w:rPr>
              <w:t>ΙΔΙΟΙ ΠΟΡΟΙ</w:t>
            </w:r>
          </w:p>
        </w:tc>
      </w:tr>
    </w:tbl>
    <w:p w:rsidR="00B1535B" w:rsidRPr="00071AC8" w:rsidRDefault="00B1535B">
      <w:pPr>
        <w:pStyle w:val="1"/>
        <w:rPr>
          <w:rFonts w:ascii="Arial" w:hAnsi="Arial" w:cs="Arial"/>
          <w:b/>
          <w:bCs/>
          <w:i w:val="0"/>
          <w:iCs w:val="0"/>
          <w:sz w:val="22"/>
          <w:szCs w:val="22"/>
        </w:rPr>
      </w:pPr>
    </w:p>
    <w:p w:rsidR="008C2CD0" w:rsidRPr="008D4257" w:rsidRDefault="002E3E70" w:rsidP="008D4257">
      <w:pPr>
        <w:pStyle w:val="1"/>
        <w:rPr>
          <w:rFonts w:ascii="Arial" w:hAnsi="Arial" w:cs="Arial"/>
          <w:b/>
          <w:bCs/>
          <w:i w:val="0"/>
          <w:iCs w:val="0"/>
          <w:sz w:val="22"/>
          <w:szCs w:val="22"/>
          <w:lang w:val="en-US"/>
        </w:rPr>
      </w:pPr>
      <w:bookmarkStart w:id="208" w:name="_Toc303133465"/>
      <w:r w:rsidRPr="00071AC8">
        <w:rPr>
          <w:rFonts w:ascii="Arial" w:hAnsi="Arial" w:cs="Arial"/>
          <w:b/>
          <w:bCs/>
          <w:i w:val="0"/>
          <w:iCs w:val="0"/>
          <w:sz w:val="22"/>
          <w:szCs w:val="22"/>
        </w:rPr>
        <w:t>ΤΙΜΟΛΟΓΙΟ ΠΡΟΣΦΟΡΑΣ</w:t>
      </w:r>
      <w:bookmarkEnd w:id="208"/>
      <w:r w:rsidRPr="00071AC8">
        <w:rPr>
          <w:rFonts w:ascii="Arial" w:hAnsi="Arial" w:cs="Arial"/>
          <w:b/>
          <w:bCs/>
          <w:i w:val="0"/>
          <w:iCs w:val="0"/>
          <w:sz w:val="22"/>
          <w:szCs w:val="22"/>
        </w:rPr>
        <w:t xml:space="preserve"> </w:t>
      </w:r>
    </w:p>
    <w:p w:rsidR="00F8648D" w:rsidRPr="00071AC8" w:rsidRDefault="00F8648D" w:rsidP="002E3E70">
      <w:pPr>
        <w:jc w:val="center"/>
        <w:rPr>
          <w:rFonts w:ascii="Arial" w:hAnsi="Arial" w:cs="Arial"/>
          <w:b/>
          <w:bCs/>
          <w:color w:val="000000"/>
          <w:sz w:val="22"/>
          <w:szCs w:val="22"/>
          <w:u w:val="single"/>
        </w:rPr>
      </w:pPr>
    </w:p>
    <w:tbl>
      <w:tblPr>
        <w:tblW w:w="10225" w:type="dxa"/>
        <w:tblInd w:w="-432" w:type="dxa"/>
        <w:tblLook w:val="0000"/>
      </w:tblPr>
      <w:tblGrid>
        <w:gridCol w:w="540"/>
        <w:gridCol w:w="3245"/>
        <w:gridCol w:w="1180"/>
        <w:gridCol w:w="1020"/>
        <w:gridCol w:w="1080"/>
        <w:gridCol w:w="880"/>
        <w:gridCol w:w="2280"/>
      </w:tblGrid>
      <w:tr w:rsidR="008D4257" w:rsidRPr="006723EA" w:rsidTr="00595B23">
        <w:trPr>
          <w:trHeight w:val="40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b/>
                <w:bCs/>
                <w:sz w:val="18"/>
                <w:szCs w:val="18"/>
              </w:rPr>
            </w:pPr>
            <w:r w:rsidRPr="006723EA">
              <w:rPr>
                <w:rFonts w:ascii="Arial" w:hAnsi="Arial"/>
                <w:b/>
                <w:bCs/>
                <w:sz w:val="18"/>
                <w:szCs w:val="18"/>
              </w:rPr>
              <w:t>1</w:t>
            </w:r>
          </w:p>
        </w:tc>
        <w:tc>
          <w:tcPr>
            <w:tcW w:w="3245" w:type="dxa"/>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sidRPr="006723EA">
              <w:rPr>
                <w:rFonts w:ascii="Arial" w:hAnsi="Arial"/>
                <w:b/>
                <w:bCs/>
                <w:sz w:val="22"/>
                <w:szCs w:val="22"/>
              </w:rPr>
              <w:t>Άρθρο (Α.Τ.)</w:t>
            </w:r>
          </w:p>
        </w:tc>
        <w:tc>
          <w:tcPr>
            <w:tcW w:w="1180" w:type="dxa"/>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b/>
                <w:bCs/>
                <w:sz w:val="22"/>
                <w:szCs w:val="22"/>
              </w:rPr>
            </w:pPr>
            <w:r w:rsidRPr="006723EA">
              <w:rPr>
                <w:rFonts w:ascii="Arial" w:hAnsi="Arial"/>
                <w:b/>
                <w:bCs/>
                <w:sz w:val="22"/>
                <w:szCs w:val="22"/>
              </w:rPr>
              <w:t>1.1</w:t>
            </w:r>
          </w:p>
        </w:tc>
        <w:tc>
          <w:tcPr>
            <w:tcW w:w="1020" w:type="dxa"/>
            <w:tcBorders>
              <w:top w:val="single" w:sz="4" w:space="0" w:color="auto"/>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1080" w:type="dxa"/>
            <w:tcBorders>
              <w:top w:val="single" w:sz="4" w:space="0" w:color="auto"/>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880" w:type="dxa"/>
            <w:tcBorders>
              <w:top w:val="single" w:sz="4" w:space="0" w:color="auto"/>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2280" w:type="dxa"/>
            <w:tcBorders>
              <w:top w:val="single" w:sz="4" w:space="0" w:color="auto"/>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1002"/>
        </w:trPr>
        <w:tc>
          <w:tcPr>
            <w:tcW w:w="540" w:type="dxa"/>
            <w:vMerge/>
            <w:tcBorders>
              <w:top w:val="single" w:sz="4" w:space="0" w:color="auto"/>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9685" w:type="dxa"/>
            <w:gridSpan w:val="6"/>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sz w:val="22"/>
                <w:szCs w:val="22"/>
              </w:rPr>
            </w:pPr>
            <w:r w:rsidRPr="006723EA">
              <w:rPr>
                <w:rFonts w:ascii="Arial" w:hAnsi="Arial"/>
                <w:sz w:val="22"/>
                <w:szCs w:val="22"/>
              </w:rPr>
              <w:t xml:space="preserve">Για την προμήθεια </w:t>
            </w:r>
            <w:r>
              <w:rPr>
                <w:rFonts w:ascii="Arial" w:hAnsi="Arial"/>
                <w:sz w:val="22"/>
                <w:szCs w:val="22"/>
              </w:rPr>
              <w:t xml:space="preserve">χλωριούχου πολυαργιλίου </w:t>
            </w:r>
            <w:r w:rsidRPr="0040270D">
              <w:rPr>
                <w:rFonts w:ascii="Arial" w:hAnsi="Arial"/>
                <w:sz w:val="22"/>
                <w:szCs w:val="22"/>
              </w:rPr>
              <w:t>(</w:t>
            </w:r>
            <w:r>
              <w:rPr>
                <w:rFonts w:ascii="Arial" w:hAnsi="Arial"/>
                <w:sz w:val="22"/>
                <w:szCs w:val="22"/>
                <w:lang w:val="en-US"/>
              </w:rPr>
              <w:t>PAC</w:t>
            </w:r>
            <w:r w:rsidRPr="0040270D">
              <w:rPr>
                <w:rFonts w:ascii="Arial" w:hAnsi="Arial"/>
                <w:sz w:val="22"/>
                <w:szCs w:val="22"/>
              </w:rPr>
              <w:t>)</w:t>
            </w:r>
            <w:r w:rsidRPr="006723EA">
              <w:rPr>
                <w:rFonts w:ascii="Arial" w:hAnsi="Arial"/>
                <w:sz w:val="22"/>
                <w:szCs w:val="22"/>
              </w:rPr>
              <w:t>, για τις ανάγκες της Υπηρεσίας, όπως ακριβώς περιγράφεται στις τεχνικές προδιαγραφές της μελέτης, σύμφωνα με τους όρους και τις προϋποθέσεις της γενικής και ειδικής συγγραφής υποχρεώσεων.</w:t>
            </w:r>
          </w:p>
        </w:tc>
      </w:tr>
      <w:tr w:rsidR="008D4257" w:rsidRPr="006723EA" w:rsidTr="00595B23">
        <w:trPr>
          <w:trHeight w:val="402"/>
        </w:trPr>
        <w:tc>
          <w:tcPr>
            <w:tcW w:w="540" w:type="dxa"/>
            <w:vMerge/>
            <w:tcBorders>
              <w:top w:val="single" w:sz="4" w:space="0" w:color="auto"/>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3245"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sidRPr="006723EA">
              <w:rPr>
                <w:rFonts w:ascii="Arial" w:hAnsi="Arial"/>
                <w:b/>
                <w:bCs/>
                <w:sz w:val="22"/>
                <w:szCs w:val="22"/>
              </w:rPr>
              <w:t>ΜΟΝΑΔΑ ΜΕΤΡΗΣΗΣ</w:t>
            </w:r>
          </w:p>
        </w:tc>
        <w:tc>
          <w:tcPr>
            <w:tcW w:w="1180"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b/>
                <w:bCs/>
                <w:sz w:val="22"/>
                <w:szCs w:val="22"/>
                <w:lang w:val="en-US"/>
              </w:rPr>
            </w:pPr>
            <w:r w:rsidRPr="0040270D">
              <w:rPr>
                <w:rFonts w:ascii="Arial" w:hAnsi="Arial"/>
                <w:b/>
                <w:bCs/>
                <w:sz w:val="22"/>
                <w:szCs w:val="22"/>
                <w:lang w:val="en-US"/>
              </w:rPr>
              <w:t>Kg</w:t>
            </w: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402"/>
        </w:trPr>
        <w:tc>
          <w:tcPr>
            <w:tcW w:w="540" w:type="dxa"/>
            <w:vMerge/>
            <w:tcBorders>
              <w:top w:val="single" w:sz="4" w:space="0" w:color="auto"/>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3245" w:type="dxa"/>
            <w:tcBorders>
              <w:top w:val="nil"/>
              <w:left w:val="nil"/>
              <w:bottom w:val="nil"/>
              <w:right w:val="nil"/>
            </w:tcBorders>
            <w:shd w:val="clear" w:color="auto" w:fill="auto"/>
            <w:vAlign w:val="center"/>
          </w:tcPr>
          <w:p w:rsidR="008D4257" w:rsidRPr="006723EA" w:rsidRDefault="008D4257" w:rsidP="00595B23">
            <w:pPr>
              <w:rPr>
                <w:rFonts w:ascii="Arial" w:hAnsi="Arial"/>
                <w:sz w:val="22"/>
                <w:szCs w:val="22"/>
              </w:rPr>
            </w:pPr>
            <w:r w:rsidRPr="006723EA">
              <w:rPr>
                <w:rFonts w:ascii="Arial" w:hAnsi="Arial"/>
                <w:sz w:val="22"/>
                <w:szCs w:val="22"/>
              </w:rPr>
              <w:t xml:space="preserve">Τιμή ανά </w:t>
            </w:r>
            <w:r>
              <w:rPr>
                <w:rFonts w:ascii="Arial" w:hAnsi="Arial"/>
                <w:sz w:val="22"/>
                <w:szCs w:val="22"/>
              </w:rPr>
              <w:t>κιλό</w:t>
            </w:r>
          </w:p>
        </w:tc>
        <w:tc>
          <w:tcPr>
            <w:tcW w:w="11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402"/>
        </w:trPr>
        <w:tc>
          <w:tcPr>
            <w:tcW w:w="540" w:type="dxa"/>
            <w:vMerge/>
            <w:tcBorders>
              <w:top w:val="single" w:sz="4" w:space="0" w:color="auto"/>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p>
        </w:tc>
        <w:tc>
          <w:tcPr>
            <w:tcW w:w="2280" w:type="dxa"/>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sz w:val="22"/>
                <w:szCs w:val="22"/>
              </w:rPr>
            </w:pPr>
          </w:p>
        </w:tc>
      </w:tr>
      <w:tr w:rsidR="008D4257" w:rsidRPr="006723EA" w:rsidTr="00595B23">
        <w:trPr>
          <w:trHeight w:val="402"/>
        </w:trPr>
        <w:tc>
          <w:tcPr>
            <w:tcW w:w="540" w:type="dxa"/>
            <w:vMerge/>
            <w:tcBorders>
              <w:top w:val="single" w:sz="4" w:space="0" w:color="auto"/>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000000"/>
            </w:tcBorders>
            <w:shd w:val="clear" w:color="auto" w:fill="auto"/>
            <w:vAlign w:val="center"/>
          </w:tcPr>
          <w:p w:rsidR="008D4257" w:rsidRPr="006723EA" w:rsidRDefault="008D4257" w:rsidP="00595B23">
            <w:pPr>
              <w:rPr>
                <w:rFonts w:ascii="Arial" w:hAnsi="Arial"/>
                <w:i/>
                <w:iCs/>
                <w:sz w:val="22"/>
                <w:szCs w:val="22"/>
              </w:rPr>
            </w:pPr>
            <w:r w:rsidRPr="006723EA">
              <w:rPr>
                <w:rFonts w:ascii="Arial" w:hAnsi="Arial"/>
                <w:i/>
                <w:iCs/>
                <w:sz w:val="22"/>
                <w:szCs w:val="22"/>
              </w:rPr>
              <w:t>ΟΛΟΓΡΑΦΩΣ</w:t>
            </w:r>
          </w:p>
        </w:tc>
        <w:tc>
          <w:tcPr>
            <w:tcW w:w="2280"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i/>
                <w:iCs/>
                <w:sz w:val="22"/>
                <w:szCs w:val="22"/>
              </w:rPr>
            </w:pPr>
            <w:r w:rsidRPr="006723EA">
              <w:rPr>
                <w:rFonts w:ascii="Arial" w:hAnsi="Arial"/>
                <w:i/>
                <w:iCs/>
                <w:sz w:val="22"/>
                <w:szCs w:val="22"/>
              </w:rPr>
              <w:t>ΑΡΙΘΜΗΤΙΚΩΣ</w:t>
            </w:r>
          </w:p>
        </w:tc>
      </w:tr>
      <w:tr w:rsidR="008D4257" w:rsidRPr="006723EA" w:rsidTr="00595B23">
        <w:trPr>
          <w:trHeight w:val="402"/>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b/>
                <w:bCs/>
                <w:sz w:val="18"/>
                <w:szCs w:val="18"/>
              </w:rPr>
            </w:pPr>
            <w:r w:rsidRPr="006723EA">
              <w:rPr>
                <w:rFonts w:ascii="Arial" w:hAnsi="Arial"/>
                <w:b/>
                <w:bCs/>
                <w:sz w:val="18"/>
                <w:szCs w:val="18"/>
              </w:rPr>
              <w:t>2</w:t>
            </w:r>
          </w:p>
        </w:tc>
        <w:tc>
          <w:tcPr>
            <w:tcW w:w="3245"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sidRPr="006723EA">
              <w:rPr>
                <w:rFonts w:ascii="Arial" w:hAnsi="Arial"/>
                <w:b/>
                <w:bCs/>
                <w:sz w:val="22"/>
                <w:szCs w:val="22"/>
              </w:rPr>
              <w:t>Άρθρο (Α.Τ.)</w:t>
            </w:r>
          </w:p>
        </w:tc>
        <w:tc>
          <w:tcPr>
            <w:tcW w:w="1180"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b/>
                <w:bCs/>
                <w:sz w:val="22"/>
                <w:szCs w:val="22"/>
              </w:rPr>
            </w:pPr>
            <w:r w:rsidRPr="006723EA">
              <w:rPr>
                <w:rFonts w:ascii="Arial" w:hAnsi="Arial"/>
                <w:b/>
                <w:bCs/>
                <w:sz w:val="22"/>
                <w:szCs w:val="22"/>
              </w:rPr>
              <w:t>1.2</w:t>
            </w: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10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9685" w:type="dxa"/>
            <w:gridSpan w:val="6"/>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sz w:val="22"/>
                <w:szCs w:val="22"/>
              </w:rPr>
            </w:pPr>
            <w:r w:rsidRPr="006723EA">
              <w:rPr>
                <w:rFonts w:ascii="Arial" w:hAnsi="Arial"/>
                <w:sz w:val="22"/>
                <w:szCs w:val="22"/>
              </w:rPr>
              <w:t xml:space="preserve">Για την προμήθεια </w:t>
            </w:r>
            <w:r w:rsidRPr="001D3EED">
              <w:rPr>
                <w:rFonts w:ascii="Arial" w:hAnsi="Arial"/>
                <w:sz w:val="22"/>
                <w:szCs w:val="22"/>
              </w:rPr>
              <w:t>Υποχλωριώδ</w:t>
            </w:r>
            <w:r>
              <w:rPr>
                <w:rFonts w:ascii="Arial" w:hAnsi="Arial"/>
                <w:sz w:val="22"/>
                <w:szCs w:val="22"/>
              </w:rPr>
              <w:t>ους νατρίου</w:t>
            </w:r>
            <w:r w:rsidRPr="001D3EED">
              <w:rPr>
                <w:rFonts w:ascii="Arial" w:hAnsi="Arial"/>
                <w:sz w:val="22"/>
                <w:szCs w:val="22"/>
              </w:rPr>
              <w:t xml:space="preserve"> NaClO περιεκτικότητας 13% σε ενεργό χλώριο</w:t>
            </w:r>
            <w:r w:rsidRPr="006723EA">
              <w:rPr>
                <w:rFonts w:ascii="Arial" w:hAnsi="Arial"/>
                <w:sz w:val="22"/>
                <w:szCs w:val="22"/>
              </w:rPr>
              <w:t>, για τις ανάγκες της Υπηρεσίας, όπως ακριβώς περιγράφεται στις τεχνικές προδιαγραφές της μελέτης, σύμφωνα με τους όρους και τις προϋποθέσεις της γενικής και ειδικής συγγραφής υποχρεώσεων.</w:t>
            </w:r>
          </w:p>
        </w:tc>
      </w:tr>
      <w:tr w:rsidR="008D4257" w:rsidRPr="006723EA" w:rsidTr="00595B23">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3245"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sidRPr="006723EA">
              <w:rPr>
                <w:rFonts w:ascii="Arial" w:hAnsi="Arial"/>
                <w:b/>
                <w:bCs/>
                <w:sz w:val="22"/>
                <w:szCs w:val="22"/>
              </w:rPr>
              <w:t>ΜΟΝΑΔΑ ΜΕΤΡΗΣΗΣ</w:t>
            </w:r>
          </w:p>
        </w:tc>
        <w:tc>
          <w:tcPr>
            <w:tcW w:w="1180"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b/>
                <w:bCs/>
                <w:sz w:val="22"/>
                <w:szCs w:val="22"/>
                <w:lang w:val="en-US"/>
              </w:rPr>
            </w:pPr>
            <w:r w:rsidRPr="0040270D">
              <w:rPr>
                <w:rFonts w:ascii="Arial" w:hAnsi="Arial"/>
                <w:b/>
                <w:bCs/>
                <w:sz w:val="22"/>
                <w:szCs w:val="22"/>
                <w:lang w:val="en-US"/>
              </w:rPr>
              <w:t>Kg</w:t>
            </w: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3245" w:type="dxa"/>
            <w:tcBorders>
              <w:top w:val="nil"/>
              <w:left w:val="nil"/>
              <w:bottom w:val="nil"/>
              <w:right w:val="nil"/>
            </w:tcBorders>
            <w:shd w:val="clear" w:color="auto" w:fill="auto"/>
            <w:vAlign w:val="center"/>
          </w:tcPr>
          <w:p w:rsidR="008D4257" w:rsidRPr="006723EA" w:rsidRDefault="008D4257" w:rsidP="00595B23">
            <w:pPr>
              <w:rPr>
                <w:rFonts w:ascii="Arial" w:hAnsi="Arial"/>
                <w:sz w:val="22"/>
                <w:szCs w:val="22"/>
              </w:rPr>
            </w:pPr>
            <w:r w:rsidRPr="006723EA">
              <w:rPr>
                <w:rFonts w:ascii="Arial" w:hAnsi="Arial"/>
                <w:sz w:val="22"/>
                <w:szCs w:val="22"/>
              </w:rPr>
              <w:t xml:space="preserve">Τιμή ανά </w:t>
            </w:r>
            <w:r>
              <w:rPr>
                <w:rFonts w:ascii="Arial" w:hAnsi="Arial"/>
                <w:sz w:val="22"/>
                <w:szCs w:val="22"/>
              </w:rPr>
              <w:t>κιλό</w:t>
            </w:r>
          </w:p>
        </w:tc>
        <w:tc>
          <w:tcPr>
            <w:tcW w:w="11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p>
        </w:tc>
        <w:tc>
          <w:tcPr>
            <w:tcW w:w="2280" w:type="dxa"/>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sz w:val="22"/>
                <w:szCs w:val="22"/>
              </w:rPr>
            </w:pPr>
          </w:p>
        </w:tc>
      </w:tr>
      <w:tr w:rsidR="008D4257" w:rsidRPr="006723EA" w:rsidTr="00595B23">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000000"/>
            </w:tcBorders>
            <w:shd w:val="clear" w:color="auto" w:fill="auto"/>
            <w:vAlign w:val="center"/>
          </w:tcPr>
          <w:p w:rsidR="008D4257" w:rsidRPr="006723EA" w:rsidRDefault="008D4257" w:rsidP="00595B23">
            <w:pPr>
              <w:rPr>
                <w:rFonts w:ascii="Arial" w:hAnsi="Arial"/>
                <w:i/>
                <w:iCs/>
                <w:sz w:val="22"/>
                <w:szCs w:val="22"/>
              </w:rPr>
            </w:pPr>
            <w:r w:rsidRPr="006723EA">
              <w:rPr>
                <w:rFonts w:ascii="Arial" w:hAnsi="Arial"/>
                <w:i/>
                <w:iCs/>
                <w:sz w:val="22"/>
                <w:szCs w:val="22"/>
              </w:rPr>
              <w:t>ΟΛΟΓΡΑΦΩΣ</w:t>
            </w:r>
          </w:p>
        </w:tc>
        <w:tc>
          <w:tcPr>
            <w:tcW w:w="2280"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i/>
                <w:iCs/>
                <w:sz w:val="22"/>
                <w:szCs w:val="22"/>
              </w:rPr>
            </w:pPr>
            <w:r w:rsidRPr="006723EA">
              <w:rPr>
                <w:rFonts w:ascii="Arial" w:hAnsi="Arial"/>
                <w:i/>
                <w:iCs/>
                <w:sz w:val="22"/>
                <w:szCs w:val="22"/>
              </w:rPr>
              <w:t>ΑΡΙΘΜΗΤΙΚΩΣ</w:t>
            </w:r>
          </w:p>
        </w:tc>
      </w:tr>
      <w:tr w:rsidR="008D4257" w:rsidRPr="006723EA" w:rsidTr="00595B23">
        <w:trPr>
          <w:trHeight w:val="402"/>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b/>
                <w:bCs/>
                <w:sz w:val="18"/>
                <w:szCs w:val="18"/>
              </w:rPr>
            </w:pPr>
            <w:r w:rsidRPr="006723EA">
              <w:rPr>
                <w:rFonts w:ascii="Arial" w:hAnsi="Arial"/>
                <w:b/>
                <w:bCs/>
                <w:sz w:val="18"/>
                <w:szCs w:val="18"/>
              </w:rPr>
              <w:t>3</w:t>
            </w:r>
          </w:p>
        </w:tc>
        <w:tc>
          <w:tcPr>
            <w:tcW w:w="3245"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sidRPr="006723EA">
              <w:rPr>
                <w:rFonts w:ascii="Arial" w:hAnsi="Arial"/>
                <w:b/>
                <w:bCs/>
                <w:sz w:val="22"/>
                <w:szCs w:val="22"/>
              </w:rPr>
              <w:t>Άρθρο (Α.Τ.)</w:t>
            </w:r>
          </w:p>
        </w:tc>
        <w:tc>
          <w:tcPr>
            <w:tcW w:w="1180"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b/>
                <w:bCs/>
                <w:sz w:val="22"/>
                <w:szCs w:val="22"/>
              </w:rPr>
            </w:pPr>
            <w:r w:rsidRPr="006723EA">
              <w:rPr>
                <w:rFonts w:ascii="Arial" w:hAnsi="Arial"/>
                <w:b/>
                <w:bCs/>
                <w:sz w:val="22"/>
                <w:szCs w:val="22"/>
              </w:rPr>
              <w:t>1.3</w:t>
            </w: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10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9685" w:type="dxa"/>
            <w:gridSpan w:val="6"/>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sz w:val="22"/>
                <w:szCs w:val="22"/>
              </w:rPr>
            </w:pPr>
            <w:r w:rsidRPr="006723EA">
              <w:rPr>
                <w:rFonts w:ascii="Arial" w:hAnsi="Arial"/>
                <w:sz w:val="22"/>
                <w:szCs w:val="22"/>
              </w:rPr>
              <w:t xml:space="preserve">Για την προμήθεια </w:t>
            </w:r>
            <w:r w:rsidRPr="0040270D">
              <w:rPr>
                <w:rFonts w:ascii="Arial" w:hAnsi="Arial" w:cs="Arial"/>
                <w:sz w:val="22"/>
                <w:szCs w:val="22"/>
              </w:rPr>
              <w:t>Kατιονικ</w:t>
            </w:r>
            <w:r>
              <w:rPr>
                <w:rFonts w:ascii="Arial" w:hAnsi="Arial" w:cs="Arial"/>
                <w:sz w:val="22"/>
                <w:szCs w:val="22"/>
              </w:rPr>
              <w:t>ού</w:t>
            </w:r>
            <w:r w:rsidRPr="0040270D">
              <w:rPr>
                <w:rFonts w:ascii="Arial" w:hAnsi="Arial" w:cs="Arial"/>
                <w:sz w:val="22"/>
                <w:szCs w:val="22"/>
              </w:rPr>
              <w:t xml:space="preserve"> πολυηλεκτρολύτη</w:t>
            </w:r>
            <w:r>
              <w:rPr>
                <w:rFonts w:ascii="Arial" w:hAnsi="Arial" w:cs="Arial"/>
                <w:sz w:val="22"/>
                <w:szCs w:val="22"/>
              </w:rPr>
              <w:t xml:space="preserve"> </w:t>
            </w:r>
            <w:r w:rsidRPr="006723EA">
              <w:rPr>
                <w:rFonts w:ascii="Arial" w:hAnsi="Arial"/>
                <w:sz w:val="22"/>
                <w:szCs w:val="22"/>
              </w:rPr>
              <w:t>για τις ανάγκες της Υπηρεσίας, όπως ακριβώς περιγράφεται στις τεχνικές προδιαγραφές της μελέτης, σύμφωνα με τους όρους και τις προϋποθέσεις της γενικής και ειδικής συγγραφής υποχρεώσεων.</w:t>
            </w:r>
          </w:p>
        </w:tc>
      </w:tr>
      <w:tr w:rsidR="008D4257" w:rsidRPr="006723EA" w:rsidTr="00595B23">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3245"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r w:rsidRPr="006723EA">
              <w:rPr>
                <w:rFonts w:ascii="Arial" w:hAnsi="Arial"/>
                <w:b/>
                <w:bCs/>
                <w:sz w:val="22"/>
                <w:szCs w:val="22"/>
              </w:rPr>
              <w:t>ΜΟΝΑΔΑ ΜΕΤΡΗΣΗΣ</w:t>
            </w:r>
          </w:p>
        </w:tc>
        <w:tc>
          <w:tcPr>
            <w:tcW w:w="1180" w:type="dxa"/>
            <w:tcBorders>
              <w:top w:val="nil"/>
              <w:left w:val="nil"/>
              <w:bottom w:val="single" w:sz="4" w:space="0" w:color="auto"/>
              <w:right w:val="single" w:sz="4" w:space="0" w:color="auto"/>
            </w:tcBorders>
            <w:shd w:val="clear" w:color="auto" w:fill="auto"/>
            <w:vAlign w:val="center"/>
          </w:tcPr>
          <w:p w:rsidR="008D4257" w:rsidRPr="0040270D" w:rsidRDefault="008D4257" w:rsidP="00595B23">
            <w:pPr>
              <w:jc w:val="center"/>
              <w:rPr>
                <w:rFonts w:ascii="Arial" w:hAnsi="Arial"/>
                <w:b/>
                <w:bCs/>
                <w:sz w:val="22"/>
                <w:szCs w:val="22"/>
                <w:lang w:val="en-US"/>
              </w:rPr>
            </w:pPr>
            <w:r w:rsidRPr="0040270D">
              <w:rPr>
                <w:rFonts w:ascii="Arial" w:hAnsi="Arial"/>
                <w:b/>
                <w:bCs/>
                <w:sz w:val="22"/>
                <w:szCs w:val="22"/>
                <w:lang w:val="en-US"/>
              </w:rPr>
              <w:t>Kg</w:t>
            </w: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3245" w:type="dxa"/>
            <w:tcBorders>
              <w:top w:val="nil"/>
              <w:left w:val="nil"/>
              <w:bottom w:val="nil"/>
              <w:right w:val="nil"/>
            </w:tcBorders>
            <w:shd w:val="clear" w:color="auto" w:fill="auto"/>
            <w:vAlign w:val="center"/>
          </w:tcPr>
          <w:p w:rsidR="008D4257" w:rsidRPr="006723EA" w:rsidRDefault="008D4257" w:rsidP="00595B23">
            <w:pPr>
              <w:rPr>
                <w:rFonts w:ascii="Arial" w:hAnsi="Arial"/>
                <w:sz w:val="22"/>
                <w:szCs w:val="22"/>
              </w:rPr>
            </w:pPr>
            <w:r w:rsidRPr="006723EA">
              <w:rPr>
                <w:rFonts w:ascii="Arial" w:hAnsi="Arial"/>
                <w:sz w:val="22"/>
                <w:szCs w:val="22"/>
              </w:rPr>
              <w:t xml:space="preserve">Τιμή ανά </w:t>
            </w:r>
            <w:r>
              <w:rPr>
                <w:rFonts w:ascii="Arial" w:hAnsi="Arial"/>
                <w:sz w:val="22"/>
                <w:szCs w:val="22"/>
              </w:rPr>
              <w:t>κιλό</w:t>
            </w:r>
          </w:p>
        </w:tc>
        <w:tc>
          <w:tcPr>
            <w:tcW w:w="11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2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10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880" w:type="dxa"/>
            <w:tcBorders>
              <w:top w:val="nil"/>
              <w:left w:val="nil"/>
              <w:bottom w:val="nil"/>
              <w:right w:val="nil"/>
            </w:tcBorders>
            <w:shd w:val="clear" w:color="auto" w:fill="auto"/>
            <w:vAlign w:val="center"/>
          </w:tcPr>
          <w:p w:rsidR="008D4257" w:rsidRPr="006723EA" w:rsidRDefault="008D4257" w:rsidP="00595B23">
            <w:pPr>
              <w:jc w:val="center"/>
              <w:rPr>
                <w:rFonts w:ascii="Arial" w:hAnsi="Arial"/>
                <w:sz w:val="18"/>
                <w:szCs w:val="18"/>
              </w:rPr>
            </w:pPr>
          </w:p>
        </w:tc>
        <w:tc>
          <w:tcPr>
            <w:tcW w:w="2280" w:type="dxa"/>
            <w:tcBorders>
              <w:top w:val="nil"/>
              <w:left w:val="nil"/>
              <w:bottom w:val="nil"/>
              <w:right w:val="single" w:sz="4" w:space="0" w:color="auto"/>
            </w:tcBorders>
            <w:shd w:val="clear" w:color="auto" w:fill="auto"/>
            <w:vAlign w:val="center"/>
          </w:tcPr>
          <w:p w:rsidR="008D4257" w:rsidRPr="006723EA" w:rsidRDefault="008D4257" w:rsidP="00595B23">
            <w:pPr>
              <w:jc w:val="center"/>
              <w:rPr>
                <w:rFonts w:ascii="Arial" w:hAnsi="Arial"/>
                <w:sz w:val="18"/>
                <w:szCs w:val="18"/>
              </w:rPr>
            </w:pPr>
            <w:r w:rsidRPr="006723EA">
              <w:rPr>
                <w:rFonts w:ascii="Arial" w:hAnsi="Arial"/>
                <w:sz w:val="18"/>
                <w:szCs w:val="18"/>
              </w:rPr>
              <w:t> </w:t>
            </w:r>
          </w:p>
        </w:tc>
      </w:tr>
      <w:tr w:rsidR="008D4257" w:rsidRPr="006723EA" w:rsidTr="00595B23">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rPr>
                <w:rFonts w:ascii="Arial" w:hAnsi="Arial"/>
                <w:b/>
                <w:bCs/>
                <w:sz w:val="22"/>
                <w:szCs w:val="22"/>
              </w:rPr>
            </w:pPr>
          </w:p>
        </w:tc>
        <w:tc>
          <w:tcPr>
            <w:tcW w:w="2280" w:type="dxa"/>
            <w:tcBorders>
              <w:top w:val="single" w:sz="4" w:space="0" w:color="auto"/>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sz w:val="22"/>
                <w:szCs w:val="22"/>
              </w:rPr>
            </w:pPr>
          </w:p>
        </w:tc>
      </w:tr>
      <w:tr w:rsidR="008D4257" w:rsidRPr="006723EA" w:rsidTr="00595B23">
        <w:trPr>
          <w:trHeight w:val="402"/>
        </w:trPr>
        <w:tc>
          <w:tcPr>
            <w:tcW w:w="540" w:type="dxa"/>
            <w:vMerge/>
            <w:tcBorders>
              <w:top w:val="nil"/>
              <w:left w:val="single" w:sz="4" w:space="0" w:color="auto"/>
              <w:bottom w:val="single" w:sz="4" w:space="0" w:color="auto"/>
              <w:right w:val="single" w:sz="4" w:space="0" w:color="auto"/>
            </w:tcBorders>
            <w:vAlign w:val="center"/>
          </w:tcPr>
          <w:p w:rsidR="008D4257" w:rsidRPr="006723EA" w:rsidRDefault="008D4257" w:rsidP="00595B23">
            <w:pPr>
              <w:rPr>
                <w:rFonts w:ascii="Arial" w:hAnsi="Arial"/>
                <w:b/>
                <w:bCs/>
                <w:sz w:val="18"/>
                <w:szCs w:val="18"/>
              </w:rPr>
            </w:pPr>
          </w:p>
        </w:tc>
        <w:tc>
          <w:tcPr>
            <w:tcW w:w="7405" w:type="dxa"/>
            <w:gridSpan w:val="5"/>
            <w:tcBorders>
              <w:top w:val="single" w:sz="4" w:space="0" w:color="auto"/>
              <w:left w:val="nil"/>
              <w:bottom w:val="single" w:sz="4" w:space="0" w:color="auto"/>
              <w:right w:val="single" w:sz="4" w:space="0" w:color="000000"/>
            </w:tcBorders>
            <w:shd w:val="clear" w:color="auto" w:fill="auto"/>
            <w:vAlign w:val="center"/>
          </w:tcPr>
          <w:p w:rsidR="008D4257" w:rsidRPr="006723EA" w:rsidRDefault="008D4257" w:rsidP="00595B23">
            <w:pPr>
              <w:rPr>
                <w:rFonts w:ascii="Arial" w:hAnsi="Arial"/>
                <w:i/>
                <w:iCs/>
                <w:sz w:val="22"/>
                <w:szCs w:val="22"/>
              </w:rPr>
            </w:pPr>
            <w:r w:rsidRPr="006723EA">
              <w:rPr>
                <w:rFonts w:ascii="Arial" w:hAnsi="Arial"/>
                <w:i/>
                <w:iCs/>
                <w:sz w:val="22"/>
                <w:szCs w:val="22"/>
              </w:rPr>
              <w:t>ΟΛΟΓΡΑΦΩΣ</w:t>
            </w:r>
          </w:p>
        </w:tc>
        <w:tc>
          <w:tcPr>
            <w:tcW w:w="2280" w:type="dxa"/>
            <w:tcBorders>
              <w:top w:val="nil"/>
              <w:left w:val="nil"/>
              <w:bottom w:val="single" w:sz="4" w:space="0" w:color="auto"/>
              <w:right w:val="single" w:sz="4" w:space="0" w:color="auto"/>
            </w:tcBorders>
            <w:shd w:val="clear" w:color="auto" w:fill="auto"/>
            <w:vAlign w:val="center"/>
          </w:tcPr>
          <w:p w:rsidR="008D4257" w:rsidRPr="006723EA" w:rsidRDefault="008D4257" w:rsidP="00595B23">
            <w:pPr>
              <w:jc w:val="center"/>
              <w:rPr>
                <w:rFonts w:ascii="Arial" w:hAnsi="Arial"/>
                <w:i/>
                <w:iCs/>
                <w:sz w:val="22"/>
                <w:szCs w:val="22"/>
              </w:rPr>
            </w:pPr>
            <w:r w:rsidRPr="006723EA">
              <w:rPr>
                <w:rFonts w:ascii="Arial" w:hAnsi="Arial"/>
                <w:i/>
                <w:iCs/>
                <w:sz w:val="22"/>
                <w:szCs w:val="22"/>
              </w:rPr>
              <w:t>ΑΡΙΘΜΗΤΙΚΩΣ</w:t>
            </w:r>
          </w:p>
        </w:tc>
      </w:tr>
    </w:tbl>
    <w:p w:rsidR="000A484A" w:rsidRPr="00071AC8" w:rsidRDefault="000A484A" w:rsidP="008D4257">
      <w:pPr>
        <w:rPr>
          <w:rFonts w:ascii="Arial" w:hAnsi="Arial" w:cs="Arial"/>
          <w:b/>
          <w:bCs/>
          <w:color w:val="000000"/>
          <w:sz w:val="22"/>
          <w:szCs w:val="22"/>
          <w:u w:val="single"/>
        </w:rPr>
      </w:pPr>
    </w:p>
    <w:p w:rsidR="00EC3501" w:rsidRPr="00071AC8" w:rsidRDefault="00EC3501" w:rsidP="00EC3501">
      <w:pPr>
        <w:jc w:val="center"/>
        <w:rPr>
          <w:rFonts w:ascii="Arial" w:hAnsi="Arial" w:cs="Arial"/>
          <w:sz w:val="22"/>
          <w:szCs w:val="22"/>
        </w:rPr>
      </w:pPr>
      <w:r w:rsidRPr="00071AC8">
        <w:rPr>
          <w:rFonts w:ascii="Arial" w:hAnsi="Arial" w:cs="Arial"/>
          <w:sz w:val="22"/>
          <w:szCs w:val="22"/>
        </w:rPr>
        <w:t>Ο ΠΡΟΣΦΕΡΩΝ</w:t>
      </w:r>
    </w:p>
    <w:p w:rsidR="00EC3501" w:rsidRPr="00071AC8" w:rsidRDefault="00EC3501" w:rsidP="00EC3501">
      <w:pPr>
        <w:jc w:val="center"/>
        <w:rPr>
          <w:rFonts w:ascii="Arial" w:hAnsi="Arial" w:cs="Arial"/>
          <w:sz w:val="22"/>
          <w:szCs w:val="22"/>
        </w:rPr>
      </w:pPr>
    </w:p>
    <w:p w:rsidR="00EC3501" w:rsidRPr="00071AC8" w:rsidRDefault="00C610DB" w:rsidP="00EC3501">
      <w:pPr>
        <w:jc w:val="center"/>
        <w:rPr>
          <w:rFonts w:ascii="Arial" w:hAnsi="Arial" w:cs="Arial"/>
          <w:sz w:val="22"/>
          <w:szCs w:val="22"/>
        </w:rPr>
      </w:pPr>
      <w:r w:rsidRPr="00071AC8">
        <w:rPr>
          <w:rFonts w:ascii="Arial" w:hAnsi="Arial" w:cs="Arial"/>
          <w:sz w:val="22"/>
          <w:szCs w:val="22"/>
        </w:rPr>
        <w:t>ΚΙΛΚΙΣ</w:t>
      </w:r>
      <w:r w:rsidR="00EC3501" w:rsidRPr="00071AC8">
        <w:rPr>
          <w:rFonts w:ascii="Arial" w:hAnsi="Arial" w:cs="Arial"/>
          <w:sz w:val="22"/>
          <w:szCs w:val="22"/>
        </w:rPr>
        <w:t xml:space="preserve">  ……../………../201</w:t>
      </w:r>
      <w:r w:rsidR="00027882" w:rsidRPr="00071AC8">
        <w:rPr>
          <w:rFonts w:ascii="Arial" w:hAnsi="Arial" w:cs="Arial"/>
          <w:sz w:val="22"/>
          <w:szCs w:val="22"/>
        </w:rPr>
        <w:t>3</w:t>
      </w:r>
    </w:p>
    <w:p w:rsidR="00EC3501" w:rsidRPr="00071AC8" w:rsidRDefault="00EC3501" w:rsidP="00EC3501">
      <w:pPr>
        <w:pStyle w:val="1"/>
        <w:ind w:right="2"/>
        <w:rPr>
          <w:rFonts w:ascii="Arial" w:hAnsi="Arial" w:cs="Arial"/>
          <w:b/>
          <w:bCs/>
          <w:i w:val="0"/>
          <w:iCs w:val="0"/>
          <w:sz w:val="22"/>
          <w:szCs w:val="22"/>
        </w:rPr>
      </w:pPr>
    </w:p>
    <w:p w:rsidR="00EC3501" w:rsidRPr="00071AC8" w:rsidRDefault="00EC3501" w:rsidP="00EC3501">
      <w:pPr>
        <w:rPr>
          <w:rFonts w:ascii="Arial" w:hAnsi="Arial" w:cs="Arial"/>
          <w:sz w:val="22"/>
          <w:szCs w:val="22"/>
        </w:rPr>
      </w:pPr>
    </w:p>
    <w:p w:rsidR="00EC3501" w:rsidRPr="00071AC8" w:rsidRDefault="00EC3501" w:rsidP="00EC3501">
      <w:pPr>
        <w:rPr>
          <w:rFonts w:ascii="Arial" w:hAnsi="Arial" w:cs="Arial"/>
          <w:sz w:val="22"/>
          <w:szCs w:val="22"/>
        </w:rPr>
      </w:pPr>
    </w:p>
    <w:p w:rsidR="00B1535B" w:rsidRPr="00071AC8" w:rsidRDefault="00B1535B">
      <w:pPr>
        <w:pStyle w:val="1"/>
        <w:ind w:right="2"/>
        <w:rPr>
          <w:rFonts w:ascii="Arial" w:hAnsi="Arial" w:cs="Arial"/>
          <w:b/>
          <w:bCs/>
          <w:i w:val="0"/>
          <w:iCs w:val="0"/>
          <w:sz w:val="22"/>
          <w:szCs w:val="22"/>
        </w:rPr>
      </w:pPr>
      <w:r w:rsidRPr="00071AC8">
        <w:rPr>
          <w:rFonts w:ascii="Arial" w:hAnsi="Arial" w:cs="Arial"/>
          <w:b/>
          <w:bCs/>
          <w:i w:val="0"/>
          <w:iCs w:val="0"/>
          <w:sz w:val="22"/>
          <w:szCs w:val="22"/>
        </w:rPr>
        <w:br w:type="page"/>
      </w:r>
    </w:p>
    <w:tbl>
      <w:tblPr>
        <w:tblpPr w:leftFromText="180" w:rightFromText="180" w:vertAnchor="page" w:horzAnchor="margin" w:tblpXSpec="center" w:tblpY="797"/>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6"/>
        <w:gridCol w:w="1344"/>
        <w:gridCol w:w="3332"/>
      </w:tblGrid>
      <w:tr w:rsidR="00B1535B" w:rsidRPr="00071AC8">
        <w:tblPrEx>
          <w:tblCellMar>
            <w:top w:w="0" w:type="dxa"/>
            <w:bottom w:w="0" w:type="dxa"/>
          </w:tblCellMar>
        </w:tblPrEx>
        <w:trPr>
          <w:cantSplit/>
          <w:trHeight w:val="327"/>
        </w:trPr>
        <w:tc>
          <w:tcPr>
            <w:tcW w:w="5596" w:type="dxa"/>
            <w:vMerge w:val="restart"/>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4676" w:type="dxa"/>
            <w:gridSpan w:val="2"/>
            <w:tcBorders>
              <w:top w:val="nil"/>
              <w:left w:val="nil"/>
              <w:bottom w:val="nil"/>
              <w:right w:val="nil"/>
            </w:tcBorders>
          </w:tcPr>
          <w:p w:rsidR="00B1535B" w:rsidRPr="00071AC8" w:rsidRDefault="00B1535B">
            <w:pPr>
              <w:ind w:right="5535"/>
              <w:jc w:val="center"/>
              <w:rPr>
                <w:rFonts w:ascii="Arial" w:hAnsi="Arial" w:cs="Arial"/>
                <w:sz w:val="22"/>
                <w:szCs w:val="22"/>
              </w:rPr>
            </w:pPr>
          </w:p>
        </w:tc>
      </w:tr>
      <w:tr w:rsidR="00B1535B" w:rsidRPr="00071AC8">
        <w:tblPrEx>
          <w:tblCellMar>
            <w:top w:w="0" w:type="dxa"/>
            <w:bottom w:w="0" w:type="dxa"/>
          </w:tblCellMar>
        </w:tblPrEx>
        <w:trPr>
          <w:cantSplit/>
          <w:trHeight w:val="300"/>
        </w:trPr>
        <w:tc>
          <w:tcPr>
            <w:tcW w:w="5596" w:type="dxa"/>
            <w:vMerge/>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widowControl w:val="0"/>
              <w:tabs>
                <w:tab w:val="left" w:pos="1034"/>
              </w:tabs>
              <w:autoSpaceDE w:val="0"/>
              <w:autoSpaceDN w:val="0"/>
              <w:adjustRightInd w:val="0"/>
              <w:spacing w:line="240" w:lineRule="exact"/>
              <w:ind w:left="-62" w:right="6"/>
              <w:rPr>
                <w:rFonts w:ascii="Arial" w:hAnsi="Arial" w:cs="Arial"/>
                <w:b/>
                <w:sz w:val="22"/>
                <w:szCs w:val="22"/>
              </w:rPr>
            </w:pPr>
          </w:p>
        </w:tc>
        <w:tc>
          <w:tcPr>
            <w:tcW w:w="3332" w:type="dxa"/>
            <w:tcBorders>
              <w:top w:val="nil"/>
              <w:left w:val="nil"/>
              <w:bottom w:val="nil"/>
              <w:right w:val="nil"/>
            </w:tcBorders>
            <w:vAlign w:val="center"/>
          </w:tcPr>
          <w:p w:rsidR="00B1535B" w:rsidRPr="00071AC8" w:rsidRDefault="00B1535B" w:rsidP="00C3333F">
            <w:pPr>
              <w:widowControl w:val="0"/>
              <w:autoSpaceDE w:val="0"/>
              <w:autoSpaceDN w:val="0"/>
              <w:adjustRightInd w:val="0"/>
              <w:spacing w:line="220" w:lineRule="exact"/>
              <w:ind w:left="-108" w:right="-63"/>
              <w:rPr>
                <w:rFonts w:ascii="Arial" w:hAnsi="Arial" w:cs="Arial"/>
                <w:sz w:val="22"/>
                <w:szCs w:val="22"/>
              </w:rPr>
            </w:pPr>
          </w:p>
        </w:tc>
      </w:tr>
      <w:tr w:rsidR="00C3333F" w:rsidRPr="00071AC8">
        <w:tblPrEx>
          <w:tblCellMar>
            <w:top w:w="0" w:type="dxa"/>
            <w:bottom w:w="0" w:type="dxa"/>
          </w:tblCellMar>
        </w:tblPrEx>
        <w:trPr>
          <w:cantSplit/>
          <w:trHeight w:val="336"/>
        </w:trPr>
        <w:tc>
          <w:tcPr>
            <w:tcW w:w="5596" w:type="dxa"/>
            <w:vMerge w:val="restart"/>
            <w:tcBorders>
              <w:top w:val="nil"/>
              <w:left w:val="nil"/>
              <w:bottom w:val="nil"/>
              <w:right w:val="nil"/>
            </w:tcBorders>
          </w:tcPr>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ΔΗΜΟΤΙΚΗ ΕΠΙΧΕΙΡΗΣΗ </w:t>
            </w:r>
          </w:p>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ΥΔΡΕΥΣΗΣ &amp; ΑΠΟΧΕΤΕΥΣΗΣ  </w:t>
            </w:r>
            <w:r w:rsidR="00C610DB" w:rsidRPr="00071AC8">
              <w:rPr>
                <w:rFonts w:ascii="Arial" w:hAnsi="Arial" w:cs="Arial"/>
                <w:b/>
                <w:bCs/>
                <w:sz w:val="22"/>
                <w:szCs w:val="22"/>
              </w:rPr>
              <w:t>ΚΙΛΚΙΣ</w:t>
            </w:r>
          </w:p>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Δ.Ε.Υ.Α. </w:t>
            </w:r>
            <w:r w:rsidR="00C610DB" w:rsidRPr="00071AC8">
              <w:rPr>
                <w:rFonts w:ascii="Arial" w:hAnsi="Arial" w:cs="Arial"/>
                <w:b/>
                <w:bCs/>
                <w:sz w:val="22"/>
                <w:szCs w:val="22"/>
              </w:rPr>
              <w:t>ΚΙΛΚΙΣ</w:t>
            </w:r>
            <w:r w:rsidRPr="00071AC8">
              <w:rPr>
                <w:rFonts w:ascii="Arial" w:hAnsi="Arial" w:cs="Arial"/>
                <w:b/>
                <w:bCs/>
                <w:sz w:val="22"/>
                <w:szCs w:val="22"/>
              </w:rPr>
              <w:t xml:space="preserve">   </w:t>
            </w:r>
          </w:p>
          <w:p w:rsidR="00C3333F" w:rsidRPr="00592887" w:rsidRDefault="00C3333F" w:rsidP="00C3333F">
            <w:pPr>
              <w:pStyle w:val="a4"/>
              <w:tabs>
                <w:tab w:val="left" w:pos="720"/>
              </w:tabs>
              <w:spacing w:line="240" w:lineRule="exact"/>
              <w:rPr>
                <w:rFonts w:ascii="Arial" w:hAnsi="Arial" w:cs="Arial"/>
                <w:sz w:val="22"/>
                <w:szCs w:val="22"/>
                <w:lang w:val="el-GR" w:eastAsia="el-GR"/>
              </w:rPr>
            </w:pPr>
            <w:r w:rsidRPr="00592887">
              <w:rPr>
                <w:rFonts w:ascii="Arial" w:hAnsi="Arial" w:cs="Arial"/>
                <w:sz w:val="22"/>
                <w:szCs w:val="22"/>
                <w:lang w:val="el-GR" w:eastAsia="el-GR"/>
              </w:rPr>
              <w:t xml:space="preserve">Δ/ΝΣΗ ΤΕΧΝΙΚΩΝ ΥΠΗΡΕΣΙΩΝ </w:t>
            </w:r>
          </w:p>
          <w:p w:rsidR="00C3333F" w:rsidRPr="00592887" w:rsidRDefault="00C3333F" w:rsidP="00C3333F">
            <w:pPr>
              <w:pStyle w:val="a4"/>
              <w:tabs>
                <w:tab w:val="left" w:pos="720"/>
              </w:tabs>
              <w:spacing w:line="240" w:lineRule="exact"/>
              <w:rPr>
                <w:rFonts w:ascii="Arial" w:hAnsi="Arial" w:cs="Arial"/>
                <w:sz w:val="22"/>
                <w:szCs w:val="22"/>
                <w:lang w:val="el-GR" w:eastAsia="el-GR"/>
              </w:rPr>
            </w:pPr>
          </w:p>
          <w:p w:rsidR="00C3333F" w:rsidRPr="00592887" w:rsidRDefault="00C3333F" w:rsidP="00C3333F">
            <w:pPr>
              <w:pStyle w:val="a4"/>
              <w:tabs>
                <w:tab w:val="left" w:pos="720"/>
              </w:tabs>
              <w:spacing w:line="240" w:lineRule="exact"/>
              <w:rPr>
                <w:rFonts w:ascii="Arial" w:hAnsi="Arial" w:cs="Arial"/>
                <w:sz w:val="22"/>
                <w:szCs w:val="22"/>
                <w:lang w:val="el-GR" w:eastAsia="el-GR"/>
              </w:rPr>
            </w:pPr>
          </w:p>
        </w:tc>
        <w:tc>
          <w:tcPr>
            <w:tcW w:w="1344" w:type="dxa"/>
            <w:tcBorders>
              <w:top w:val="nil"/>
              <w:left w:val="nil"/>
              <w:bottom w:val="nil"/>
              <w:right w:val="nil"/>
            </w:tcBorders>
            <w:vAlign w:val="center"/>
          </w:tcPr>
          <w:p w:rsidR="00C3333F" w:rsidRPr="00071AC8"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ΕΡΓΟ</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6E688C" w:rsidP="00C3333F">
            <w:pPr>
              <w:widowControl w:val="0"/>
              <w:autoSpaceDE w:val="0"/>
              <w:autoSpaceDN w:val="0"/>
              <w:adjustRightInd w:val="0"/>
              <w:spacing w:line="220" w:lineRule="exact"/>
              <w:ind w:left="-108" w:right="-63"/>
              <w:rPr>
                <w:rFonts w:ascii="Arial" w:hAnsi="Arial" w:cs="Arial"/>
                <w:sz w:val="22"/>
                <w:szCs w:val="22"/>
              </w:rPr>
            </w:pPr>
            <w:r w:rsidRPr="00071AC8">
              <w:rPr>
                <w:rFonts w:ascii="Arial" w:hAnsi="Arial" w:cs="Arial"/>
                <w:b/>
                <w:color w:val="000000"/>
                <w:sz w:val="22"/>
                <w:szCs w:val="22"/>
              </w:rPr>
              <w:t xml:space="preserve">Προμήθεια </w:t>
            </w:r>
            <w:r>
              <w:rPr>
                <w:rFonts w:ascii="Arial" w:hAnsi="Arial" w:cs="Arial"/>
                <w:b/>
                <w:color w:val="000000"/>
                <w:sz w:val="22"/>
                <w:szCs w:val="22"/>
              </w:rPr>
              <w:t xml:space="preserve">σωλήνων ύδρευσης-αποχέτευσης έτους </w:t>
            </w:r>
            <w:r w:rsidRPr="00071AC8">
              <w:rPr>
                <w:rFonts w:ascii="Arial" w:hAnsi="Arial" w:cs="Arial"/>
                <w:b/>
                <w:color w:val="000000"/>
                <w:sz w:val="22"/>
                <w:szCs w:val="22"/>
              </w:rPr>
              <w:t xml:space="preserve">  2013</w:t>
            </w:r>
          </w:p>
        </w:tc>
      </w:tr>
      <w:tr w:rsidR="00C3333F" w:rsidRPr="00071AC8">
        <w:tblPrEx>
          <w:tblCellMar>
            <w:top w:w="0" w:type="dxa"/>
            <w:bottom w:w="0" w:type="dxa"/>
          </w:tblCellMar>
        </w:tblPrEx>
        <w:trPr>
          <w:cantSplit/>
          <w:trHeight w:val="336"/>
        </w:trPr>
        <w:tc>
          <w:tcPr>
            <w:tcW w:w="5596" w:type="dxa"/>
            <w:vMerge/>
            <w:tcBorders>
              <w:top w:val="nil"/>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ΦΟΡΕΑΣ</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b/>
                <w:sz w:val="22"/>
                <w:szCs w:val="22"/>
              </w:rPr>
              <w:t xml:space="preserve">ΔΕΥΑ </w:t>
            </w:r>
            <w:r w:rsidR="00C610DB" w:rsidRPr="00071AC8">
              <w:rPr>
                <w:rFonts w:ascii="Arial" w:hAnsi="Arial" w:cs="Arial"/>
                <w:b/>
                <w:sz w:val="22"/>
                <w:szCs w:val="22"/>
              </w:rPr>
              <w:t>ΚΙΛΚΙΣ</w:t>
            </w:r>
            <w:r w:rsidRPr="00071AC8">
              <w:rPr>
                <w:rFonts w:ascii="Arial" w:hAnsi="Arial" w:cs="Arial"/>
                <w:b/>
                <w:sz w:val="22"/>
                <w:szCs w:val="22"/>
              </w:rPr>
              <w:t xml:space="preserve"> </w:t>
            </w:r>
          </w:p>
        </w:tc>
      </w:tr>
      <w:tr w:rsidR="00C3333F" w:rsidRPr="00071AC8">
        <w:tblPrEx>
          <w:tblCellMar>
            <w:top w:w="0" w:type="dxa"/>
            <w:bottom w:w="0" w:type="dxa"/>
          </w:tblCellMar>
        </w:tblPrEx>
        <w:trPr>
          <w:cantSplit/>
          <w:trHeight w:val="336"/>
        </w:trPr>
        <w:tc>
          <w:tcPr>
            <w:tcW w:w="5596" w:type="dxa"/>
            <w:vMerge/>
            <w:tcBorders>
              <w:top w:val="nil"/>
              <w:left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sz w:val="22"/>
                <w:szCs w:val="22"/>
              </w:rPr>
            </w:pPr>
            <w:r w:rsidRPr="00071AC8">
              <w:rPr>
                <w:rFonts w:ascii="Arial" w:hAnsi="Arial" w:cs="Arial"/>
                <w:b/>
                <w:sz w:val="22"/>
                <w:szCs w:val="22"/>
              </w:rPr>
              <w:t>ΠΡΟΫΠΟΛ.</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C746AC" w:rsidP="00C3333F">
            <w:pPr>
              <w:ind w:left="-108"/>
              <w:rPr>
                <w:rFonts w:ascii="Arial" w:hAnsi="Arial" w:cs="Arial"/>
                <w:b/>
                <w:bCs/>
                <w:iCs/>
                <w:sz w:val="22"/>
                <w:szCs w:val="22"/>
              </w:rPr>
            </w:pPr>
            <w:r>
              <w:rPr>
                <w:rFonts w:ascii="Arial" w:hAnsi="Arial" w:cs="Arial"/>
                <w:b/>
                <w:sz w:val="22"/>
                <w:szCs w:val="22"/>
                <w:lang w:val="en-US"/>
              </w:rPr>
              <w:t>59</w:t>
            </w:r>
            <w:r w:rsidR="00F671C4">
              <w:rPr>
                <w:rFonts w:ascii="Arial" w:hAnsi="Arial" w:cs="Arial"/>
                <w:b/>
                <w:sz w:val="22"/>
                <w:szCs w:val="22"/>
              </w:rPr>
              <w:t>.</w:t>
            </w:r>
            <w:r>
              <w:rPr>
                <w:rFonts w:ascii="Arial" w:hAnsi="Arial" w:cs="Arial"/>
                <w:b/>
                <w:sz w:val="22"/>
                <w:szCs w:val="22"/>
                <w:lang w:val="en-US"/>
              </w:rPr>
              <w:t>82</w:t>
            </w:r>
            <w:r w:rsidR="00F671C4">
              <w:rPr>
                <w:rFonts w:ascii="Arial" w:hAnsi="Arial" w:cs="Arial"/>
                <w:b/>
                <w:sz w:val="22"/>
                <w:szCs w:val="22"/>
              </w:rPr>
              <w:t>0,00</w:t>
            </w:r>
            <w:r w:rsidR="00C3333F" w:rsidRPr="00071AC8">
              <w:rPr>
                <w:rFonts w:ascii="Arial" w:hAnsi="Arial" w:cs="Arial"/>
                <w:b/>
                <w:sz w:val="22"/>
                <w:szCs w:val="22"/>
              </w:rPr>
              <w:t xml:space="preserve">  € +23% ΦΠΑ</w:t>
            </w:r>
          </w:p>
        </w:tc>
      </w:tr>
      <w:tr w:rsidR="00C3333F" w:rsidRPr="00071AC8">
        <w:tblPrEx>
          <w:tblCellMar>
            <w:top w:w="0" w:type="dxa"/>
            <w:bottom w:w="0" w:type="dxa"/>
          </w:tblCellMar>
        </w:tblPrEx>
        <w:trPr>
          <w:cantSplit/>
          <w:trHeight w:val="336"/>
        </w:trPr>
        <w:tc>
          <w:tcPr>
            <w:tcW w:w="5596" w:type="dxa"/>
            <w:vMerge/>
            <w:tcBorders>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bCs/>
                <w:sz w:val="22"/>
                <w:szCs w:val="22"/>
              </w:rPr>
            </w:pPr>
            <w:r w:rsidRPr="00071AC8">
              <w:rPr>
                <w:rFonts w:ascii="Arial" w:hAnsi="Arial" w:cs="Arial"/>
                <w:b/>
                <w:sz w:val="22"/>
                <w:szCs w:val="22"/>
              </w:rPr>
              <w:t>ΠΗΓΗ</w:t>
            </w:r>
            <w:r w:rsidRPr="00071AC8">
              <w:rPr>
                <w:rFonts w:ascii="Arial" w:hAnsi="Arial" w:cs="Arial"/>
                <w:b/>
                <w:sz w:val="22"/>
                <w:szCs w:val="22"/>
              </w:rPr>
              <w:tab/>
              <w:t xml:space="preserve">: </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sz w:val="22"/>
                <w:szCs w:val="22"/>
              </w:rPr>
              <w:t>ΙΔΙΟΙ ΠΟΡΟΙ</w:t>
            </w:r>
          </w:p>
        </w:tc>
      </w:tr>
    </w:tbl>
    <w:p w:rsidR="00B1535B" w:rsidRPr="00071AC8" w:rsidRDefault="00B1535B">
      <w:pPr>
        <w:pStyle w:val="4"/>
        <w:spacing w:after="120"/>
        <w:ind w:left="0" w:firstLine="0"/>
        <w:jc w:val="center"/>
        <w:rPr>
          <w:rFonts w:ascii="Arial" w:hAnsi="Arial" w:cs="Arial"/>
          <w:bCs w:val="0"/>
          <w:sz w:val="22"/>
          <w:szCs w:val="22"/>
          <w:u w:val="single"/>
        </w:rPr>
      </w:pPr>
      <w:r w:rsidRPr="00071AC8">
        <w:rPr>
          <w:rFonts w:ascii="Arial" w:hAnsi="Arial" w:cs="Arial"/>
          <w:bCs w:val="0"/>
          <w:sz w:val="22"/>
          <w:szCs w:val="22"/>
          <w:u w:val="single"/>
        </w:rPr>
        <w:t>ΤΕΧΝΙΚΕΣ ΠΡΟΔΙΑΓΡΑΦΕΣ</w:t>
      </w:r>
    </w:p>
    <w:p w:rsidR="00F517EF" w:rsidRPr="00071AC8" w:rsidRDefault="00F517EF" w:rsidP="00F517EF">
      <w:pPr>
        <w:rPr>
          <w:rFonts w:ascii="Arial" w:hAnsi="Arial" w:cs="Arial"/>
          <w:sz w:val="22"/>
          <w:szCs w:val="22"/>
        </w:rPr>
      </w:pPr>
    </w:p>
    <w:p w:rsidR="00B1535B" w:rsidRPr="00071AC8" w:rsidRDefault="00B1535B">
      <w:pPr>
        <w:shd w:val="clear" w:color="auto" w:fill="FFFFFF"/>
        <w:spacing w:after="120"/>
        <w:rPr>
          <w:rFonts w:ascii="Arial" w:hAnsi="Arial" w:cs="Arial"/>
          <w:sz w:val="22"/>
          <w:szCs w:val="22"/>
        </w:rPr>
      </w:pPr>
      <w:r w:rsidRPr="00071AC8">
        <w:rPr>
          <w:rFonts w:ascii="Arial" w:hAnsi="Arial" w:cs="Arial"/>
          <w:sz w:val="22"/>
          <w:szCs w:val="22"/>
          <w:u w:val="single"/>
        </w:rPr>
        <w:t>Άρθρο 1°:</w:t>
      </w:r>
      <w:r w:rsidRPr="00071AC8">
        <w:rPr>
          <w:rFonts w:ascii="Arial" w:hAnsi="Arial" w:cs="Arial"/>
          <w:sz w:val="22"/>
          <w:szCs w:val="22"/>
        </w:rPr>
        <w:t xml:space="preserve"> Αντικείμενο προμήθειας</w:t>
      </w:r>
    </w:p>
    <w:p w:rsidR="00B1535B" w:rsidRPr="00071AC8" w:rsidRDefault="00B1535B">
      <w:pPr>
        <w:pStyle w:val="30"/>
        <w:ind w:left="0"/>
        <w:jc w:val="both"/>
        <w:rPr>
          <w:rFonts w:ascii="Arial" w:hAnsi="Arial" w:cs="Arial"/>
          <w:sz w:val="22"/>
          <w:szCs w:val="22"/>
        </w:rPr>
      </w:pPr>
      <w:r w:rsidRPr="00071AC8">
        <w:rPr>
          <w:rFonts w:ascii="Arial" w:hAnsi="Arial" w:cs="Arial"/>
          <w:sz w:val="22"/>
          <w:szCs w:val="22"/>
        </w:rPr>
        <w:t xml:space="preserve">Η μελέτη αυτή συντάσσεται από </w:t>
      </w:r>
      <w:r w:rsidR="00DD5421" w:rsidRPr="00071AC8">
        <w:rPr>
          <w:rFonts w:ascii="Arial" w:hAnsi="Arial" w:cs="Arial"/>
          <w:sz w:val="22"/>
          <w:szCs w:val="22"/>
        </w:rPr>
        <w:t xml:space="preserve">την ΔΕΥΑ </w:t>
      </w:r>
      <w:r w:rsidR="00C610DB" w:rsidRPr="00071AC8">
        <w:rPr>
          <w:rFonts w:ascii="Arial" w:hAnsi="Arial" w:cs="Arial"/>
          <w:sz w:val="22"/>
          <w:szCs w:val="22"/>
        </w:rPr>
        <w:t>ΚΙΛΚΙΣ</w:t>
      </w:r>
      <w:r w:rsidR="008D4257">
        <w:rPr>
          <w:rFonts w:ascii="Arial" w:hAnsi="Arial" w:cs="Arial"/>
          <w:sz w:val="22"/>
          <w:szCs w:val="22"/>
        </w:rPr>
        <w:t xml:space="preserve"> </w:t>
      </w:r>
      <w:r w:rsidRPr="00071AC8">
        <w:rPr>
          <w:rFonts w:ascii="Arial" w:hAnsi="Arial" w:cs="Arial"/>
          <w:sz w:val="22"/>
          <w:szCs w:val="22"/>
        </w:rPr>
        <w:t xml:space="preserve">και αναφέρεται στην προμήθεια </w:t>
      </w:r>
      <w:r w:rsidR="008D4257">
        <w:rPr>
          <w:rFonts w:ascii="Arial" w:hAnsi="Arial" w:cs="Arial"/>
          <w:sz w:val="22"/>
          <w:szCs w:val="22"/>
        </w:rPr>
        <w:t xml:space="preserve">χημικών υλικών </w:t>
      </w:r>
      <w:r w:rsidRPr="00071AC8">
        <w:rPr>
          <w:rFonts w:ascii="Arial" w:hAnsi="Arial" w:cs="Arial"/>
          <w:sz w:val="22"/>
          <w:szCs w:val="22"/>
        </w:rPr>
        <w:t>για το έτος 201</w:t>
      </w:r>
      <w:r w:rsidR="00071AC8" w:rsidRPr="00071AC8">
        <w:rPr>
          <w:rFonts w:ascii="Arial" w:hAnsi="Arial" w:cs="Arial"/>
          <w:sz w:val="22"/>
          <w:szCs w:val="22"/>
        </w:rPr>
        <w:t>3</w:t>
      </w:r>
      <w:r w:rsidRPr="00071AC8">
        <w:rPr>
          <w:rFonts w:ascii="Arial" w:hAnsi="Arial" w:cs="Arial"/>
          <w:sz w:val="22"/>
          <w:szCs w:val="22"/>
        </w:rPr>
        <w:t xml:space="preserve">. Τα εν λόγω υλικά θα καλύψουν τις ανάγκες της </w:t>
      </w:r>
      <w:r w:rsidR="00DD5421" w:rsidRPr="00071AC8">
        <w:rPr>
          <w:rFonts w:ascii="Arial" w:hAnsi="Arial" w:cs="Arial"/>
          <w:sz w:val="22"/>
          <w:szCs w:val="22"/>
        </w:rPr>
        <w:t xml:space="preserve">ΔΕΥΑ </w:t>
      </w:r>
      <w:r w:rsidR="00C610DB" w:rsidRPr="00071AC8">
        <w:rPr>
          <w:rFonts w:ascii="Arial" w:hAnsi="Arial" w:cs="Arial"/>
          <w:sz w:val="22"/>
          <w:szCs w:val="22"/>
        </w:rPr>
        <w:t>ΚΙΛΚΙΣ</w:t>
      </w:r>
      <w:r w:rsidRPr="00071AC8">
        <w:rPr>
          <w:rFonts w:ascii="Arial" w:hAnsi="Arial" w:cs="Arial"/>
          <w:sz w:val="22"/>
          <w:szCs w:val="22"/>
        </w:rPr>
        <w:t>.</w:t>
      </w:r>
    </w:p>
    <w:p w:rsidR="00F517EF" w:rsidRPr="00071AC8" w:rsidRDefault="00F517EF">
      <w:pPr>
        <w:pStyle w:val="30"/>
        <w:ind w:left="0"/>
        <w:jc w:val="both"/>
        <w:rPr>
          <w:rFonts w:ascii="Arial" w:hAnsi="Arial" w:cs="Arial"/>
          <w:sz w:val="22"/>
          <w:szCs w:val="22"/>
        </w:rPr>
      </w:pPr>
    </w:p>
    <w:p w:rsidR="00B1535B" w:rsidRPr="00071AC8" w:rsidRDefault="00B1535B">
      <w:pPr>
        <w:shd w:val="clear" w:color="auto" w:fill="FFFFFF"/>
        <w:spacing w:after="120"/>
        <w:jc w:val="both"/>
        <w:rPr>
          <w:rFonts w:ascii="Arial" w:hAnsi="Arial" w:cs="Arial"/>
          <w:sz w:val="22"/>
          <w:szCs w:val="22"/>
        </w:rPr>
      </w:pPr>
      <w:r w:rsidRPr="00071AC8">
        <w:rPr>
          <w:rFonts w:ascii="Arial" w:hAnsi="Arial" w:cs="Arial"/>
          <w:sz w:val="22"/>
          <w:szCs w:val="22"/>
          <w:u w:val="single"/>
        </w:rPr>
        <w:t>Άρθρο 2°:</w:t>
      </w:r>
      <w:r w:rsidRPr="00071AC8">
        <w:rPr>
          <w:rFonts w:ascii="Arial" w:hAnsi="Arial" w:cs="Arial"/>
          <w:sz w:val="22"/>
          <w:szCs w:val="22"/>
        </w:rPr>
        <w:t xml:space="preserve"> Ισχύουσες διατάξεις</w:t>
      </w:r>
    </w:p>
    <w:p w:rsidR="00B1535B" w:rsidRPr="00071AC8" w:rsidRDefault="00B1535B">
      <w:pPr>
        <w:pStyle w:val="20"/>
        <w:spacing w:after="120"/>
        <w:rPr>
          <w:rFonts w:ascii="Arial" w:hAnsi="Arial" w:cs="Arial"/>
          <w:szCs w:val="22"/>
          <w:lang w:val="en-US"/>
        </w:rPr>
      </w:pPr>
      <w:r w:rsidRPr="00071AC8">
        <w:rPr>
          <w:rFonts w:ascii="Arial" w:hAnsi="Arial" w:cs="Arial"/>
          <w:szCs w:val="22"/>
        </w:rPr>
        <w:t>Ο διαγωνισμός και η προμήθεια θα γίνουν σύμφωνα με τις διατάξεις του 11389 Απόφαση Υπ. Εσωτερικών «Περί εκτέλεσης προμηθειών ΟΤΑ» του Ν. 3463/2006, τον Ν. 2286/95 και τις εκάστοτε ισχύουσες κατά την ημέρα ανακοίνωσης του διαγωνισμού διατάξεις.</w:t>
      </w:r>
    </w:p>
    <w:p w:rsidR="0053291E" w:rsidRPr="00071AC8" w:rsidRDefault="0053291E" w:rsidP="0053291E">
      <w:pPr>
        <w:pStyle w:val="20"/>
        <w:spacing w:after="120"/>
        <w:rPr>
          <w:rFonts w:ascii="Arial" w:hAnsi="Arial" w:cs="Arial"/>
          <w:szCs w:val="22"/>
          <w:lang w:val="en-US"/>
        </w:rPr>
      </w:pPr>
    </w:p>
    <w:p w:rsidR="0053291E" w:rsidRPr="00071AC8" w:rsidRDefault="0053291E" w:rsidP="0053291E">
      <w:pPr>
        <w:spacing w:after="120"/>
        <w:rPr>
          <w:rFonts w:ascii="Arial" w:hAnsi="Arial" w:cs="Arial"/>
          <w:b/>
          <w:color w:val="000000"/>
          <w:sz w:val="22"/>
          <w:szCs w:val="22"/>
          <w:u w:val="single"/>
        </w:rPr>
      </w:pPr>
      <w:r w:rsidRPr="00071AC8">
        <w:rPr>
          <w:rFonts w:ascii="Arial" w:hAnsi="Arial" w:cs="Arial"/>
          <w:b/>
          <w:color w:val="000000"/>
          <w:sz w:val="22"/>
          <w:szCs w:val="22"/>
          <w:u w:val="single"/>
        </w:rPr>
        <w:t xml:space="preserve">ΓΕΝΙΚΕΣ ΑΠΑΙΤΗΣΕΙΣ </w:t>
      </w:r>
    </w:p>
    <w:p w:rsidR="0053291E" w:rsidRPr="00071AC8" w:rsidRDefault="0053291E" w:rsidP="0053291E">
      <w:pPr>
        <w:spacing w:after="120"/>
        <w:jc w:val="center"/>
        <w:rPr>
          <w:rFonts w:ascii="Arial" w:hAnsi="Arial" w:cs="Arial"/>
          <w:b/>
          <w:color w:val="000000"/>
          <w:sz w:val="22"/>
          <w:szCs w:val="22"/>
          <w:u w:val="single"/>
        </w:rPr>
      </w:pPr>
    </w:p>
    <w:p w:rsidR="0068177E" w:rsidRPr="00071AC8" w:rsidRDefault="0068177E" w:rsidP="0068177E">
      <w:pPr>
        <w:pStyle w:val="20"/>
        <w:spacing w:after="120"/>
        <w:rPr>
          <w:rFonts w:ascii="Arial" w:hAnsi="Arial" w:cs="Arial"/>
          <w:szCs w:val="22"/>
        </w:rPr>
      </w:pPr>
      <w:r w:rsidRPr="00071AC8">
        <w:rPr>
          <w:rFonts w:ascii="Arial" w:hAnsi="Arial" w:cs="Arial"/>
          <w:szCs w:val="22"/>
        </w:rPr>
        <w:t xml:space="preserve">Ο προμηθευτής υποχρεούται να προσκομίσει, επί ποινή αποκλεισμού , για όλους τους κατασκευαστικούς οίκους των επιμέρους κατηγοριών προϊόντων τα εξής : </w:t>
      </w:r>
    </w:p>
    <w:p w:rsidR="0068177E" w:rsidRPr="00071AC8" w:rsidRDefault="0068177E" w:rsidP="00595B23">
      <w:pPr>
        <w:pStyle w:val="20"/>
        <w:numPr>
          <w:ilvl w:val="0"/>
          <w:numId w:val="20"/>
        </w:numPr>
        <w:spacing w:after="120"/>
        <w:rPr>
          <w:rFonts w:ascii="Arial" w:hAnsi="Arial" w:cs="Arial"/>
          <w:szCs w:val="22"/>
        </w:rPr>
      </w:pPr>
      <w:r w:rsidRPr="00071AC8">
        <w:rPr>
          <w:rFonts w:ascii="Arial" w:hAnsi="Arial" w:cs="Arial"/>
          <w:szCs w:val="22"/>
        </w:rPr>
        <w:t>Υπεύθυνη δήλωση στην οποία θα αναφέρονται τα εργοστάσια κατασκευής και συναρμολόγησης – δοκιμής των προσφερόμενων προϊόντων ανά κατηγορία.</w:t>
      </w:r>
    </w:p>
    <w:p w:rsidR="0068177E" w:rsidRPr="00071AC8" w:rsidRDefault="0068177E" w:rsidP="00595B23">
      <w:pPr>
        <w:widowControl w:val="0"/>
        <w:numPr>
          <w:ilvl w:val="0"/>
          <w:numId w:val="20"/>
        </w:numPr>
        <w:shd w:val="clear" w:color="auto" w:fill="FFFFFF"/>
        <w:autoSpaceDE w:val="0"/>
        <w:autoSpaceDN w:val="0"/>
        <w:adjustRightInd w:val="0"/>
        <w:ind w:right="1"/>
        <w:jc w:val="both"/>
        <w:rPr>
          <w:rFonts w:ascii="Arial" w:hAnsi="Arial" w:cs="Arial"/>
          <w:sz w:val="22"/>
          <w:szCs w:val="22"/>
        </w:rPr>
      </w:pPr>
      <w:r w:rsidRPr="00071AC8">
        <w:rPr>
          <w:rFonts w:ascii="Arial" w:hAnsi="Arial" w:cs="Arial"/>
          <w:sz w:val="22"/>
          <w:szCs w:val="22"/>
        </w:rPr>
        <w:t xml:space="preserve">Πιστοποιητικό  με το οποίο αποδεικνύεται η τήρηση ορισμένων </w:t>
      </w:r>
      <w:r w:rsidRPr="00071AC8">
        <w:rPr>
          <w:rFonts w:ascii="Arial" w:hAnsi="Arial" w:cs="Arial"/>
          <w:b/>
          <w:bCs/>
          <w:sz w:val="22"/>
          <w:szCs w:val="22"/>
        </w:rPr>
        <w:t xml:space="preserve">προτύπων διασφάλισης ποιότητας  </w:t>
      </w:r>
      <w:r w:rsidRPr="00071AC8">
        <w:rPr>
          <w:rFonts w:ascii="Arial" w:hAnsi="Arial" w:cs="Arial"/>
          <w:b/>
          <w:bCs/>
          <w:sz w:val="22"/>
          <w:szCs w:val="22"/>
          <w:lang w:val="en-US"/>
        </w:rPr>
        <w:t>ISO</w:t>
      </w:r>
      <w:r w:rsidR="004C5CAA">
        <w:rPr>
          <w:rFonts w:ascii="Arial" w:hAnsi="Arial" w:cs="Arial"/>
          <w:b/>
          <w:bCs/>
          <w:sz w:val="22"/>
          <w:szCs w:val="22"/>
        </w:rPr>
        <w:t xml:space="preserve">, </w:t>
      </w:r>
      <w:r w:rsidR="004C5CAA">
        <w:rPr>
          <w:rFonts w:ascii="Arial" w:hAnsi="Arial" w:cs="Arial"/>
          <w:b/>
          <w:bCs/>
          <w:sz w:val="22"/>
          <w:szCs w:val="22"/>
          <w:lang w:val="en-US"/>
        </w:rPr>
        <w:t>BS</w:t>
      </w:r>
      <w:r w:rsidR="004C5CAA" w:rsidRPr="004C5CAA">
        <w:rPr>
          <w:rFonts w:ascii="Arial" w:hAnsi="Arial" w:cs="Arial"/>
          <w:b/>
          <w:bCs/>
          <w:sz w:val="22"/>
          <w:szCs w:val="22"/>
        </w:rPr>
        <w:t xml:space="preserve">, </w:t>
      </w:r>
      <w:r w:rsidR="004C5CAA">
        <w:rPr>
          <w:rFonts w:ascii="Arial" w:hAnsi="Arial" w:cs="Arial"/>
          <w:b/>
          <w:bCs/>
          <w:sz w:val="22"/>
          <w:szCs w:val="22"/>
        </w:rPr>
        <w:t xml:space="preserve">ή </w:t>
      </w:r>
      <w:r w:rsidR="004C5CAA">
        <w:rPr>
          <w:rFonts w:ascii="Arial" w:hAnsi="Arial" w:cs="Arial"/>
          <w:b/>
          <w:bCs/>
          <w:sz w:val="22"/>
          <w:szCs w:val="22"/>
          <w:lang w:val="en-US"/>
        </w:rPr>
        <w:t>DIN</w:t>
      </w:r>
      <w:r w:rsidR="004C5CAA" w:rsidRPr="004C5CAA">
        <w:rPr>
          <w:rFonts w:ascii="Arial" w:hAnsi="Arial" w:cs="Arial"/>
          <w:b/>
          <w:bCs/>
          <w:sz w:val="22"/>
          <w:szCs w:val="22"/>
        </w:rPr>
        <w:t xml:space="preserve"> </w:t>
      </w:r>
      <w:r w:rsidRPr="00071AC8">
        <w:rPr>
          <w:rFonts w:ascii="Arial" w:hAnsi="Arial" w:cs="Arial"/>
          <w:spacing w:val="13"/>
          <w:sz w:val="22"/>
          <w:szCs w:val="22"/>
        </w:rPr>
        <w:t>των κατασκευαστριών εταιριών ,</w:t>
      </w:r>
      <w:r w:rsidRPr="00071AC8">
        <w:rPr>
          <w:rFonts w:ascii="Arial" w:hAnsi="Arial" w:cs="Arial"/>
          <w:sz w:val="22"/>
          <w:szCs w:val="22"/>
        </w:rPr>
        <w:t>για όλα τα προσφερόμενα είδη ανά κατηγορία,</w:t>
      </w:r>
      <w:r w:rsidRPr="00071AC8">
        <w:rPr>
          <w:rFonts w:ascii="Arial" w:hAnsi="Arial" w:cs="Arial"/>
          <w:spacing w:val="13"/>
          <w:sz w:val="22"/>
          <w:szCs w:val="22"/>
        </w:rPr>
        <w:t xml:space="preserve"> που να περιλαμβάνεται και ο συγκεκριμένος υπό </w:t>
      </w:r>
      <w:r w:rsidRPr="00071AC8">
        <w:rPr>
          <w:rFonts w:ascii="Arial" w:hAnsi="Arial" w:cs="Arial"/>
          <w:spacing w:val="4"/>
          <w:sz w:val="22"/>
          <w:szCs w:val="22"/>
        </w:rPr>
        <w:t xml:space="preserve">προμήθεια εξοπλισμός </w:t>
      </w:r>
      <w:r w:rsidRPr="00071AC8">
        <w:rPr>
          <w:rFonts w:ascii="Arial" w:hAnsi="Arial" w:cs="Arial"/>
          <w:sz w:val="22"/>
          <w:szCs w:val="22"/>
        </w:rPr>
        <w:t>, που βασίζονται στην σχετική σειρά ευρωπαϊκών προτύπων και πιστοποιούνται από οργανισμούς που εφαρμόζουν τη σειρά ευρωπαϊκών προτύπων για την πιστοποίηση</w:t>
      </w:r>
      <w:r w:rsidRPr="00071AC8">
        <w:rPr>
          <w:rFonts w:ascii="Arial" w:hAnsi="Arial" w:cs="Arial"/>
          <w:bCs/>
          <w:sz w:val="22"/>
          <w:szCs w:val="22"/>
        </w:rPr>
        <w:t>. Γίνονται δεκτά ισοδύναμα πιστοποιητικά από οργανισμούς εδρεύοντες σε άλλα κράτη μέλη (Π.Δ 60/2007-ΑΡ ΦΕΚ 64/2007)</w:t>
      </w:r>
    </w:p>
    <w:p w:rsidR="0068177E" w:rsidRPr="004C5CAA" w:rsidRDefault="0068177E" w:rsidP="00595B23">
      <w:pPr>
        <w:pStyle w:val="20"/>
        <w:numPr>
          <w:ilvl w:val="1"/>
          <w:numId w:val="20"/>
        </w:numPr>
        <w:spacing w:after="120"/>
        <w:rPr>
          <w:rFonts w:ascii="Arial" w:hAnsi="Arial" w:cs="Arial"/>
          <w:szCs w:val="22"/>
          <w:u w:val="single"/>
        </w:rPr>
      </w:pPr>
      <w:r w:rsidRPr="00071AC8">
        <w:rPr>
          <w:rFonts w:ascii="Arial" w:hAnsi="Arial" w:cs="Arial"/>
          <w:szCs w:val="22"/>
          <w:u w:val="single"/>
        </w:rPr>
        <w:t>ΣΗΜΕΙΩΣΗ 1</w:t>
      </w:r>
    </w:p>
    <w:p w:rsidR="0068177E" w:rsidRPr="004C5CAA" w:rsidRDefault="0068177E" w:rsidP="00595B23">
      <w:pPr>
        <w:pStyle w:val="20"/>
        <w:numPr>
          <w:ilvl w:val="1"/>
          <w:numId w:val="20"/>
        </w:numPr>
        <w:spacing w:after="120"/>
        <w:rPr>
          <w:rFonts w:ascii="Arial" w:hAnsi="Arial" w:cs="Arial"/>
          <w:szCs w:val="22"/>
        </w:rPr>
      </w:pPr>
      <w:r w:rsidRPr="004C5CAA">
        <w:rPr>
          <w:rFonts w:ascii="Arial" w:hAnsi="Arial" w:cs="Arial"/>
          <w:szCs w:val="22"/>
        </w:rPr>
        <w:t xml:space="preserve">Οι πιστοποιήσεις ποιότητας </w:t>
      </w:r>
      <w:r w:rsidR="004C5CAA" w:rsidRPr="004C5CAA">
        <w:rPr>
          <w:rFonts w:ascii="Arial" w:hAnsi="Arial" w:cs="Arial"/>
          <w:bCs/>
          <w:szCs w:val="22"/>
          <w:lang w:val="en-US"/>
        </w:rPr>
        <w:t>ISO</w:t>
      </w:r>
      <w:r w:rsidR="004C5CAA" w:rsidRPr="004C5CAA">
        <w:rPr>
          <w:rFonts w:ascii="Arial" w:hAnsi="Arial" w:cs="Arial"/>
          <w:bCs/>
          <w:szCs w:val="22"/>
        </w:rPr>
        <w:t xml:space="preserve">, </w:t>
      </w:r>
      <w:r w:rsidR="004C5CAA" w:rsidRPr="004C5CAA">
        <w:rPr>
          <w:rFonts w:ascii="Arial" w:hAnsi="Arial" w:cs="Arial"/>
          <w:bCs/>
          <w:szCs w:val="22"/>
          <w:lang w:val="en-US"/>
        </w:rPr>
        <w:t>BS</w:t>
      </w:r>
      <w:r w:rsidR="004C5CAA" w:rsidRPr="004C5CAA">
        <w:rPr>
          <w:rFonts w:ascii="Arial" w:hAnsi="Arial" w:cs="Arial"/>
          <w:bCs/>
          <w:szCs w:val="22"/>
        </w:rPr>
        <w:t xml:space="preserve">, ή </w:t>
      </w:r>
      <w:r w:rsidR="004C5CAA" w:rsidRPr="004C5CAA">
        <w:rPr>
          <w:rFonts w:ascii="Arial" w:hAnsi="Arial" w:cs="Arial"/>
          <w:bCs/>
          <w:szCs w:val="22"/>
          <w:lang w:val="en-US"/>
        </w:rPr>
        <w:t>DIN</w:t>
      </w:r>
      <w:r w:rsidR="004C5CAA" w:rsidRPr="004C5CAA">
        <w:rPr>
          <w:rFonts w:ascii="Arial" w:hAnsi="Arial" w:cs="Arial"/>
          <w:szCs w:val="22"/>
        </w:rPr>
        <w:t xml:space="preserve"> </w:t>
      </w:r>
      <w:r w:rsidRPr="004C5CAA">
        <w:rPr>
          <w:rFonts w:ascii="Arial" w:hAnsi="Arial" w:cs="Arial"/>
          <w:szCs w:val="22"/>
        </w:rPr>
        <w:t>που θα προσκομιστούν ανά κατηγορία θα πρέπει να είναι των εταιριών οι οποίες δηλώθηκαν από το συμμετέχοντα (Υπεύθυνη Δήλωση).</w:t>
      </w:r>
    </w:p>
    <w:p w:rsidR="0068177E" w:rsidRPr="004C5CAA" w:rsidRDefault="0068177E" w:rsidP="00595B23">
      <w:pPr>
        <w:pStyle w:val="20"/>
        <w:numPr>
          <w:ilvl w:val="1"/>
          <w:numId w:val="20"/>
        </w:numPr>
        <w:spacing w:after="120"/>
        <w:rPr>
          <w:rFonts w:ascii="Arial" w:hAnsi="Arial" w:cs="Arial"/>
          <w:szCs w:val="22"/>
          <w:u w:val="single"/>
        </w:rPr>
      </w:pPr>
      <w:r w:rsidRPr="004C5CAA">
        <w:rPr>
          <w:rFonts w:ascii="Arial" w:hAnsi="Arial" w:cs="Arial"/>
          <w:szCs w:val="22"/>
          <w:u w:val="single"/>
        </w:rPr>
        <w:t>ΣΗΜΕΙΩΣΗ 2</w:t>
      </w:r>
    </w:p>
    <w:p w:rsidR="0068177E" w:rsidRPr="00071AC8" w:rsidRDefault="0068177E" w:rsidP="00595B23">
      <w:pPr>
        <w:pStyle w:val="20"/>
        <w:numPr>
          <w:ilvl w:val="1"/>
          <w:numId w:val="20"/>
        </w:numPr>
        <w:spacing w:after="120"/>
        <w:rPr>
          <w:rFonts w:ascii="Arial" w:hAnsi="Arial" w:cs="Arial"/>
          <w:szCs w:val="22"/>
        </w:rPr>
      </w:pPr>
      <w:r w:rsidRPr="004C5CAA">
        <w:rPr>
          <w:rFonts w:ascii="Arial" w:hAnsi="Arial" w:cs="Arial"/>
          <w:szCs w:val="22"/>
        </w:rPr>
        <w:t xml:space="preserve">Οι πιστοποιήσεις ποιότητας </w:t>
      </w:r>
      <w:r w:rsidR="004C5CAA" w:rsidRPr="004C5CAA">
        <w:rPr>
          <w:rFonts w:ascii="Arial" w:hAnsi="Arial" w:cs="Arial"/>
          <w:bCs/>
          <w:szCs w:val="22"/>
          <w:lang w:val="en-US"/>
        </w:rPr>
        <w:t>ISO</w:t>
      </w:r>
      <w:r w:rsidR="004C5CAA" w:rsidRPr="004C5CAA">
        <w:rPr>
          <w:rFonts w:ascii="Arial" w:hAnsi="Arial" w:cs="Arial"/>
          <w:bCs/>
          <w:szCs w:val="22"/>
        </w:rPr>
        <w:t xml:space="preserve">, </w:t>
      </w:r>
      <w:r w:rsidR="004C5CAA" w:rsidRPr="004C5CAA">
        <w:rPr>
          <w:rFonts w:ascii="Arial" w:hAnsi="Arial" w:cs="Arial"/>
          <w:bCs/>
          <w:szCs w:val="22"/>
          <w:lang w:val="en-US"/>
        </w:rPr>
        <w:t>BS</w:t>
      </w:r>
      <w:r w:rsidR="004C5CAA" w:rsidRPr="004C5CAA">
        <w:rPr>
          <w:rFonts w:ascii="Arial" w:hAnsi="Arial" w:cs="Arial"/>
          <w:bCs/>
          <w:szCs w:val="22"/>
        </w:rPr>
        <w:t xml:space="preserve">, ή </w:t>
      </w:r>
      <w:r w:rsidR="004C5CAA" w:rsidRPr="004C5CAA">
        <w:rPr>
          <w:rFonts w:ascii="Arial" w:hAnsi="Arial" w:cs="Arial"/>
          <w:bCs/>
          <w:szCs w:val="22"/>
          <w:lang w:val="en-US"/>
        </w:rPr>
        <w:t>DIN</w:t>
      </w:r>
      <w:r w:rsidR="004C5CAA" w:rsidRPr="004C5CAA">
        <w:rPr>
          <w:rFonts w:ascii="Arial" w:hAnsi="Arial" w:cs="Arial"/>
          <w:szCs w:val="22"/>
        </w:rPr>
        <w:t xml:space="preserve"> </w:t>
      </w:r>
      <w:r w:rsidRPr="004C5CAA">
        <w:rPr>
          <w:rFonts w:ascii="Arial" w:hAnsi="Arial" w:cs="Arial"/>
          <w:szCs w:val="22"/>
        </w:rPr>
        <w:t>που</w:t>
      </w:r>
      <w:r w:rsidRPr="00071AC8">
        <w:rPr>
          <w:rFonts w:ascii="Arial" w:hAnsi="Arial" w:cs="Arial"/>
          <w:szCs w:val="22"/>
        </w:rPr>
        <w:t xml:space="preserve"> θα προσκομιστούν ανά κατηγορία θα πρέπει να αναφέρονται στην κατασκευή των ζητούμενων προϊόντων.</w:t>
      </w:r>
    </w:p>
    <w:p w:rsidR="0068177E" w:rsidRPr="00071AC8" w:rsidRDefault="0068177E" w:rsidP="00595B23">
      <w:pPr>
        <w:widowControl w:val="0"/>
        <w:numPr>
          <w:ilvl w:val="0"/>
          <w:numId w:val="20"/>
        </w:numPr>
        <w:shd w:val="clear" w:color="auto" w:fill="FFFFFF"/>
        <w:autoSpaceDE w:val="0"/>
        <w:autoSpaceDN w:val="0"/>
        <w:adjustRightInd w:val="0"/>
        <w:ind w:right="1"/>
        <w:jc w:val="both"/>
        <w:rPr>
          <w:rFonts w:ascii="Arial" w:hAnsi="Arial" w:cs="Arial"/>
          <w:sz w:val="22"/>
          <w:szCs w:val="22"/>
        </w:rPr>
      </w:pPr>
      <w:r w:rsidRPr="00071AC8">
        <w:rPr>
          <w:rFonts w:ascii="Arial" w:hAnsi="Arial" w:cs="Arial"/>
          <w:sz w:val="22"/>
          <w:szCs w:val="22"/>
        </w:rPr>
        <w:t>Τεχνικά φυλλάδια</w:t>
      </w:r>
      <w:r w:rsidRPr="00071AC8">
        <w:rPr>
          <w:rFonts w:ascii="Arial" w:hAnsi="Arial" w:cs="Arial"/>
          <w:b/>
          <w:bCs/>
          <w:sz w:val="22"/>
          <w:szCs w:val="22"/>
        </w:rPr>
        <w:t xml:space="preserve">  </w:t>
      </w:r>
      <w:r w:rsidRPr="00071AC8">
        <w:rPr>
          <w:rFonts w:ascii="Arial" w:hAnsi="Arial" w:cs="Arial"/>
          <w:spacing w:val="13"/>
          <w:sz w:val="22"/>
          <w:szCs w:val="22"/>
        </w:rPr>
        <w:t>των κατασκευαστριών εταιριών ,</w:t>
      </w:r>
      <w:r w:rsidRPr="00071AC8">
        <w:rPr>
          <w:rFonts w:ascii="Arial" w:hAnsi="Arial" w:cs="Arial"/>
          <w:sz w:val="22"/>
          <w:szCs w:val="22"/>
        </w:rPr>
        <w:t>για όλα τα προσφερόμενα είδη ανά κατηγορία,</w:t>
      </w:r>
      <w:r w:rsidRPr="00071AC8">
        <w:rPr>
          <w:rFonts w:ascii="Arial" w:hAnsi="Arial" w:cs="Arial"/>
          <w:spacing w:val="13"/>
          <w:sz w:val="22"/>
          <w:szCs w:val="22"/>
        </w:rPr>
        <w:t xml:space="preserve"> που να περιλαμβάνεται και ο συγκεκριμένος υπό </w:t>
      </w:r>
      <w:r w:rsidRPr="00071AC8">
        <w:rPr>
          <w:rFonts w:ascii="Arial" w:hAnsi="Arial" w:cs="Arial"/>
          <w:spacing w:val="4"/>
          <w:sz w:val="22"/>
          <w:szCs w:val="22"/>
        </w:rPr>
        <w:t xml:space="preserve">προμήθεια εξοπλισμός </w:t>
      </w:r>
      <w:r w:rsidRPr="00071AC8">
        <w:rPr>
          <w:rFonts w:ascii="Arial" w:hAnsi="Arial" w:cs="Arial"/>
          <w:sz w:val="22"/>
          <w:szCs w:val="22"/>
        </w:rPr>
        <w:t xml:space="preserve"> </w:t>
      </w:r>
      <w:r w:rsidRPr="00071AC8">
        <w:rPr>
          <w:rFonts w:ascii="Arial" w:hAnsi="Arial" w:cs="Arial"/>
          <w:bCs/>
          <w:sz w:val="22"/>
          <w:szCs w:val="22"/>
        </w:rPr>
        <w:t xml:space="preserve">.  </w:t>
      </w:r>
    </w:p>
    <w:p w:rsidR="00F649D5" w:rsidRPr="00071AC8" w:rsidRDefault="00F649D5" w:rsidP="00F649D5">
      <w:pPr>
        <w:widowControl w:val="0"/>
        <w:shd w:val="clear" w:color="auto" w:fill="FFFFFF"/>
        <w:autoSpaceDE w:val="0"/>
        <w:autoSpaceDN w:val="0"/>
        <w:adjustRightInd w:val="0"/>
        <w:ind w:left="360" w:right="1"/>
        <w:jc w:val="both"/>
        <w:rPr>
          <w:rFonts w:ascii="Arial" w:hAnsi="Arial" w:cs="Arial"/>
          <w:sz w:val="22"/>
          <w:szCs w:val="22"/>
        </w:rPr>
      </w:pPr>
    </w:p>
    <w:p w:rsidR="0068177E" w:rsidRPr="00071AC8" w:rsidRDefault="0068177E" w:rsidP="0068177E">
      <w:pPr>
        <w:pStyle w:val="a5"/>
        <w:tabs>
          <w:tab w:val="left" w:pos="224"/>
        </w:tabs>
        <w:jc w:val="both"/>
        <w:rPr>
          <w:rFonts w:ascii="Arial" w:hAnsi="Arial" w:cs="Arial"/>
          <w:bCs/>
          <w:szCs w:val="22"/>
        </w:rPr>
      </w:pPr>
      <w:r w:rsidRPr="00071AC8">
        <w:rPr>
          <w:rFonts w:ascii="Arial" w:hAnsi="Arial" w:cs="Arial"/>
          <w:bCs/>
          <w:szCs w:val="22"/>
        </w:rPr>
        <w:tab/>
        <w:t>Οι τεχνικές προσφορές θα είναι γραμμένες όπως αναφέρεται στις Τεχνικές Προδιαγραφές της παρούσης μελέτης, θα είναι πλήρεις και σαφείς σε όλα τα σημεία, και οποιαδήποτε ασάφεια θα ερμηνεύεται σε βάρος του προσφέροντος.</w:t>
      </w:r>
    </w:p>
    <w:p w:rsidR="0068177E" w:rsidRPr="00071AC8" w:rsidRDefault="0068177E" w:rsidP="0068177E">
      <w:pPr>
        <w:pStyle w:val="a5"/>
        <w:tabs>
          <w:tab w:val="left" w:pos="224"/>
        </w:tabs>
        <w:jc w:val="both"/>
        <w:rPr>
          <w:rFonts w:ascii="Arial" w:hAnsi="Arial" w:cs="Arial"/>
          <w:bCs/>
          <w:szCs w:val="22"/>
        </w:rPr>
      </w:pPr>
    </w:p>
    <w:p w:rsidR="0068177E" w:rsidRPr="00071AC8" w:rsidRDefault="0068177E" w:rsidP="0068177E">
      <w:pPr>
        <w:pStyle w:val="a5"/>
        <w:spacing w:after="80" w:line="240" w:lineRule="atLeast"/>
        <w:jc w:val="both"/>
        <w:rPr>
          <w:rFonts w:ascii="Arial" w:hAnsi="Arial" w:cs="Arial"/>
          <w:b/>
          <w:i/>
          <w:iCs/>
          <w:szCs w:val="22"/>
          <w:u w:val="single"/>
        </w:rPr>
      </w:pPr>
      <w:r w:rsidRPr="00071AC8">
        <w:rPr>
          <w:rFonts w:ascii="Arial" w:hAnsi="Arial" w:cs="Arial"/>
          <w:b/>
          <w:color w:val="000000"/>
          <w:spacing w:val="1"/>
          <w:szCs w:val="22"/>
          <w:u w:val="single"/>
        </w:rPr>
        <w:lastRenderedPageBreak/>
        <w:t xml:space="preserve">Όλα τα δικαιολογητικά, έγγραφα, πιστοποιητικά και λοιπά κείμενα του </w:t>
      </w:r>
      <w:r w:rsidRPr="00071AC8">
        <w:rPr>
          <w:rFonts w:ascii="Arial" w:hAnsi="Arial" w:cs="Arial"/>
          <w:b/>
          <w:color w:val="000000"/>
          <w:spacing w:val="-1"/>
          <w:szCs w:val="22"/>
          <w:u w:val="single"/>
        </w:rPr>
        <w:t xml:space="preserve">φακέλου θα πρέπει να είναι υποχρεωτικά στην Ελληνική γλώσσα, πρωτότυπα ή νόμιμα </w:t>
      </w:r>
      <w:r w:rsidRPr="00071AC8">
        <w:rPr>
          <w:rFonts w:ascii="Arial" w:hAnsi="Arial" w:cs="Arial"/>
          <w:b/>
          <w:color w:val="000000"/>
          <w:szCs w:val="22"/>
          <w:u w:val="single"/>
        </w:rPr>
        <w:t xml:space="preserve">επικυρωμένα αντίγραφα και σε ισχύ. Δικαιολογητικά που έχουν εκδοθεί σε </w:t>
      </w:r>
      <w:r w:rsidRPr="00071AC8">
        <w:rPr>
          <w:rFonts w:ascii="Arial" w:hAnsi="Arial" w:cs="Arial"/>
          <w:b/>
          <w:color w:val="000000"/>
          <w:spacing w:val="13"/>
          <w:szCs w:val="22"/>
          <w:u w:val="single"/>
        </w:rPr>
        <w:t xml:space="preserve">ξένη γλώσσα θα υποβληθούν ξενόγλωσσα σε πρωτότυπο ή </w:t>
      </w:r>
      <w:r w:rsidRPr="00071AC8">
        <w:rPr>
          <w:rFonts w:ascii="Arial" w:hAnsi="Arial" w:cs="Arial"/>
          <w:b/>
          <w:color w:val="000000"/>
          <w:spacing w:val="-1"/>
          <w:szCs w:val="22"/>
          <w:u w:val="single"/>
        </w:rPr>
        <w:t xml:space="preserve">νόμιμα </w:t>
      </w:r>
      <w:r w:rsidRPr="00071AC8">
        <w:rPr>
          <w:rFonts w:ascii="Arial" w:hAnsi="Arial" w:cs="Arial"/>
          <w:b/>
          <w:color w:val="000000"/>
          <w:szCs w:val="22"/>
          <w:u w:val="single"/>
        </w:rPr>
        <w:t xml:space="preserve">επικυρωμένα αντίγραφα </w:t>
      </w:r>
      <w:r w:rsidRPr="00071AC8">
        <w:rPr>
          <w:rFonts w:ascii="Arial" w:hAnsi="Arial" w:cs="Arial"/>
          <w:b/>
          <w:color w:val="000000"/>
          <w:spacing w:val="13"/>
          <w:szCs w:val="22"/>
          <w:u w:val="single"/>
        </w:rPr>
        <w:t xml:space="preserve">και νομίμως </w:t>
      </w:r>
      <w:r w:rsidRPr="00071AC8">
        <w:rPr>
          <w:rFonts w:ascii="Arial" w:hAnsi="Arial" w:cs="Arial"/>
          <w:b/>
          <w:color w:val="000000"/>
          <w:spacing w:val="2"/>
          <w:szCs w:val="22"/>
          <w:u w:val="single"/>
        </w:rPr>
        <w:t>μεταφρασμένα στην Ελληνική.</w:t>
      </w:r>
    </w:p>
    <w:p w:rsidR="00C438DB" w:rsidRPr="00071AC8" w:rsidRDefault="00C438DB" w:rsidP="0053291E">
      <w:pPr>
        <w:pStyle w:val="20"/>
        <w:spacing w:after="120"/>
        <w:rPr>
          <w:rFonts w:ascii="Arial" w:hAnsi="Arial" w:cs="Arial"/>
          <w:szCs w:val="22"/>
        </w:rPr>
      </w:pPr>
    </w:p>
    <w:p w:rsidR="00B1535B" w:rsidRPr="00071AC8" w:rsidRDefault="0040642B" w:rsidP="0053291E">
      <w:pPr>
        <w:overflowPunct w:val="0"/>
        <w:spacing w:after="120"/>
        <w:jc w:val="both"/>
        <w:rPr>
          <w:rFonts w:ascii="Arial" w:hAnsi="Arial" w:cs="Arial"/>
          <w:sz w:val="22"/>
          <w:szCs w:val="22"/>
        </w:rPr>
      </w:pPr>
      <w:r w:rsidRPr="00071AC8">
        <w:rPr>
          <w:rFonts w:ascii="Arial" w:hAnsi="Arial" w:cs="Arial"/>
          <w:sz w:val="22"/>
          <w:szCs w:val="22"/>
        </w:rPr>
        <w:t xml:space="preserve">Η ΔΕΥΑ </w:t>
      </w:r>
      <w:r w:rsidR="00C610DB" w:rsidRPr="00071AC8">
        <w:rPr>
          <w:rFonts w:ascii="Arial" w:hAnsi="Arial" w:cs="Arial"/>
          <w:sz w:val="22"/>
          <w:szCs w:val="22"/>
        </w:rPr>
        <w:t>ΚΙΛΚΙΣ</w:t>
      </w:r>
      <w:r w:rsidRPr="00071AC8">
        <w:rPr>
          <w:rFonts w:ascii="Arial" w:hAnsi="Arial" w:cs="Arial"/>
          <w:sz w:val="22"/>
          <w:szCs w:val="22"/>
        </w:rPr>
        <w:t xml:space="preserve"> </w:t>
      </w:r>
      <w:r w:rsidR="00B1535B" w:rsidRPr="00071AC8">
        <w:rPr>
          <w:rFonts w:ascii="Arial" w:hAnsi="Arial" w:cs="Arial"/>
          <w:sz w:val="22"/>
          <w:szCs w:val="22"/>
        </w:rPr>
        <w:t xml:space="preserve"> επιθυμεί, </w:t>
      </w:r>
      <w:r w:rsidR="00B1535B" w:rsidRPr="00071AC8">
        <w:rPr>
          <w:rFonts w:ascii="Arial" w:hAnsi="Arial" w:cs="Arial"/>
          <w:b/>
          <w:sz w:val="22"/>
          <w:szCs w:val="22"/>
          <w:u w:val="single"/>
        </w:rPr>
        <w:t>επί ποινή αποκλεισμού</w:t>
      </w:r>
      <w:r w:rsidR="00B1535B" w:rsidRPr="00071AC8">
        <w:rPr>
          <w:rFonts w:ascii="Arial" w:hAnsi="Arial" w:cs="Arial"/>
          <w:sz w:val="22"/>
          <w:szCs w:val="22"/>
        </w:rPr>
        <w:t xml:space="preserve">, από τους συμμετέχοντες, την κάλυψη </w:t>
      </w:r>
      <w:r w:rsidR="00B1535B" w:rsidRPr="00071AC8">
        <w:rPr>
          <w:rFonts w:ascii="Arial" w:hAnsi="Arial" w:cs="Arial"/>
          <w:sz w:val="22"/>
          <w:szCs w:val="22"/>
          <w:u w:val="single"/>
        </w:rPr>
        <w:t>όλων των παρακάτω τεχνικών προδιαγραφών ανά περιγραφόμενη κατηγορία</w:t>
      </w:r>
      <w:r w:rsidR="00C438DB" w:rsidRPr="00071AC8">
        <w:rPr>
          <w:rFonts w:ascii="Arial" w:hAnsi="Arial" w:cs="Arial"/>
          <w:sz w:val="22"/>
          <w:szCs w:val="22"/>
          <w:u w:val="single"/>
        </w:rPr>
        <w:t xml:space="preserve"> </w:t>
      </w:r>
      <w:r w:rsidR="00C438DB" w:rsidRPr="00071AC8">
        <w:rPr>
          <w:rFonts w:ascii="Arial" w:hAnsi="Arial" w:cs="Arial"/>
          <w:sz w:val="22"/>
          <w:szCs w:val="22"/>
        </w:rPr>
        <w:t>:</w:t>
      </w:r>
    </w:p>
    <w:p w:rsidR="00B1535B" w:rsidRPr="00071AC8" w:rsidRDefault="00B1535B" w:rsidP="0053291E">
      <w:pPr>
        <w:overflowPunct w:val="0"/>
        <w:spacing w:after="120"/>
        <w:rPr>
          <w:rFonts w:ascii="Arial" w:hAnsi="Arial" w:cs="Arial"/>
          <w:b/>
          <w:sz w:val="22"/>
          <w:szCs w:val="22"/>
        </w:rPr>
      </w:pPr>
    </w:p>
    <w:p w:rsidR="00B1535B" w:rsidRPr="00071AC8" w:rsidRDefault="00B1535B">
      <w:pPr>
        <w:spacing w:after="120"/>
        <w:jc w:val="center"/>
        <w:rPr>
          <w:rFonts w:ascii="Arial" w:hAnsi="Arial" w:cs="Arial"/>
          <w:b/>
          <w:sz w:val="22"/>
          <w:szCs w:val="22"/>
          <w:u w:val="single"/>
        </w:rPr>
      </w:pPr>
      <w:r w:rsidRPr="00071AC8">
        <w:rPr>
          <w:rFonts w:ascii="Arial" w:hAnsi="Arial" w:cs="Arial"/>
          <w:b/>
          <w:sz w:val="22"/>
          <w:szCs w:val="22"/>
          <w:u w:val="single"/>
        </w:rPr>
        <w:t>ΕΙΔΙΚΑ ΧΑΡΑΚΤΗΡΙΣΤΙΚΑ</w:t>
      </w:r>
    </w:p>
    <w:p w:rsidR="00071AC8" w:rsidRPr="004C5CAA" w:rsidRDefault="00071AC8" w:rsidP="004C5CAA">
      <w:pPr>
        <w:spacing w:line="331" w:lineRule="exact"/>
        <w:ind w:right="10"/>
        <w:rPr>
          <w:rFonts w:ascii="Arial" w:hAnsi="Arial" w:cs="Arial"/>
          <w:b/>
          <w:color w:val="000000"/>
          <w:spacing w:val="-8"/>
          <w:sz w:val="22"/>
          <w:szCs w:val="22"/>
          <w:lang w:val="en-US"/>
        </w:rPr>
      </w:pPr>
    </w:p>
    <w:p w:rsidR="00071AC8" w:rsidRPr="00071AC8" w:rsidRDefault="00071AC8" w:rsidP="00071AC8">
      <w:pPr>
        <w:spacing w:line="331" w:lineRule="exact"/>
        <w:ind w:left="29" w:right="10"/>
        <w:jc w:val="center"/>
        <w:rPr>
          <w:rFonts w:ascii="Arial" w:hAnsi="Arial" w:cs="Arial"/>
          <w:b/>
          <w:color w:val="000000"/>
          <w:spacing w:val="-8"/>
          <w:sz w:val="22"/>
          <w:szCs w:val="22"/>
        </w:rPr>
      </w:pPr>
      <w:r w:rsidRPr="00071AC8">
        <w:rPr>
          <w:rFonts w:ascii="Arial" w:hAnsi="Arial" w:cs="Arial"/>
          <w:b/>
          <w:color w:val="000000"/>
          <w:spacing w:val="-8"/>
          <w:sz w:val="22"/>
          <w:szCs w:val="22"/>
        </w:rPr>
        <w:t>ΤΕΧΝΙΚΕΣ ΠΡΟΔΙΑΓΡΑΦΕΣ</w:t>
      </w:r>
    </w:p>
    <w:p w:rsidR="00071AC8" w:rsidRPr="00071AC8" w:rsidRDefault="00071AC8" w:rsidP="00071AC8">
      <w:pPr>
        <w:spacing w:line="331" w:lineRule="exact"/>
        <w:ind w:left="29" w:right="10"/>
        <w:jc w:val="center"/>
        <w:rPr>
          <w:rFonts w:ascii="Arial" w:hAnsi="Arial" w:cs="Arial"/>
          <w:b/>
          <w:color w:val="000000"/>
          <w:spacing w:val="-8"/>
          <w:sz w:val="22"/>
          <w:szCs w:val="22"/>
        </w:rPr>
      </w:pPr>
    </w:p>
    <w:p w:rsidR="00B775F2" w:rsidRPr="004C5CAA" w:rsidRDefault="00B775F2" w:rsidP="00B775F2">
      <w:pPr>
        <w:spacing w:after="120"/>
        <w:ind w:left="900" w:hanging="360"/>
        <w:rPr>
          <w:rFonts w:ascii="Arial" w:hAnsi="Arial" w:cs="Arial"/>
          <w:b/>
          <w:color w:val="000000"/>
          <w:sz w:val="22"/>
          <w:szCs w:val="22"/>
        </w:rPr>
      </w:pPr>
      <w:bookmarkStart w:id="209" w:name="_Toc166833134"/>
      <w:bookmarkStart w:id="210" w:name="_Toc219177014"/>
      <w:bookmarkStart w:id="211" w:name="_Toc219177384"/>
      <w:bookmarkStart w:id="212" w:name="_Toc303133466"/>
      <w:bookmarkEnd w:id="191"/>
      <w:bookmarkEnd w:id="192"/>
      <w:r>
        <w:rPr>
          <w:rFonts w:ascii="Arial" w:hAnsi="Arial" w:cs="Arial"/>
          <w:b/>
          <w:color w:val="000000"/>
          <w:sz w:val="22"/>
          <w:szCs w:val="22"/>
        </w:rPr>
        <w:t>Α</w:t>
      </w:r>
      <w:r w:rsidRPr="004C5CAA">
        <w:rPr>
          <w:rFonts w:ascii="Arial" w:hAnsi="Arial" w:cs="Arial"/>
          <w:b/>
          <w:color w:val="000000"/>
          <w:sz w:val="22"/>
          <w:szCs w:val="22"/>
        </w:rPr>
        <w:t>) ΧΛΩΡΙΟΥΧΟ ΠΟΛΥΑΡΓΙΛΙΟ (</w:t>
      </w:r>
      <w:r w:rsidRPr="004C5CAA">
        <w:rPr>
          <w:rFonts w:ascii="Arial" w:hAnsi="Arial" w:cs="Arial"/>
          <w:b/>
          <w:color w:val="000000"/>
          <w:sz w:val="22"/>
          <w:szCs w:val="22"/>
          <w:lang w:val="en-US"/>
        </w:rPr>
        <w:t>PAC</w:t>
      </w:r>
      <w:r w:rsidRPr="004C5CAA">
        <w:rPr>
          <w:rFonts w:ascii="Arial" w:hAnsi="Arial" w:cs="Arial"/>
          <w:b/>
          <w:color w:val="000000"/>
          <w:sz w:val="22"/>
          <w:szCs w:val="22"/>
        </w:rPr>
        <w:t>)</w:t>
      </w:r>
    </w:p>
    <w:p w:rsidR="00B775F2" w:rsidRPr="004C5CAA" w:rsidRDefault="00B775F2" w:rsidP="00B775F2">
      <w:pPr>
        <w:spacing w:after="120"/>
        <w:ind w:left="900" w:hanging="360"/>
        <w:rPr>
          <w:rFonts w:ascii="Arial" w:hAnsi="Arial" w:cs="Arial"/>
          <w:b/>
          <w:color w:val="000000"/>
          <w:sz w:val="22"/>
          <w:szCs w:val="22"/>
        </w:rPr>
      </w:pPr>
    </w:p>
    <w:p w:rsidR="00B775F2" w:rsidRPr="004C5CAA" w:rsidRDefault="00B775F2" w:rsidP="00595B23">
      <w:pPr>
        <w:numPr>
          <w:ilvl w:val="0"/>
          <w:numId w:val="22"/>
        </w:numPr>
        <w:suppressAutoHyphens/>
        <w:spacing w:after="120"/>
        <w:rPr>
          <w:rFonts w:ascii="Arial" w:hAnsi="Arial" w:cs="Arial"/>
          <w:b/>
          <w:color w:val="000000"/>
          <w:sz w:val="22"/>
          <w:szCs w:val="22"/>
        </w:rPr>
      </w:pPr>
      <w:r w:rsidRPr="004C5CAA">
        <w:rPr>
          <w:rFonts w:ascii="Arial" w:hAnsi="Arial" w:cs="Arial"/>
          <w:b/>
          <w:color w:val="000000"/>
          <w:sz w:val="22"/>
          <w:szCs w:val="22"/>
        </w:rPr>
        <w:t>Γενικά χαρακτηριστικά</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rPr>
        <w:t>Ανοικτό κίτρινο υγρό. Ανόργανο κροκιδωτικό, κατάλληλο για την επεξεργασία λυμάτων.</w:t>
      </w:r>
    </w:p>
    <w:p w:rsidR="00B775F2" w:rsidRPr="004C5CAA" w:rsidRDefault="00B775F2" w:rsidP="00595B23">
      <w:pPr>
        <w:numPr>
          <w:ilvl w:val="0"/>
          <w:numId w:val="22"/>
        </w:numPr>
        <w:suppressAutoHyphens/>
        <w:spacing w:after="120"/>
        <w:jc w:val="both"/>
        <w:rPr>
          <w:rFonts w:ascii="Arial" w:hAnsi="Arial" w:cs="Arial"/>
          <w:b/>
          <w:color w:val="000000"/>
          <w:sz w:val="22"/>
          <w:szCs w:val="22"/>
        </w:rPr>
      </w:pPr>
      <w:r w:rsidRPr="004C5CAA">
        <w:rPr>
          <w:rFonts w:ascii="Arial" w:hAnsi="Arial" w:cs="Arial"/>
          <w:b/>
          <w:color w:val="000000"/>
          <w:sz w:val="22"/>
          <w:szCs w:val="22"/>
        </w:rPr>
        <w:t>Φυσικοχημικά χαρακτηριστικά</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rPr>
        <w:t>Αργίλιο: 9,0 ± 0,3%</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rPr>
        <w:t>Ειδικό βάρος: 1,36 ± 0,02</w:t>
      </w:r>
    </w:p>
    <w:p w:rsidR="00B775F2" w:rsidRPr="004C5CAA" w:rsidRDefault="00B775F2" w:rsidP="00B775F2">
      <w:pPr>
        <w:spacing w:after="120"/>
        <w:jc w:val="both"/>
        <w:rPr>
          <w:rFonts w:ascii="Arial" w:hAnsi="Arial" w:cs="Arial"/>
          <w:color w:val="000000"/>
          <w:sz w:val="22"/>
          <w:szCs w:val="22"/>
          <w:lang w:val="en-US"/>
        </w:rPr>
      </w:pPr>
      <w:r w:rsidRPr="004C5CAA">
        <w:rPr>
          <w:rFonts w:ascii="Arial" w:hAnsi="Arial" w:cs="Arial"/>
          <w:color w:val="000000"/>
          <w:sz w:val="22"/>
          <w:szCs w:val="22"/>
        </w:rPr>
        <w:t>Ιξώδες (20</w:t>
      </w:r>
      <w:r w:rsidRPr="004C5CAA">
        <w:rPr>
          <w:rFonts w:ascii="Arial" w:hAnsi="Arial" w:cs="Arial"/>
          <w:color w:val="000000"/>
          <w:sz w:val="22"/>
          <w:szCs w:val="22"/>
          <w:vertAlign w:val="superscript"/>
        </w:rPr>
        <w:t>ο</w:t>
      </w:r>
      <w:r w:rsidRPr="004C5CAA">
        <w:rPr>
          <w:rFonts w:ascii="Arial" w:hAnsi="Arial" w:cs="Arial"/>
          <w:color w:val="000000"/>
          <w:sz w:val="22"/>
          <w:szCs w:val="22"/>
          <w:vertAlign w:val="superscript"/>
          <w:lang w:val="en-US"/>
        </w:rPr>
        <w:t xml:space="preserve"> </w:t>
      </w:r>
      <w:r w:rsidRPr="004C5CAA">
        <w:rPr>
          <w:rFonts w:ascii="Arial" w:hAnsi="Arial" w:cs="Arial"/>
          <w:color w:val="000000"/>
          <w:sz w:val="22"/>
          <w:szCs w:val="22"/>
          <w:lang w:val="en-US"/>
        </w:rPr>
        <w:t>C)</w:t>
      </w:r>
      <w:r w:rsidRPr="004C5CAA">
        <w:rPr>
          <w:rFonts w:ascii="Arial" w:hAnsi="Arial" w:cs="Arial"/>
          <w:color w:val="000000"/>
          <w:sz w:val="22"/>
          <w:szCs w:val="22"/>
        </w:rPr>
        <w:t xml:space="preserve">: 25 ± 2 </w:t>
      </w:r>
      <w:r w:rsidRPr="004C5CAA">
        <w:rPr>
          <w:rFonts w:ascii="Arial" w:hAnsi="Arial" w:cs="Arial"/>
          <w:color w:val="000000"/>
          <w:sz w:val="22"/>
          <w:szCs w:val="22"/>
          <w:lang w:val="en-US"/>
        </w:rPr>
        <w:t>cPs</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rPr>
        <w:t>Σημείο πήξεως: &lt; -15</w:t>
      </w:r>
      <w:r w:rsidRPr="004C5CAA">
        <w:rPr>
          <w:rFonts w:ascii="Arial" w:hAnsi="Arial" w:cs="Arial"/>
          <w:color w:val="000000"/>
          <w:sz w:val="22"/>
          <w:szCs w:val="22"/>
          <w:vertAlign w:val="superscript"/>
        </w:rPr>
        <w:t xml:space="preserve"> ο</w:t>
      </w:r>
      <w:r w:rsidRPr="004C5CAA">
        <w:rPr>
          <w:rFonts w:ascii="Arial" w:hAnsi="Arial" w:cs="Arial"/>
          <w:color w:val="000000"/>
          <w:sz w:val="22"/>
          <w:szCs w:val="22"/>
          <w:vertAlign w:val="superscript"/>
          <w:lang w:val="en-US"/>
        </w:rPr>
        <w:t xml:space="preserve"> </w:t>
      </w:r>
      <w:r w:rsidRPr="004C5CAA">
        <w:rPr>
          <w:rFonts w:ascii="Arial" w:hAnsi="Arial" w:cs="Arial"/>
          <w:color w:val="000000"/>
          <w:sz w:val="22"/>
          <w:szCs w:val="22"/>
          <w:lang w:val="en-US"/>
        </w:rPr>
        <w:t>C</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lang w:val="en-US"/>
        </w:rPr>
        <w:t>pH</w:t>
      </w:r>
      <w:r w:rsidRPr="004C5CAA">
        <w:rPr>
          <w:rFonts w:ascii="Arial" w:hAnsi="Arial" w:cs="Arial"/>
          <w:color w:val="000000"/>
          <w:sz w:val="22"/>
          <w:szCs w:val="22"/>
        </w:rPr>
        <w:t>: 1,0 ± 0,5</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lang w:val="en-US"/>
        </w:rPr>
        <w:t>pH</w:t>
      </w:r>
      <w:r w:rsidRPr="004C5CAA">
        <w:rPr>
          <w:rFonts w:ascii="Arial" w:hAnsi="Arial" w:cs="Arial"/>
          <w:color w:val="000000"/>
          <w:sz w:val="22"/>
          <w:szCs w:val="22"/>
        </w:rPr>
        <w:t xml:space="preserve"> (διάλυμα 1%): 3,9 ± 0,5</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lang w:val="en-US"/>
        </w:rPr>
        <w:t>Al</w:t>
      </w:r>
      <w:r w:rsidRPr="004C5CAA">
        <w:rPr>
          <w:rFonts w:ascii="Arial" w:hAnsi="Arial" w:cs="Arial"/>
          <w:color w:val="000000"/>
          <w:sz w:val="22"/>
          <w:szCs w:val="22"/>
          <w:vertAlign w:val="subscript"/>
          <w:lang w:val="en-US"/>
        </w:rPr>
        <w:t>2</w:t>
      </w:r>
      <w:r w:rsidRPr="004C5CAA">
        <w:rPr>
          <w:rFonts w:ascii="Arial" w:hAnsi="Arial" w:cs="Arial"/>
          <w:color w:val="000000"/>
          <w:sz w:val="22"/>
          <w:szCs w:val="22"/>
          <w:lang w:val="en-US"/>
        </w:rPr>
        <w:t>O</w:t>
      </w:r>
      <w:r w:rsidRPr="004C5CAA">
        <w:rPr>
          <w:rFonts w:ascii="Arial" w:hAnsi="Arial" w:cs="Arial"/>
          <w:color w:val="000000"/>
          <w:sz w:val="22"/>
          <w:szCs w:val="22"/>
          <w:vertAlign w:val="subscript"/>
          <w:lang w:val="en-US"/>
        </w:rPr>
        <w:t>3</w:t>
      </w:r>
      <w:r w:rsidRPr="004C5CAA">
        <w:rPr>
          <w:rFonts w:ascii="Arial" w:hAnsi="Arial" w:cs="Arial"/>
          <w:color w:val="000000"/>
          <w:sz w:val="22"/>
          <w:szCs w:val="22"/>
          <w:lang w:val="en-US"/>
        </w:rPr>
        <w:t xml:space="preserve"> </w:t>
      </w:r>
      <w:r w:rsidRPr="004C5CAA">
        <w:rPr>
          <w:rFonts w:ascii="Arial" w:hAnsi="Arial" w:cs="Arial"/>
          <w:color w:val="000000"/>
          <w:sz w:val="22"/>
          <w:szCs w:val="22"/>
        </w:rPr>
        <w:t xml:space="preserve">% </w:t>
      </w:r>
      <w:r w:rsidRPr="004C5CAA">
        <w:rPr>
          <w:rFonts w:ascii="Arial" w:hAnsi="Arial" w:cs="Arial"/>
          <w:color w:val="000000"/>
          <w:sz w:val="22"/>
          <w:szCs w:val="22"/>
          <w:lang w:val="en-US"/>
        </w:rPr>
        <w:t>:</w:t>
      </w:r>
      <w:r w:rsidRPr="004C5CAA">
        <w:rPr>
          <w:rFonts w:ascii="Arial" w:hAnsi="Arial" w:cs="Arial"/>
          <w:color w:val="000000"/>
          <w:sz w:val="22"/>
          <w:szCs w:val="22"/>
        </w:rPr>
        <w:t xml:space="preserve"> 17 ± 0,5</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rPr>
        <w:t>Χλωριούχα: 21 ± 2 %</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rPr>
        <w:t>Βασικότητα: 41 ± 3%</w:t>
      </w:r>
    </w:p>
    <w:p w:rsidR="00B775F2" w:rsidRPr="004C5CAA" w:rsidRDefault="00B775F2" w:rsidP="00B775F2">
      <w:pPr>
        <w:spacing w:after="120"/>
        <w:jc w:val="both"/>
        <w:rPr>
          <w:rFonts w:ascii="Arial" w:hAnsi="Arial" w:cs="Arial"/>
          <w:color w:val="000000"/>
          <w:sz w:val="22"/>
          <w:szCs w:val="22"/>
          <w:lang w:val="en-US"/>
        </w:rPr>
      </w:pPr>
      <w:r w:rsidRPr="004C5CAA">
        <w:rPr>
          <w:rFonts w:ascii="Arial" w:hAnsi="Arial" w:cs="Arial"/>
          <w:color w:val="000000"/>
          <w:sz w:val="22"/>
          <w:szCs w:val="22"/>
        </w:rPr>
        <w:t>Ενεργό συστατικό: &gt;</w:t>
      </w:r>
      <w:r w:rsidRPr="004C5CAA">
        <w:rPr>
          <w:rFonts w:ascii="Arial" w:hAnsi="Arial" w:cs="Arial"/>
          <w:color w:val="000000"/>
          <w:sz w:val="22"/>
          <w:szCs w:val="22"/>
          <w:lang w:val="en-US"/>
        </w:rPr>
        <w:t xml:space="preserve"> </w:t>
      </w:r>
      <w:r w:rsidRPr="004C5CAA">
        <w:rPr>
          <w:rFonts w:ascii="Arial" w:hAnsi="Arial" w:cs="Arial"/>
          <w:color w:val="000000"/>
          <w:sz w:val="22"/>
          <w:szCs w:val="22"/>
        </w:rPr>
        <w:t xml:space="preserve">3,2 </w:t>
      </w:r>
      <w:r w:rsidRPr="004C5CAA">
        <w:rPr>
          <w:rFonts w:ascii="Arial" w:hAnsi="Arial" w:cs="Arial"/>
          <w:color w:val="000000"/>
          <w:sz w:val="22"/>
          <w:szCs w:val="22"/>
          <w:lang w:val="en-US"/>
        </w:rPr>
        <w:t>moles/Kg</w:t>
      </w:r>
    </w:p>
    <w:p w:rsidR="00B775F2" w:rsidRPr="004C5CAA" w:rsidRDefault="00B775F2" w:rsidP="00595B23">
      <w:pPr>
        <w:numPr>
          <w:ilvl w:val="0"/>
          <w:numId w:val="22"/>
        </w:numPr>
        <w:suppressAutoHyphens/>
        <w:spacing w:after="120"/>
        <w:jc w:val="both"/>
        <w:rPr>
          <w:rFonts w:ascii="Arial" w:hAnsi="Arial" w:cs="Arial"/>
          <w:b/>
          <w:color w:val="000000"/>
          <w:sz w:val="22"/>
          <w:szCs w:val="22"/>
        </w:rPr>
      </w:pPr>
      <w:r w:rsidRPr="004C5CAA">
        <w:rPr>
          <w:rFonts w:ascii="Arial" w:hAnsi="Arial" w:cs="Arial"/>
          <w:b/>
          <w:color w:val="000000"/>
          <w:sz w:val="22"/>
          <w:szCs w:val="22"/>
        </w:rPr>
        <w:t>Συσκευασία</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rPr>
        <w:t>Σε δεξαμενή του ενός κυβικού μέτρου (1</w:t>
      </w:r>
      <w:r w:rsidRPr="004C5CAA">
        <w:rPr>
          <w:rFonts w:ascii="Arial" w:hAnsi="Arial" w:cs="Arial"/>
          <w:color w:val="000000"/>
          <w:sz w:val="22"/>
          <w:szCs w:val="22"/>
          <w:lang w:val="en-US"/>
        </w:rPr>
        <w:t>m</w:t>
      </w:r>
      <w:r w:rsidRPr="004C5CAA">
        <w:rPr>
          <w:rFonts w:ascii="Arial" w:hAnsi="Arial" w:cs="Arial"/>
          <w:color w:val="000000"/>
          <w:sz w:val="22"/>
          <w:szCs w:val="22"/>
          <w:vertAlign w:val="superscript"/>
        </w:rPr>
        <w:t>3</w:t>
      </w:r>
      <w:r w:rsidRPr="004C5CAA">
        <w:rPr>
          <w:rFonts w:ascii="Arial" w:hAnsi="Arial" w:cs="Arial"/>
          <w:color w:val="000000"/>
          <w:sz w:val="22"/>
          <w:szCs w:val="22"/>
        </w:rPr>
        <w:t>) από πλαστικό αντοχής στα οξέα.</w:t>
      </w:r>
    </w:p>
    <w:p w:rsidR="00B775F2" w:rsidRPr="004C5CAA" w:rsidRDefault="00B775F2" w:rsidP="00595B23">
      <w:pPr>
        <w:numPr>
          <w:ilvl w:val="0"/>
          <w:numId w:val="22"/>
        </w:numPr>
        <w:suppressAutoHyphens/>
        <w:spacing w:after="120"/>
        <w:jc w:val="both"/>
        <w:rPr>
          <w:rFonts w:ascii="Arial" w:hAnsi="Arial" w:cs="Arial"/>
          <w:b/>
          <w:color w:val="000000"/>
          <w:sz w:val="22"/>
          <w:szCs w:val="22"/>
        </w:rPr>
      </w:pPr>
      <w:r w:rsidRPr="004C5CAA">
        <w:rPr>
          <w:rFonts w:ascii="Arial" w:hAnsi="Arial" w:cs="Arial"/>
          <w:b/>
          <w:color w:val="000000"/>
          <w:sz w:val="22"/>
          <w:szCs w:val="22"/>
        </w:rPr>
        <w:t>Διακριτικά σημεία, Ποσοτική και Ποιοτική παραλαβή</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color w:val="000000"/>
          <w:sz w:val="22"/>
          <w:szCs w:val="22"/>
        </w:rPr>
        <w:t>Κάθε δεξαμενή υλικού που παραδίδεται πρέπει να έχει σημειωμένο τον αριθμό παρτίδας (</w:t>
      </w:r>
      <w:r w:rsidRPr="004C5CAA">
        <w:rPr>
          <w:rFonts w:ascii="Arial" w:hAnsi="Arial" w:cs="Arial"/>
          <w:color w:val="000000"/>
          <w:sz w:val="22"/>
          <w:szCs w:val="22"/>
          <w:lang w:val="en-US"/>
        </w:rPr>
        <w:t>LOT</w:t>
      </w:r>
      <w:r w:rsidRPr="004C5CAA">
        <w:rPr>
          <w:rFonts w:ascii="Arial" w:hAnsi="Arial" w:cs="Arial"/>
          <w:color w:val="000000"/>
          <w:sz w:val="22"/>
          <w:szCs w:val="22"/>
        </w:rPr>
        <w:t>…).</w:t>
      </w:r>
    </w:p>
    <w:p w:rsidR="00B775F2" w:rsidRPr="004C5CAA" w:rsidRDefault="00B775F2" w:rsidP="00B775F2">
      <w:pPr>
        <w:jc w:val="both"/>
        <w:rPr>
          <w:rFonts w:ascii="Arial" w:hAnsi="Arial" w:cs="Arial"/>
          <w:sz w:val="22"/>
          <w:szCs w:val="22"/>
        </w:rPr>
      </w:pPr>
      <w:r w:rsidRPr="004C5CAA">
        <w:rPr>
          <w:rFonts w:ascii="Arial" w:hAnsi="Arial" w:cs="Arial"/>
          <w:color w:val="000000"/>
          <w:sz w:val="22"/>
          <w:szCs w:val="22"/>
        </w:rPr>
        <w:t xml:space="preserve">Κατά </w:t>
      </w:r>
      <w:r w:rsidRPr="004C5CAA">
        <w:rPr>
          <w:rFonts w:ascii="Arial" w:hAnsi="Arial" w:cs="Arial"/>
          <w:sz w:val="22"/>
          <w:szCs w:val="22"/>
        </w:rPr>
        <w:t xml:space="preserve">την παράδοση, το προϊόν θα συνοδεύεται : </w:t>
      </w:r>
    </w:p>
    <w:p w:rsidR="00B775F2" w:rsidRPr="004C5CAA" w:rsidRDefault="00B775F2" w:rsidP="00B775F2">
      <w:pPr>
        <w:jc w:val="both"/>
        <w:rPr>
          <w:rFonts w:ascii="Arial" w:hAnsi="Arial" w:cs="Arial"/>
          <w:sz w:val="22"/>
          <w:szCs w:val="22"/>
        </w:rPr>
      </w:pPr>
      <w:r w:rsidRPr="004C5CAA">
        <w:rPr>
          <w:rFonts w:ascii="Arial" w:hAnsi="Arial" w:cs="Arial"/>
          <w:sz w:val="22"/>
          <w:szCs w:val="22"/>
        </w:rPr>
        <w:t>(α) από αντίγραφο ή φωτοτυπία του δελτίου παραγγελίας προς την εταιρεία παραγωγής του,</w:t>
      </w:r>
    </w:p>
    <w:p w:rsidR="00B775F2" w:rsidRPr="004C5CAA" w:rsidRDefault="00B775F2" w:rsidP="00B775F2">
      <w:pPr>
        <w:spacing w:after="120"/>
        <w:jc w:val="both"/>
        <w:rPr>
          <w:rFonts w:ascii="Arial" w:hAnsi="Arial" w:cs="Arial"/>
          <w:color w:val="000000"/>
          <w:sz w:val="22"/>
          <w:szCs w:val="22"/>
        </w:rPr>
      </w:pPr>
      <w:r w:rsidRPr="004C5CAA">
        <w:rPr>
          <w:rFonts w:ascii="Arial" w:hAnsi="Arial" w:cs="Arial"/>
          <w:sz w:val="22"/>
          <w:szCs w:val="22"/>
        </w:rPr>
        <w:t>(β) από αντίγραφο του δελτίου παραλαβής του</w:t>
      </w:r>
      <w:r w:rsidRPr="004C5CAA">
        <w:rPr>
          <w:rFonts w:ascii="Arial" w:hAnsi="Arial" w:cs="Arial"/>
          <w:color w:val="000000"/>
          <w:sz w:val="22"/>
          <w:szCs w:val="22"/>
        </w:rPr>
        <w:t xml:space="preserve"> με το τιμολόγιο του προμηθευτή.</w:t>
      </w:r>
    </w:p>
    <w:p w:rsidR="00B775F2" w:rsidRDefault="00B775F2" w:rsidP="00B775F2">
      <w:pPr>
        <w:spacing w:after="120"/>
        <w:jc w:val="both"/>
        <w:rPr>
          <w:rFonts w:ascii="Arial" w:hAnsi="Arial" w:cs="Arial"/>
          <w:sz w:val="22"/>
          <w:szCs w:val="22"/>
        </w:rPr>
      </w:pPr>
      <w:r w:rsidRPr="004C5CAA">
        <w:rPr>
          <w:rFonts w:ascii="Arial" w:hAnsi="Arial" w:cs="Arial"/>
          <w:color w:val="000000"/>
          <w:sz w:val="22"/>
          <w:szCs w:val="22"/>
        </w:rPr>
        <w:t xml:space="preserve">(γ) </w:t>
      </w:r>
      <w:r w:rsidRPr="004C5CAA">
        <w:rPr>
          <w:rFonts w:ascii="Arial" w:hAnsi="Arial" w:cs="Arial"/>
          <w:sz w:val="22"/>
          <w:szCs w:val="22"/>
        </w:rPr>
        <w:t xml:space="preserve">από </w:t>
      </w:r>
      <w:r w:rsidRPr="004C5CAA">
        <w:rPr>
          <w:rFonts w:ascii="Arial" w:hAnsi="Arial" w:cs="Arial"/>
          <w:b/>
          <w:sz w:val="22"/>
          <w:szCs w:val="22"/>
        </w:rPr>
        <w:t>ειδικό πιστοποιητικό ποιότητας</w:t>
      </w:r>
      <w:r w:rsidRPr="004C5CAA">
        <w:rPr>
          <w:rFonts w:ascii="Arial" w:hAnsi="Arial" w:cs="Arial"/>
          <w:sz w:val="22"/>
          <w:szCs w:val="22"/>
        </w:rPr>
        <w:t xml:space="preserve"> του υλικού που θα αναφέρει, μεταξύ άλλων την  </w:t>
      </w:r>
      <w:r w:rsidRPr="004C5CAA">
        <w:rPr>
          <w:rFonts w:ascii="Arial" w:hAnsi="Arial" w:cs="Arial"/>
          <w:bCs/>
          <w:sz w:val="22"/>
          <w:szCs w:val="22"/>
        </w:rPr>
        <w:t xml:space="preserve">περιεκτικότητα σε </w:t>
      </w:r>
      <w:r w:rsidRPr="004C5CAA">
        <w:rPr>
          <w:rFonts w:ascii="Arial" w:hAnsi="Arial" w:cs="Arial"/>
          <w:bCs/>
          <w:sz w:val="22"/>
          <w:szCs w:val="22"/>
          <w:lang w:val="en-US"/>
        </w:rPr>
        <w:t>Al</w:t>
      </w:r>
      <w:r w:rsidRPr="004C5CAA">
        <w:rPr>
          <w:rFonts w:ascii="Arial" w:hAnsi="Arial" w:cs="Arial"/>
          <w:bCs/>
          <w:sz w:val="22"/>
          <w:szCs w:val="22"/>
          <w:vertAlign w:val="subscript"/>
        </w:rPr>
        <w:t>2</w:t>
      </w:r>
      <w:r w:rsidRPr="004C5CAA">
        <w:rPr>
          <w:rFonts w:ascii="Arial" w:hAnsi="Arial" w:cs="Arial"/>
          <w:bCs/>
          <w:sz w:val="22"/>
          <w:szCs w:val="22"/>
          <w:lang w:val="en-US"/>
        </w:rPr>
        <w:t>O</w:t>
      </w:r>
      <w:r w:rsidRPr="004C5CAA">
        <w:rPr>
          <w:rFonts w:ascii="Arial" w:hAnsi="Arial" w:cs="Arial"/>
          <w:bCs/>
          <w:sz w:val="22"/>
          <w:szCs w:val="22"/>
          <w:vertAlign w:val="subscript"/>
        </w:rPr>
        <w:t>3</w:t>
      </w:r>
      <w:r w:rsidRPr="004C5CAA">
        <w:rPr>
          <w:rFonts w:ascii="Arial" w:hAnsi="Arial" w:cs="Arial"/>
          <w:bCs/>
          <w:sz w:val="22"/>
          <w:szCs w:val="22"/>
        </w:rPr>
        <w:t>.</w:t>
      </w:r>
      <w:r w:rsidRPr="004C5CAA">
        <w:rPr>
          <w:rFonts w:ascii="Arial" w:hAnsi="Arial" w:cs="Arial"/>
          <w:sz w:val="22"/>
          <w:szCs w:val="22"/>
        </w:rPr>
        <w:t xml:space="preserve"> Το πιστοποιητικό θα προέρχεται από την εταιρεία παραγωγής του υλικού και θα προσκομίζεται από το διαγωνιζόμενο.</w:t>
      </w:r>
    </w:p>
    <w:p w:rsidR="00B775F2" w:rsidRDefault="00B775F2" w:rsidP="00B775F2">
      <w:pPr>
        <w:spacing w:after="120"/>
        <w:jc w:val="both"/>
        <w:rPr>
          <w:rFonts w:ascii="Arial" w:hAnsi="Arial" w:cs="Arial"/>
          <w:sz w:val="22"/>
          <w:szCs w:val="22"/>
        </w:rPr>
      </w:pPr>
    </w:p>
    <w:p w:rsidR="00B775F2" w:rsidRDefault="00B775F2" w:rsidP="00B775F2">
      <w:pPr>
        <w:spacing w:after="120"/>
        <w:jc w:val="both"/>
        <w:rPr>
          <w:rFonts w:ascii="Arial" w:hAnsi="Arial" w:cs="Arial"/>
          <w:sz w:val="22"/>
          <w:szCs w:val="22"/>
        </w:rPr>
      </w:pPr>
    </w:p>
    <w:p w:rsidR="00B775F2" w:rsidRPr="004C5CAA" w:rsidRDefault="00B775F2" w:rsidP="00B775F2">
      <w:pPr>
        <w:spacing w:after="120"/>
        <w:jc w:val="both"/>
        <w:rPr>
          <w:rFonts w:ascii="Arial" w:hAnsi="Arial" w:cs="Arial"/>
          <w:b/>
          <w:color w:val="000000"/>
          <w:sz w:val="22"/>
          <w:szCs w:val="22"/>
        </w:rPr>
      </w:pPr>
    </w:p>
    <w:p w:rsidR="004C5CAA" w:rsidRPr="004C5CAA" w:rsidRDefault="00B775F2" w:rsidP="004C5CAA">
      <w:pPr>
        <w:spacing w:after="120"/>
        <w:ind w:left="900" w:hanging="360"/>
        <w:rPr>
          <w:rFonts w:ascii="Arial" w:hAnsi="Arial" w:cs="Arial"/>
          <w:b/>
          <w:color w:val="000000"/>
          <w:sz w:val="22"/>
          <w:szCs w:val="22"/>
        </w:rPr>
      </w:pPr>
      <w:r>
        <w:rPr>
          <w:rFonts w:ascii="Arial" w:hAnsi="Arial" w:cs="Arial"/>
          <w:b/>
          <w:color w:val="000000"/>
          <w:sz w:val="22"/>
          <w:szCs w:val="22"/>
        </w:rPr>
        <w:lastRenderedPageBreak/>
        <w:t>Β</w:t>
      </w:r>
      <w:r w:rsidR="004C5CAA" w:rsidRPr="004C5CAA">
        <w:rPr>
          <w:rFonts w:ascii="Arial" w:hAnsi="Arial" w:cs="Arial"/>
          <w:b/>
          <w:color w:val="000000"/>
          <w:sz w:val="22"/>
          <w:szCs w:val="22"/>
        </w:rPr>
        <w:t xml:space="preserve">) ΥΠΟΧΛΩΡΙΩΔΕΣ ΝΑΤΡΙΟ </w:t>
      </w:r>
      <w:r w:rsidR="004C5CAA" w:rsidRPr="004C5CAA">
        <w:rPr>
          <w:rFonts w:ascii="Arial" w:hAnsi="Arial" w:cs="Arial"/>
          <w:b/>
          <w:color w:val="000000"/>
          <w:sz w:val="22"/>
          <w:szCs w:val="22"/>
          <w:lang w:val="en-US"/>
        </w:rPr>
        <w:t>(NaClO)</w:t>
      </w:r>
    </w:p>
    <w:p w:rsidR="004C5CAA" w:rsidRPr="004C5CAA" w:rsidRDefault="004C5CAA" w:rsidP="004C5CAA">
      <w:pPr>
        <w:spacing w:after="120"/>
        <w:ind w:left="900" w:hanging="360"/>
        <w:rPr>
          <w:rFonts w:ascii="Arial" w:hAnsi="Arial" w:cs="Arial"/>
          <w:b/>
          <w:color w:val="000000"/>
          <w:sz w:val="22"/>
          <w:szCs w:val="22"/>
        </w:rPr>
      </w:pPr>
    </w:p>
    <w:p w:rsidR="004C5CAA" w:rsidRPr="004C5CAA" w:rsidRDefault="004C5CAA" w:rsidP="00595B23">
      <w:pPr>
        <w:numPr>
          <w:ilvl w:val="0"/>
          <w:numId w:val="23"/>
        </w:numPr>
        <w:suppressAutoHyphens/>
        <w:spacing w:after="120"/>
        <w:rPr>
          <w:rFonts w:ascii="Arial" w:hAnsi="Arial" w:cs="Arial"/>
          <w:b/>
          <w:color w:val="000000"/>
          <w:sz w:val="22"/>
          <w:szCs w:val="22"/>
        </w:rPr>
      </w:pPr>
      <w:r w:rsidRPr="004C5CAA">
        <w:rPr>
          <w:rFonts w:ascii="Arial" w:hAnsi="Arial" w:cs="Arial"/>
          <w:b/>
          <w:color w:val="000000"/>
          <w:sz w:val="22"/>
          <w:szCs w:val="22"/>
        </w:rPr>
        <w:t>Γενικά χαρακτηριστικά</w:t>
      </w:r>
    </w:p>
    <w:p w:rsidR="004C5CAA" w:rsidRPr="004C5CAA" w:rsidRDefault="004C5CAA" w:rsidP="004C5CAA">
      <w:pPr>
        <w:spacing w:after="120"/>
        <w:jc w:val="both"/>
        <w:rPr>
          <w:rFonts w:ascii="Arial" w:hAnsi="Arial" w:cs="Arial"/>
          <w:b/>
          <w:color w:val="000000"/>
          <w:sz w:val="22"/>
          <w:szCs w:val="22"/>
        </w:rPr>
      </w:pPr>
      <w:r w:rsidRPr="004C5CAA">
        <w:rPr>
          <w:rFonts w:ascii="Arial" w:hAnsi="Arial" w:cs="Arial"/>
          <w:color w:val="000000"/>
          <w:sz w:val="22"/>
          <w:szCs w:val="22"/>
        </w:rPr>
        <w:t xml:space="preserve">Διάλυμα υποχλωριώδους νατρίου, </w:t>
      </w:r>
      <w:r w:rsidRPr="004C5CAA">
        <w:rPr>
          <w:rFonts w:ascii="Arial" w:hAnsi="Arial" w:cs="Arial"/>
          <w:sz w:val="22"/>
          <w:szCs w:val="22"/>
        </w:rPr>
        <w:t>διαυγές, πρασινοκίτρινου χρώματος, οπτικά ελεύθερου από αιωρούμενα σωματίδια και ιζήματα.</w:t>
      </w:r>
      <w:r w:rsidRPr="004C5CAA">
        <w:rPr>
          <w:rFonts w:ascii="Arial" w:hAnsi="Arial" w:cs="Arial"/>
          <w:b/>
          <w:color w:val="000000"/>
          <w:sz w:val="22"/>
          <w:szCs w:val="22"/>
        </w:rPr>
        <w:t xml:space="preserve"> </w:t>
      </w:r>
    </w:p>
    <w:p w:rsidR="004C5CAA" w:rsidRPr="004C5CAA" w:rsidRDefault="004C5CAA" w:rsidP="00595B23">
      <w:pPr>
        <w:numPr>
          <w:ilvl w:val="0"/>
          <w:numId w:val="23"/>
        </w:numPr>
        <w:suppressAutoHyphens/>
        <w:spacing w:after="120"/>
        <w:jc w:val="both"/>
        <w:rPr>
          <w:rFonts w:ascii="Arial" w:hAnsi="Arial" w:cs="Arial"/>
          <w:b/>
          <w:color w:val="000000"/>
          <w:sz w:val="22"/>
          <w:szCs w:val="22"/>
        </w:rPr>
      </w:pPr>
      <w:r w:rsidRPr="004C5CAA">
        <w:rPr>
          <w:rFonts w:ascii="Arial" w:hAnsi="Arial" w:cs="Arial"/>
          <w:b/>
          <w:color w:val="000000"/>
          <w:sz w:val="22"/>
          <w:szCs w:val="22"/>
        </w:rPr>
        <w:t>Φυσικοχημικά χαρακτηριστικά</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551"/>
        <w:gridCol w:w="2552"/>
      </w:tblGrid>
      <w:tr w:rsidR="004C5CAA" w:rsidRPr="004C5CAA" w:rsidTr="00595B23">
        <w:trPr>
          <w:jc w:val="center"/>
        </w:trPr>
        <w:tc>
          <w:tcPr>
            <w:tcW w:w="3652" w:type="dxa"/>
          </w:tcPr>
          <w:p w:rsidR="004C5CAA" w:rsidRPr="004C5CAA" w:rsidRDefault="004C5CAA" w:rsidP="00595B23">
            <w:pPr>
              <w:spacing w:after="120"/>
              <w:jc w:val="center"/>
              <w:rPr>
                <w:rFonts w:ascii="Arial" w:hAnsi="Arial" w:cs="Arial"/>
                <w:color w:val="000000"/>
                <w:sz w:val="22"/>
                <w:szCs w:val="22"/>
              </w:rPr>
            </w:pPr>
          </w:p>
        </w:tc>
        <w:tc>
          <w:tcPr>
            <w:tcW w:w="2551"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rPr>
              <w:t xml:space="preserve">Ελάχιστο </w:t>
            </w:r>
          </w:p>
        </w:tc>
        <w:tc>
          <w:tcPr>
            <w:tcW w:w="2552"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rPr>
              <w:t>Μέγιστο</w:t>
            </w:r>
          </w:p>
        </w:tc>
      </w:tr>
      <w:tr w:rsidR="004C5CAA" w:rsidRPr="004C5CAA" w:rsidTr="00595B23">
        <w:trPr>
          <w:jc w:val="center"/>
        </w:trPr>
        <w:tc>
          <w:tcPr>
            <w:tcW w:w="3652"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rPr>
              <w:t>Διαθέσιμο χλώριο (</w:t>
            </w:r>
            <w:r w:rsidRPr="004C5CAA">
              <w:rPr>
                <w:rFonts w:ascii="Arial" w:hAnsi="Arial" w:cs="Arial"/>
                <w:color w:val="000000"/>
                <w:sz w:val="22"/>
                <w:szCs w:val="22"/>
                <w:lang w:val="en-US"/>
              </w:rPr>
              <w:t>gr/l</w:t>
            </w:r>
            <w:r w:rsidRPr="004C5CAA">
              <w:rPr>
                <w:rFonts w:ascii="Arial" w:hAnsi="Arial" w:cs="Arial"/>
                <w:color w:val="000000"/>
                <w:sz w:val="22"/>
                <w:szCs w:val="22"/>
              </w:rPr>
              <w:t>)</w:t>
            </w:r>
          </w:p>
        </w:tc>
        <w:tc>
          <w:tcPr>
            <w:tcW w:w="2551"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rPr>
              <w:t>140</w:t>
            </w:r>
          </w:p>
        </w:tc>
        <w:tc>
          <w:tcPr>
            <w:tcW w:w="2552"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rPr>
              <w:t>158</w:t>
            </w:r>
          </w:p>
        </w:tc>
      </w:tr>
      <w:tr w:rsidR="004C5CAA" w:rsidRPr="004C5CAA" w:rsidTr="00595B23">
        <w:trPr>
          <w:jc w:val="center"/>
        </w:trPr>
        <w:tc>
          <w:tcPr>
            <w:tcW w:w="3652" w:type="dxa"/>
          </w:tcPr>
          <w:p w:rsidR="004C5CAA" w:rsidRPr="004C5CAA" w:rsidRDefault="004C5CAA" w:rsidP="00595B23">
            <w:pPr>
              <w:spacing w:after="120"/>
              <w:jc w:val="center"/>
              <w:rPr>
                <w:rFonts w:ascii="Arial" w:hAnsi="Arial" w:cs="Arial"/>
                <w:color w:val="000000"/>
                <w:sz w:val="22"/>
                <w:szCs w:val="22"/>
                <w:lang w:val="en-US"/>
              </w:rPr>
            </w:pPr>
            <w:r w:rsidRPr="004C5CAA">
              <w:rPr>
                <w:rFonts w:ascii="Arial" w:hAnsi="Arial" w:cs="Arial"/>
                <w:color w:val="000000"/>
                <w:sz w:val="22"/>
                <w:szCs w:val="22"/>
              </w:rPr>
              <w:t xml:space="preserve">Περίσσεια </w:t>
            </w:r>
            <w:r w:rsidRPr="004C5CAA">
              <w:rPr>
                <w:rFonts w:ascii="Arial" w:hAnsi="Arial" w:cs="Arial"/>
                <w:color w:val="000000"/>
                <w:sz w:val="22"/>
                <w:szCs w:val="22"/>
                <w:lang w:val="en-US"/>
              </w:rPr>
              <w:t xml:space="preserve">NaOH </w:t>
            </w:r>
            <w:r w:rsidRPr="004C5CAA">
              <w:rPr>
                <w:rFonts w:ascii="Arial" w:hAnsi="Arial" w:cs="Arial"/>
                <w:color w:val="000000"/>
                <w:sz w:val="22"/>
                <w:szCs w:val="22"/>
              </w:rPr>
              <w:t>(</w:t>
            </w:r>
            <w:r w:rsidRPr="004C5CAA">
              <w:rPr>
                <w:rFonts w:ascii="Arial" w:hAnsi="Arial" w:cs="Arial"/>
                <w:color w:val="000000"/>
                <w:sz w:val="22"/>
                <w:szCs w:val="22"/>
                <w:lang w:val="en-US"/>
              </w:rPr>
              <w:t>gr/l</w:t>
            </w:r>
            <w:r w:rsidRPr="004C5CAA">
              <w:rPr>
                <w:rFonts w:ascii="Arial" w:hAnsi="Arial" w:cs="Arial"/>
                <w:color w:val="000000"/>
                <w:sz w:val="22"/>
                <w:szCs w:val="22"/>
              </w:rPr>
              <w:t>)</w:t>
            </w:r>
          </w:p>
        </w:tc>
        <w:tc>
          <w:tcPr>
            <w:tcW w:w="2551" w:type="dxa"/>
          </w:tcPr>
          <w:p w:rsidR="004C5CAA" w:rsidRPr="004C5CAA" w:rsidRDefault="004C5CAA" w:rsidP="00595B23">
            <w:pPr>
              <w:spacing w:after="120"/>
              <w:jc w:val="center"/>
              <w:rPr>
                <w:rFonts w:ascii="Arial" w:hAnsi="Arial" w:cs="Arial"/>
                <w:color w:val="000000"/>
                <w:sz w:val="22"/>
                <w:szCs w:val="22"/>
                <w:lang w:val="en-US"/>
              </w:rPr>
            </w:pPr>
            <w:r w:rsidRPr="004C5CAA">
              <w:rPr>
                <w:rFonts w:ascii="Arial" w:hAnsi="Arial" w:cs="Arial"/>
                <w:color w:val="000000"/>
                <w:sz w:val="22"/>
                <w:szCs w:val="22"/>
                <w:lang w:val="en-US"/>
              </w:rPr>
              <w:t>11</w:t>
            </w:r>
          </w:p>
        </w:tc>
        <w:tc>
          <w:tcPr>
            <w:tcW w:w="2552" w:type="dxa"/>
          </w:tcPr>
          <w:p w:rsidR="004C5CAA" w:rsidRPr="004C5CAA" w:rsidRDefault="004C5CAA" w:rsidP="00595B23">
            <w:pPr>
              <w:spacing w:after="120"/>
              <w:jc w:val="center"/>
              <w:rPr>
                <w:rFonts w:ascii="Arial" w:hAnsi="Arial" w:cs="Arial"/>
                <w:color w:val="000000"/>
                <w:sz w:val="22"/>
                <w:szCs w:val="22"/>
                <w:lang w:val="en-US"/>
              </w:rPr>
            </w:pPr>
            <w:r w:rsidRPr="004C5CAA">
              <w:rPr>
                <w:rFonts w:ascii="Arial" w:hAnsi="Arial" w:cs="Arial"/>
                <w:color w:val="000000"/>
                <w:sz w:val="22"/>
                <w:szCs w:val="22"/>
                <w:lang w:val="en-US"/>
              </w:rPr>
              <w:t>14</w:t>
            </w:r>
          </w:p>
        </w:tc>
      </w:tr>
      <w:tr w:rsidR="004C5CAA" w:rsidRPr="004C5CAA" w:rsidTr="00595B23">
        <w:trPr>
          <w:jc w:val="center"/>
        </w:trPr>
        <w:tc>
          <w:tcPr>
            <w:tcW w:w="3652" w:type="dxa"/>
          </w:tcPr>
          <w:p w:rsidR="004C5CAA" w:rsidRPr="004C5CAA" w:rsidRDefault="004C5CAA" w:rsidP="00595B23">
            <w:pPr>
              <w:spacing w:after="120"/>
              <w:jc w:val="right"/>
              <w:rPr>
                <w:rFonts w:ascii="Arial" w:hAnsi="Arial" w:cs="Arial"/>
                <w:color w:val="000000"/>
                <w:sz w:val="22"/>
                <w:szCs w:val="22"/>
              </w:rPr>
            </w:pPr>
            <w:r w:rsidRPr="004C5CAA">
              <w:rPr>
                <w:rFonts w:ascii="Arial" w:hAnsi="Arial" w:cs="Arial"/>
                <w:color w:val="000000"/>
                <w:sz w:val="22"/>
                <w:szCs w:val="22"/>
              </w:rPr>
              <w:t>Ειδικό βάρος (</w:t>
            </w:r>
            <w:r w:rsidRPr="004C5CAA">
              <w:rPr>
                <w:rFonts w:ascii="Arial" w:hAnsi="Arial" w:cs="Arial"/>
                <w:color w:val="000000"/>
                <w:sz w:val="22"/>
                <w:szCs w:val="22"/>
                <w:lang w:val="en-US"/>
              </w:rPr>
              <w:t>gr</w:t>
            </w:r>
            <w:r w:rsidRPr="004C5CAA">
              <w:rPr>
                <w:rFonts w:ascii="Arial" w:hAnsi="Arial" w:cs="Arial"/>
                <w:color w:val="000000"/>
                <w:sz w:val="22"/>
                <w:szCs w:val="22"/>
              </w:rPr>
              <w:t>/</w:t>
            </w:r>
            <w:r w:rsidRPr="004C5CAA">
              <w:rPr>
                <w:rFonts w:ascii="Arial" w:hAnsi="Arial" w:cs="Arial"/>
                <w:color w:val="000000"/>
                <w:sz w:val="22"/>
                <w:szCs w:val="22"/>
                <w:lang w:val="en-US"/>
              </w:rPr>
              <w:t>cm</w:t>
            </w:r>
            <w:r w:rsidRPr="004C5CAA">
              <w:rPr>
                <w:rFonts w:ascii="Arial" w:hAnsi="Arial" w:cs="Arial"/>
                <w:color w:val="000000"/>
                <w:sz w:val="22"/>
                <w:szCs w:val="22"/>
                <w:vertAlign w:val="superscript"/>
              </w:rPr>
              <w:t>3</w:t>
            </w:r>
            <w:r w:rsidRPr="004C5CAA">
              <w:rPr>
                <w:rFonts w:ascii="Arial" w:hAnsi="Arial" w:cs="Arial"/>
                <w:color w:val="000000"/>
                <w:sz w:val="22"/>
                <w:szCs w:val="22"/>
              </w:rPr>
              <w:t xml:space="preserve"> στους 25</w:t>
            </w:r>
            <w:r w:rsidRPr="004C5CAA">
              <w:rPr>
                <w:rFonts w:ascii="Arial" w:hAnsi="Arial" w:cs="Arial"/>
                <w:color w:val="000000"/>
                <w:sz w:val="22"/>
                <w:szCs w:val="22"/>
                <w:vertAlign w:val="superscript"/>
              </w:rPr>
              <w:t>ο</w:t>
            </w:r>
            <w:r w:rsidRPr="004C5CAA">
              <w:rPr>
                <w:rFonts w:ascii="Arial" w:hAnsi="Arial" w:cs="Arial"/>
                <w:color w:val="000000"/>
                <w:sz w:val="22"/>
                <w:szCs w:val="22"/>
                <w:lang w:val="en-US"/>
              </w:rPr>
              <w:t>C</w:t>
            </w:r>
            <w:r w:rsidRPr="004C5CAA">
              <w:rPr>
                <w:rFonts w:ascii="Arial" w:hAnsi="Arial" w:cs="Arial"/>
                <w:color w:val="000000"/>
                <w:sz w:val="22"/>
                <w:szCs w:val="22"/>
              </w:rPr>
              <w:t>)</w:t>
            </w:r>
          </w:p>
        </w:tc>
        <w:tc>
          <w:tcPr>
            <w:tcW w:w="2551"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rPr>
              <w:t>1,20</w:t>
            </w:r>
          </w:p>
        </w:tc>
        <w:tc>
          <w:tcPr>
            <w:tcW w:w="2552"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rPr>
              <w:t>1,22</w:t>
            </w:r>
          </w:p>
        </w:tc>
      </w:tr>
      <w:tr w:rsidR="004C5CAA" w:rsidRPr="004C5CAA" w:rsidTr="00595B23">
        <w:trPr>
          <w:jc w:val="center"/>
        </w:trPr>
        <w:tc>
          <w:tcPr>
            <w:tcW w:w="3652"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lang w:val="en-US"/>
              </w:rPr>
              <w:t>Na</w:t>
            </w:r>
            <w:r w:rsidRPr="004C5CAA">
              <w:rPr>
                <w:rFonts w:ascii="Arial" w:hAnsi="Arial" w:cs="Arial"/>
                <w:color w:val="000000"/>
                <w:sz w:val="22"/>
                <w:szCs w:val="22"/>
                <w:vertAlign w:val="subscript"/>
                <w:lang w:val="en-US"/>
              </w:rPr>
              <w:t>2</w:t>
            </w:r>
            <w:r w:rsidRPr="004C5CAA">
              <w:rPr>
                <w:rFonts w:ascii="Arial" w:hAnsi="Arial" w:cs="Arial"/>
                <w:color w:val="000000"/>
                <w:sz w:val="22"/>
                <w:szCs w:val="22"/>
                <w:lang w:val="en-US"/>
              </w:rPr>
              <w:t>CO</w:t>
            </w:r>
            <w:r w:rsidRPr="004C5CAA">
              <w:rPr>
                <w:rFonts w:ascii="Arial" w:hAnsi="Arial" w:cs="Arial"/>
                <w:color w:val="000000"/>
                <w:sz w:val="22"/>
                <w:szCs w:val="22"/>
                <w:vertAlign w:val="subscript"/>
                <w:lang w:val="en-US"/>
              </w:rPr>
              <w:t>3</w:t>
            </w:r>
            <w:r w:rsidRPr="004C5CAA">
              <w:rPr>
                <w:rFonts w:ascii="Arial" w:hAnsi="Arial" w:cs="Arial"/>
                <w:color w:val="000000"/>
                <w:sz w:val="22"/>
                <w:szCs w:val="22"/>
                <w:lang w:val="en-US"/>
              </w:rPr>
              <w:t xml:space="preserve"> %</w:t>
            </w:r>
            <w:r w:rsidRPr="004C5CAA">
              <w:rPr>
                <w:rFonts w:ascii="Arial" w:hAnsi="Arial" w:cs="Arial"/>
                <w:color w:val="000000"/>
                <w:sz w:val="22"/>
                <w:szCs w:val="22"/>
              </w:rPr>
              <w:t xml:space="preserve"> κ.β.</w:t>
            </w:r>
          </w:p>
        </w:tc>
        <w:tc>
          <w:tcPr>
            <w:tcW w:w="2551" w:type="dxa"/>
          </w:tcPr>
          <w:p w:rsidR="004C5CAA" w:rsidRPr="004C5CAA" w:rsidRDefault="004C5CAA" w:rsidP="00595B23">
            <w:pPr>
              <w:spacing w:after="120"/>
              <w:jc w:val="center"/>
              <w:rPr>
                <w:rFonts w:ascii="Arial" w:hAnsi="Arial" w:cs="Arial"/>
                <w:color w:val="000000"/>
                <w:sz w:val="22"/>
                <w:szCs w:val="22"/>
              </w:rPr>
            </w:pPr>
          </w:p>
        </w:tc>
        <w:tc>
          <w:tcPr>
            <w:tcW w:w="2552" w:type="dxa"/>
          </w:tcPr>
          <w:p w:rsidR="004C5CAA" w:rsidRPr="004C5CAA" w:rsidRDefault="004C5CAA" w:rsidP="00595B23">
            <w:pPr>
              <w:spacing w:after="120"/>
              <w:jc w:val="center"/>
              <w:rPr>
                <w:rFonts w:ascii="Arial" w:hAnsi="Arial" w:cs="Arial"/>
                <w:color w:val="000000"/>
                <w:sz w:val="22"/>
                <w:szCs w:val="22"/>
              </w:rPr>
            </w:pPr>
            <w:r w:rsidRPr="004C5CAA">
              <w:rPr>
                <w:rFonts w:ascii="Arial" w:hAnsi="Arial" w:cs="Arial"/>
                <w:color w:val="000000"/>
                <w:sz w:val="22"/>
                <w:szCs w:val="22"/>
              </w:rPr>
              <w:t>0,022</w:t>
            </w:r>
          </w:p>
        </w:tc>
      </w:tr>
      <w:tr w:rsidR="004C5CAA" w:rsidRPr="004C5CAA" w:rsidTr="00595B23">
        <w:trPr>
          <w:jc w:val="center"/>
        </w:trPr>
        <w:tc>
          <w:tcPr>
            <w:tcW w:w="3652" w:type="dxa"/>
          </w:tcPr>
          <w:p w:rsidR="004C5CAA" w:rsidRPr="004C5CAA" w:rsidRDefault="004C5CAA" w:rsidP="00595B23">
            <w:pPr>
              <w:spacing w:after="120"/>
              <w:jc w:val="center"/>
              <w:rPr>
                <w:rFonts w:ascii="Arial" w:hAnsi="Arial" w:cs="Arial"/>
                <w:color w:val="000000"/>
                <w:sz w:val="22"/>
                <w:szCs w:val="22"/>
                <w:lang w:val="en-US"/>
              </w:rPr>
            </w:pPr>
            <w:r w:rsidRPr="004C5CAA">
              <w:rPr>
                <w:rFonts w:ascii="Arial" w:hAnsi="Arial" w:cs="Arial"/>
                <w:color w:val="000000"/>
                <w:sz w:val="22"/>
                <w:szCs w:val="22"/>
                <w:lang w:val="en-US"/>
              </w:rPr>
              <w:t>ClO</w:t>
            </w:r>
            <w:r w:rsidRPr="004C5CAA">
              <w:rPr>
                <w:rFonts w:ascii="Arial" w:hAnsi="Arial" w:cs="Arial"/>
                <w:color w:val="000000"/>
                <w:sz w:val="22"/>
                <w:szCs w:val="22"/>
                <w:vertAlign w:val="subscript"/>
                <w:lang w:val="en-US"/>
              </w:rPr>
              <w:t>3</w:t>
            </w:r>
            <w:r w:rsidRPr="004C5CAA">
              <w:rPr>
                <w:rFonts w:ascii="Arial" w:hAnsi="Arial" w:cs="Arial"/>
                <w:color w:val="000000"/>
                <w:sz w:val="22"/>
                <w:szCs w:val="22"/>
                <w:vertAlign w:val="superscript"/>
              </w:rPr>
              <w:t>-</w:t>
            </w:r>
            <w:r w:rsidRPr="004C5CAA">
              <w:rPr>
                <w:rFonts w:ascii="Arial" w:hAnsi="Arial" w:cs="Arial"/>
                <w:color w:val="000000"/>
                <w:sz w:val="22"/>
                <w:szCs w:val="22"/>
                <w:lang w:val="en-US"/>
              </w:rPr>
              <w:t xml:space="preserve">  ppm</w:t>
            </w:r>
          </w:p>
        </w:tc>
        <w:tc>
          <w:tcPr>
            <w:tcW w:w="2551" w:type="dxa"/>
          </w:tcPr>
          <w:p w:rsidR="004C5CAA" w:rsidRPr="004C5CAA" w:rsidRDefault="004C5CAA" w:rsidP="00595B23">
            <w:pPr>
              <w:spacing w:after="120"/>
              <w:jc w:val="center"/>
              <w:rPr>
                <w:rFonts w:ascii="Arial" w:hAnsi="Arial" w:cs="Arial"/>
                <w:color w:val="000000"/>
                <w:sz w:val="22"/>
                <w:szCs w:val="22"/>
              </w:rPr>
            </w:pPr>
          </w:p>
        </w:tc>
        <w:tc>
          <w:tcPr>
            <w:tcW w:w="2552" w:type="dxa"/>
          </w:tcPr>
          <w:p w:rsidR="004C5CAA" w:rsidRPr="004C5CAA" w:rsidRDefault="004C5CAA" w:rsidP="00595B23">
            <w:pPr>
              <w:spacing w:after="120"/>
              <w:jc w:val="center"/>
              <w:rPr>
                <w:rFonts w:ascii="Arial" w:hAnsi="Arial" w:cs="Arial"/>
                <w:color w:val="000000"/>
                <w:sz w:val="22"/>
                <w:szCs w:val="22"/>
                <w:lang w:val="en-US"/>
              </w:rPr>
            </w:pPr>
            <w:r w:rsidRPr="004C5CAA">
              <w:rPr>
                <w:rFonts w:ascii="Arial" w:hAnsi="Arial" w:cs="Arial"/>
                <w:color w:val="000000"/>
                <w:sz w:val="22"/>
                <w:szCs w:val="22"/>
                <w:lang w:val="en-US"/>
              </w:rPr>
              <w:t>1</w:t>
            </w:r>
          </w:p>
        </w:tc>
      </w:tr>
    </w:tbl>
    <w:p w:rsidR="004C5CAA" w:rsidRPr="004C5CAA" w:rsidRDefault="004C5CAA" w:rsidP="004C5CAA">
      <w:pPr>
        <w:spacing w:after="120"/>
        <w:jc w:val="both"/>
        <w:rPr>
          <w:rFonts w:ascii="Arial" w:hAnsi="Arial" w:cs="Arial"/>
          <w:b/>
          <w:color w:val="000000"/>
          <w:sz w:val="22"/>
          <w:szCs w:val="22"/>
        </w:rPr>
      </w:pPr>
    </w:p>
    <w:p w:rsidR="004C5CAA" w:rsidRPr="004C5CAA" w:rsidRDefault="004C5CAA" w:rsidP="00595B23">
      <w:pPr>
        <w:numPr>
          <w:ilvl w:val="0"/>
          <w:numId w:val="23"/>
        </w:numPr>
        <w:suppressAutoHyphens/>
        <w:spacing w:after="120"/>
        <w:jc w:val="both"/>
        <w:rPr>
          <w:rFonts w:ascii="Arial" w:hAnsi="Arial" w:cs="Arial"/>
          <w:b/>
          <w:color w:val="000000"/>
          <w:sz w:val="22"/>
          <w:szCs w:val="22"/>
        </w:rPr>
      </w:pPr>
      <w:r w:rsidRPr="004C5CAA">
        <w:rPr>
          <w:rFonts w:ascii="Arial" w:hAnsi="Arial" w:cs="Arial"/>
          <w:b/>
          <w:color w:val="000000"/>
          <w:sz w:val="22"/>
          <w:szCs w:val="22"/>
        </w:rPr>
        <w:t>Ποσοτική και Ποιοτική παραλαβή</w:t>
      </w:r>
    </w:p>
    <w:p w:rsidR="004C5CAA" w:rsidRPr="004C5CAA" w:rsidRDefault="004C5CAA" w:rsidP="004C5CAA">
      <w:pPr>
        <w:jc w:val="both"/>
        <w:rPr>
          <w:rFonts w:ascii="Arial" w:hAnsi="Arial" w:cs="Arial"/>
          <w:sz w:val="22"/>
          <w:szCs w:val="22"/>
        </w:rPr>
      </w:pPr>
      <w:r w:rsidRPr="004C5CAA">
        <w:rPr>
          <w:rFonts w:ascii="Arial" w:hAnsi="Arial" w:cs="Arial"/>
          <w:sz w:val="22"/>
          <w:szCs w:val="22"/>
        </w:rPr>
        <w:t xml:space="preserve">Κατά την παράδοση, το προϊόν θα συνοδεύεται: </w:t>
      </w:r>
    </w:p>
    <w:p w:rsidR="004C5CAA" w:rsidRPr="004C5CAA" w:rsidRDefault="004C5CAA" w:rsidP="004C5CAA">
      <w:pPr>
        <w:jc w:val="both"/>
        <w:rPr>
          <w:rFonts w:ascii="Arial" w:hAnsi="Arial" w:cs="Arial"/>
          <w:sz w:val="22"/>
          <w:szCs w:val="22"/>
        </w:rPr>
      </w:pPr>
      <w:r w:rsidRPr="004C5CAA">
        <w:rPr>
          <w:rFonts w:ascii="Arial" w:hAnsi="Arial" w:cs="Arial"/>
          <w:sz w:val="22"/>
          <w:szCs w:val="22"/>
        </w:rPr>
        <w:t>(α) από αντίγραφο ή φωτοτυπία του δελτίου παραγγελίας προς την εταιρεία παραγωγής του,</w:t>
      </w:r>
    </w:p>
    <w:p w:rsidR="004C5CAA" w:rsidRPr="004C5CAA" w:rsidRDefault="004C5CAA" w:rsidP="004C5CAA">
      <w:pPr>
        <w:jc w:val="both"/>
        <w:rPr>
          <w:rFonts w:ascii="Arial" w:hAnsi="Arial" w:cs="Arial"/>
          <w:sz w:val="22"/>
          <w:szCs w:val="22"/>
        </w:rPr>
      </w:pPr>
      <w:r w:rsidRPr="004C5CAA">
        <w:rPr>
          <w:rFonts w:ascii="Arial" w:hAnsi="Arial" w:cs="Arial"/>
          <w:sz w:val="22"/>
          <w:szCs w:val="22"/>
        </w:rPr>
        <w:t>(β) από αντίγραφο του δελτίου παραλαβής του, και</w:t>
      </w:r>
    </w:p>
    <w:p w:rsidR="004C5CAA" w:rsidRPr="004C5CAA" w:rsidRDefault="004C5CAA" w:rsidP="004C5CAA">
      <w:pPr>
        <w:spacing w:after="120"/>
        <w:jc w:val="both"/>
        <w:rPr>
          <w:rFonts w:ascii="Arial" w:hAnsi="Arial" w:cs="Arial"/>
          <w:b/>
          <w:color w:val="000000"/>
          <w:sz w:val="22"/>
          <w:szCs w:val="22"/>
        </w:rPr>
      </w:pPr>
      <w:r w:rsidRPr="004C5CAA">
        <w:rPr>
          <w:rFonts w:ascii="Arial" w:hAnsi="Arial" w:cs="Arial"/>
          <w:sz w:val="22"/>
          <w:szCs w:val="22"/>
        </w:rPr>
        <w:t xml:space="preserve">(γ) από </w:t>
      </w:r>
      <w:r w:rsidRPr="004C5CAA">
        <w:rPr>
          <w:rFonts w:ascii="Arial" w:hAnsi="Arial" w:cs="Arial"/>
          <w:b/>
          <w:sz w:val="22"/>
          <w:szCs w:val="22"/>
        </w:rPr>
        <w:t>ειδικό πιστοποιητικό ποιότητας</w:t>
      </w:r>
      <w:r w:rsidRPr="004C5CAA">
        <w:rPr>
          <w:rFonts w:ascii="Arial" w:hAnsi="Arial" w:cs="Arial"/>
          <w:sz w:val="22"/>
          <w:szCs w:val="22"/>
        </w:rPr>
        <w:t xml:space="preserve"> του υλικού που θα αναφέρει την περιεκτικότητά του σε ενεργό χλώριο, </w:t>
      </w:r>
      <w:r w:rsidRPr="004C5CAA">
        <w:rPr>
          <w:rFonts w:ascii="Arial" w:hAnsi="Arial" w:cs="Arial"/>
          <w:color w:val="000000"/>
          <w:sz w:val="22"/>
          <w:szCs w:val="22"/>
          <w:lang w:val="en-US"/>
        </w:rPr>
        <w:t>NaOH</w:t>
      </w:r>
      <w:r w:rsidRPr="004C5CAA">
        <w:rPr>
          <w:rFonts w:ascii="Arial" w:hAnsi="Arial" w:cs="Arial"/>
          <w:color w:val="000000"/>
          <w:sz w:val="22"/>
          <w:szCs w:val="22"/>
        </w:rPr>
        <w:t xml:space="preserve">, </w:t>
      </w:r>
      <w:r w:rsidRPr="004C5CAA">
        <w:rPr>
          <w:rFonts w:ascii="Arial" w:hAnsi="Arial" w:cs="Arial"/>
          <w:color w:val="000000"/>
          <w:sz w:val="22"/>
          <w:szCs w:val="22"/>
          <w:lang w:val="en-US"/>
        </w:rPr>
        <w:t>Na</w:t>
      </w:r>
      <w:r w:rsidRPr="004C5CAA">
        <w:rPr>
          <w:rFonts w:ascii="Arial" w:hAnsi="Arial" w:cs="Arial"/>
          <w:color w:val="000000"/>
          <w:sz w:val="22"/>
          <w:szCs w:val="22"/>
          <w:vertAlign w:val="subscript"/>
        </w:rPr>
        <w:t>2</w:t>
      </w:r>
      <w:r w:rsidRPr="004C5CAA">
        <w:rPr>
          <w:rFonts w:ascii="Arial" w:hAnsi="Arial" w:cs="Arial"/>
          <w:color w:val="000000"/>
          <w:sz w:val="22"/>
          <w:szCs w:val="22"/>
          <w:lang w:val="en-US"/>
        </w:rPr>
        <w:t>CO</w:t>
      </w:r>
      <w:r w:rsidRPr="004C5CAA">
        <w:rPr>
          <w:rFonts w:ascii="Arial" w:hAnsi="Arial" w:cs="Arial"/>
          <w:color w:val="000000"/>
          <w:sz w:val="22"/>
          <w:szCs w:val="22"/>
          <w:vertAlign w:val="subscript"/>
        </w:rPr>
        <w:t>3</w:t>
      </w:r>
      <w:r w:rsidRPr="004C5CAA">
        <w:rPr>
          <w:rFonts w:ascii="Arial" w:hAnsi="Arial" w:cs="Arial"/>
          <w:color w:val="000000"/>
          <w:sz w:val="22"/>
          <w:szCs w:val="22"/>
        </w:rPr>
        <w:t>, το ειδικό βάρος του υλικού</w:t>
      </w:r>
      <w:r w:rsidRPr="004C5CAA">
        <w:rPr>
          <w:rFonts w:ascii="Arial" w:hAnsi="Arial" w:cs="Arial"/>
          <w:sz w:val="22"/>
          <w:szCs w:val="22"/>
        </w:rPr>
        <w:t xml:space="preserve"> </w:t>
      </w:r>
      <w:r w:rsidRPr="004C5CAA">
        <w:rPr>
          <w:rFonts w:ascii="Arial" w:hAnsi="Arial" w:cs="Arial"/>
          <w:noProof/>
          <w:sz w:val="22"/>
          <w:szCs w:val="22"/>
        </w:rPr>
        <w:t xml:space="preserve">και ότι είναι </w:t>
      </w:r>
      <w:r w:rsidRPr="004C5CAA">
        <w:rPr>
          <w:rFonts w:ascii="Arial" w:hAnsi="Arial" w:cs="Arial"/>
          <w:sz w:val="22"/>
          <w:szCs w:val="22"/>
        </w:rPr>
        <w:t>κατάλληλο για την επεξεργασία νερού ανθρώπινης κατανάλωσης. Το πιστοποιητικό θα προέρχεται από την εταιρεία παραγωγής του υλικού και θα προσκομίζεται από το διαγωνιζόμενο.</w:t>
      </w:r>
    </w:p>
    <w:p w:rsidR="004C5CAA" w:rsidRPr="004C5CAA" w:rsidRDefault="004C5CAA" w:rsidP="004C5CAA">
      <w:pPr>
        <w:spacing w:after="120"/>
        <w:jc w:val="both"/>
        <w:rPr>
          <w:rFonts w:ascii="Arial" w:hAnsi="Arial" w:cs="Arial"/>
          <w:b/>
          <w:color w:val="000000"/>
          <w:sz w:val="22"/>
          <w:szCs w:val="22"/>
        </w:rPr>
      </w:pPr>
      <w:r w:rsidRPr="004C5CAA">
        <w:rPr>
          <w:rFonts w:ascii="Arial" w:hAnsi="Arial" w:cs="Arial"/>
          <w:sz w:val="22"/>
          <w:szCs w:val="22"/>
        </w:rPr>
        <w:t>Την ημέρα της παραλαβής και όχι αργότερα από τις 13:00, το βυτιοφόρο όχημα με το προϊόν θα πρέπει να βρίσκεται στις εγκαταστάσεις της ΔΕΥΑΚ στο 1</w:t>
      </w:r>
      <w:r w:rsidRPr="004C5CAA">
        <w:rPr>
          <w:rFonts w:ascii="Arial" w:hAnsi="Arial" w:cs="Arial"/>
          <w:sz w:val="22"/>
          <w:szCs w:val="22"/>
          <w:vertAlign w:val="superscript"/>
        </w:rPr>
        <w:t>ο</w:t>
      </w:r>
      <w:r w:rsidRPr="004C5CAA">
        <w:rPr>
          <w:rFonts w:ascii="Arial" w:hAnsi="Arial" w:cs="Arial"/>
          <w:sz w:val="22"/>
          <w:szCs w:val="22"/>
        </w:rPr>
        <w:t xml:space="preserve"> χλμ Κιλκίς-Ξηρόβρυσης.  Εκεί θα  παραδίδει το αντίγραφο του δελτίου παραγγελίας, παραλαβής και το πιστοποιητικό ποιότητας και θα λαμβάνονται δείγματα, για τον ποιοτικό έλεγχο, από τον υπεύθυνο υπάλληλο του αρμόδιου γραφείου της ΔΕΥΑΚ και με ευθύνη του θα αποστέλλονται στο εργαστήριο της ΔΕΥΑΚ και  θα ζυγίζεται το όχημα πριν και μετά την παράδοση του προϊόντος. </w:t>
      </w:r>
    </w:p>
    <w:p w:rsidR="004C5CAA" w:rsidRPr="004C5CAA" w:rsidRDefault="004C5CAA" w:rsidP="004C5CAA">
      <w:pPr>
        <w:jc w:val="both"/>
        <w:rPr>
          <w:rFonts w:ascii="Arial" w:hAnsi="Arial" w:cs="Arial"/>
          <w:sz w:val="22"/>
          <w:szCs w:val="22"/>
        </w:rPr>
      </w:pPr>
      <w:r w:rsidRPr="004C5CAA">
        <w:rPr>
          <w:rFonts w:ascii="Arial" w:hAnsi="Arial" w:cs="Arial"/>
          <w:sz w:val="22"/>
          <w:szCs w:val="22"/>
        </w:rPr>
        <w:t>Η παράδοση θα γίνεται σε θέσεις (δεξαμενές ή αντλιοστάσια), που θα υποδεικνύει ο αρμόδιος υπάλληλος της ΔΕΥΑΚ. Μετά το πέρας της διαδικασίας αυτής θα γίνεται η ποσοτική παραλαβή, δηλαδή ο υπάλληλος θα υπογράψει μόνο το δελτίο αποστολής και δεν θα παραλάβει τιμολόγιο, ενώ η ποιοτική παραλαβή και η έκδοση του τιμολογίου θα γίνει μετά την έκδοση των αποτελεσμάτων από το εργαστήριο.</w:t>
      </w:r>
    </w:p>
    <w:p w:rsidR="004C5CAA" w:rsidRPr="004C5CAA" w:rsidRDefault="004C5CAA" w:rsidP="004C5CAA">
      <w:pPr>
        <w:jc w:val="both"/>
        <w:rPr>
          <w:rFonts w:ascii="Arial" w:hAnsi="Arial" w:cs="Arial"/>
          <w:sz w:val="22"/>
          <w:szCs w:val="22"/>
        </w:rPr>
      </w:pPr>
      <w:r w:rsidRPr="004C5CAA">
        <w:rPr>
          <w:rFonts w:ascii="Arial" w:hAnsi="Arial" w:cs="Arial"/>
          <w:sz w:val="22"/>
          <w:szCs w:val="22"/>
        </w:rPr>
        <w:t>Η χρέωση θα γίνεται βάσει του ζυγολογίου και των αποτελεσμάτων του δειγματοληπτικού ελέγχου, όπως αυτή αναλυτικά περιγράφεται παρακάτω:</w:t>
      </w:r>
    </w:p>
    <w:p w:rsidR="004C5CAA" w:rsidRPr="004C5CAA" w:rsidRDefault="004C5CAA" w:rsidP="004C5CAA">
      <w:pPr>
        <w:jc w:val="both"/>
        <w:rPr>
          <w:rFonts w:ascii="Arial" w:hAnsi="Arial" w:cs="Arial"/>
          <w:sz w:val="22"/>
          <w:szCs w:val="22"/>
        </w:rPr>
      </w:pPr>
      <w:r w:rsidRPr="004C5CAA">
        <w:rPr>
          <w:rFonts w:ascii="Arial" w:hAnsi="Arial" w:cs="Arial"/>
          <w:sz w:val="22"/>
          <w:szCs w:val="22"/>
        </w:rPr>
        <w:t xml:space="preserve">Αν η περιεκτικότητα του προϊόντος σε ενεργό χλώριο είναι λιγότερη από 140 </w:t>
      </w:r>
      <w:r w:rsidRPr="004C5CAA">
        <w:rPr>
          <w:rFonts w:ascii="Arial" w:hAnsi="Arial" w:cs="Arial"/>
          <w:sz w:val="22"/>
          <w:szCs w:val="22"/>
          <w:lang w:val="en-US"/>
        </w:rPr>
        <w:t>gr</w:t>
      </w:r>
      <w:r w:rsidRPr="004C5CAA">
        <w:rPr>
          <w:rFonts w:ascii="Arial" w:hAnsi="Arial" w:cs="Arial"/>
          <w:sz w:val="22"/>
          <w:szCs w:val="22"/>
        </w:rPr>
        <w:t xml:space="preserve"> / </w:t>
      </w:r>
      <w:r w:rsidRPr="004C5CAA">
        <w:rPr>
          <w:rFonts w:ascii="Arial" w:hAnsi="Arial" w:cs="Arial"/>
          <w:sz w:val="22"/>
          <w:szCs w:val="22"/>
          <w:lang w:val="en-US"/>
        </w:rPr>
        <w:t>lt</w:t>
      </w:r>
      <w:r w:rsidRPr="004C5CAA">
        <w:rPr>
          <w:rFonts w:ascii="Arial" w:hAnsi="Arial" w:cs="Arial"/>
          <w:sz w:val="22"/>
          <w:szCs w:val="22"/>
        </w:rPr>
        <w:t xml:space="preserve"> έως και μέχρι 120 </w:t>
      </w:r>
      <w:r w:rsidRPr="004C5CAA">
        <w:rPr>
          <w:rFonts w:ascii="Arial" w:hAnsi="Arial" w:cs="Arial"/>
          <w:sz w:val="22"/>
          <w:szCs w:val="22"/>
          <w:lang w:val="en-US"/>
        </w:rPr>
        <w:t>gr</w:t>
      </w:r>
      <w:r w:rsidRPr="004C5CAA">
        <w:rPr>
          <w:rFonts w:ascii="Arial" w:hAnsi="Arial" w:cs="Arial"/>
          <w:sz w:val="22"/>
          <w:szCs w:val="22"/>
        </w:rPr>
        <w:t xml:space="preserve"> / </w:t>
      </w:r>
      <w:r w:rsidRPr="004C5CAA">
        <w:rPr>
          <w:rFonts w:ascii="Arial" w:hAnsi="Arial" w:cs="Arial"/>
          <w:sz w:val="22"/>
          <w:szCs w:val="22"/>
          <w:lang w:val="en-US"/>
        </w:rPr>
        <w:t>lt</w:t>
      </w:r>
      <w:r w:rsidRPr="004C5CAA">
        <w:rPr>
          <w:rFonts w:ascii="Arial" w:hAnsi="Arial" w:cs="Arial"/>
          <w:sz w:val="22"/>
          <w:szCs w:val="22"/>
        </w:rPr>
        <w:t xml:space="preserve">, θα γίνεται δεκτό, αλλά η τιμή του προϊόντος θα μειώνεται ανά  </w:t>
      </w:r>
      <w:r w:rsidRPr="004C5CAA">
        <w:rPr>
          <w:rFonts w:ascii="Arial" w:hAnsi="Arial" w:cs="Arial"/>
          <w:sz w:val="22"/>
          <w:szCs w:val="22"/>
          <w:lang w:val="en-US"/>
        </w:rPr>
        <w:t>kg</w:t>
      </w:r>
      <w:r w:rsidRPr="004C5CAA">
        <w:rPr>
          <w:rFonts w:ascii="Arial" w:hAnsi="Arial" w:cs="Arial"/>
          <w:sz w:val="22"/>
          <w:szCs w:val="22"/>
        </w:rPr>
        <w:t xml:space="preserve"> κατά  0.3  λεπτά ανά  γραμμάριο επί του συνόλου των γραμμαρίων που θα υπολείπονται των 140 </w:t>
      </w:r>
      <w:r w:rsidRPr="004C5CAA">
        <w:rPr>
          <w:rFonts w:ascii="Arial" w:hAnsi="Arial" w:cs="Arial"/>
          <w:sz w:val="22"/>
          <w:szCs w:val="22"/>
          <w:lang w:val="en-US"/>
        </w:rPr>
        <w:t>gr</w:t>
      </w:r>
      <w:r w:rsidRPr="004C5CAA">
        <w:rPr>
          <w:rFonts w:ascii="Arial" w:hAnsi="Arial" w:cs="Arial"/>
          <w:sz w:val="22"/>
          <w:szCs w:val="22"/>
        </w:rPr>
        <w:t>/</w:t>
      </w:r>
      <w:r w:rsidRPr="004C5CAA">
        <w:rPr>
          <w:rFonts w:ascii="Arial" w:hAnsi="Arial" w:cs="Arial"/>
          <w:sz w:val="22"/>
          <w:szCs w:val="22"/>
          <w:lang w:val="en-US"/>
        </w:rPr>
        <w:t>lt</w:t>
      </w:r>
      <w:r w:rsidRPr="004C5CAA">
        <w:rPr>
          <w:rFonts w:ascii="Arial" w:hAnsi="Arial" w:cs="Arial"/>
          <w:sz w:val="22"/>
          <w:szCs w:val="22"/>
        </w:rPr>
        <w:t xml:space="preserve">.  </w:t>
      </w:r>
    </w:p>
    <w:p w:rsidR="004C5CAA" w:rsidRPr="004C5CAA" w:rsidRDefault="004C5CAA" w:rsidP="004C5CAA">
      <w:pPr>
        <w:jc w:val="both"/>
        <w:rPr>
          <w:rFonts w:ascii="Arial" w:hAnsi="Arial" w:cs="Arial"/>
          <w:sz w:val="22"/>
          <w:szCs w:val="22"/>
        </w:rPr>
      </w:pPr>
      <w:r w:rsidRPr="004C5CAA">
        <w:rPr>
          <w:rFonts w:ascii="Arial" w:hAnsi="Arial" w:cs="Arial"/>
          <w:sz w:val="22"/>
          <w:szCs w:val="22"/>
        </w:rPr>
        <w:t xml:space="preserve">Αν η περιεκτικότητα του προϊόντος σε ενεργό χλώριο είναι λιγότερη από 120 </w:t>
      </w:r>
      <w:r w:rsidRPr="004C5CAA">
        <w:rPr>
          <w:rFonts w:ascii="Arial" w:hAnsi="Arial" w:cs="Arial"/>
          <w:sz w:val="22"/>
          <w:szCs w:val="22"/>
          <w:lang w:val="en-US"/>
        </w:rPr>
        <w:t>gr</w:t>
      </w:r>
      <w:r w:rsidRPr="004C5CAA">
        <w:rPr>
          <w:rFonts w:ascii="Arial" w:hAnsi="Arial" w:cs="Arial"/>
          <w:sz w:val="22"/>
          <w:szCs w:val="22"/>
        </w:rPr>
        <w:t xml:space="preserve"> / </w:t>
      </w:r>
      <w:r w:rsidRPr="004C5CAA">
        <w:rPr>
          <w:rFonts w:ascii="Arial" w:hAnsi="Arial" w:cs="Arial"/>
          <w:sz w:val="22"/>
          <w:szCs w:val="22"/>
          <w:lang w:val="en-US"/>
        </w:rPr>
        <w:t>lt</w:t>
      </w:r>
      <w:r w:rsidRPr="004C5CAA">
        <w:rPr>
          <w:rFonts w:ascii="Arial" w:hAnsi="Arial" w:cs="Arial"/>
          <w:sz w:val="22"/>
          <w:szCs w:val="22"/>
        </w:rPr>
        <w:t xml:space="preserve"> έως και μέχρι 98 </w:t>
      </w:r>
      <w:r w:rsidRPr="004C5CAA">
        <w:rPr>
          <w:rFonts w:ascii="Arial" w:hAnsi="Arial" w:cs="Arial"/>
          <w:sz w:val="22"/>
          <w:szCs w:val="22"/>
          <w:lang w:val="en-US"/>
        </w:rPr>
        <w:t>gr</w:t>
      </w:r>
      <w:r w:rsidRPr="004C5CAA">
        <w:rPr>
          <w:rFonts w:ascii="Arial" w:hAnsi="Arial" w:cs="Arial"/>
          <w:sz w:val="22"/>
          <w:szCs w:val="22"/>
        </w:rPr>
        <w:t xml:space="preserve"> / </w:t>
      </w:r>
      <w:r w:rsidRPr="004C5CAA">
        <w:rPr>
          <w:rFonts w:ascii="Arial" w:hAnsi="Arial" w:cs="Arial"/>
          <w:sz w:val="22"/>
          <w:szCs w:val="22"/>
          <w:lang w:val="en-US"/>
        </w:rPr>
        <w:t>lt</w:t>
      </w:r>
      <w:r w:rsidRPr="004C5CAA">
        <w:rPr>
          <w:rFonts w:ascii="Arial" w:hAnsi="Arial" w:cs="Arial"/>
          <w:sz w:val="22"/>
          <w:szCs w:val="22"/>
        </w:rPr>
        <w:t xml:space="preserve"> , θα γίνεται δεκτό, αλλά η τιμή του προϊόντος θα μειώνεται ανά  </w:t>
      </w:r>
      <w:r w:rsidRPr="004C5CAA">
        <w:rPr>
          <w:rFonts w:ascii="Arial" w:hAnsi="Arial" w:cs="Arial"/>
          <w:sz w:val="22"/>
          <w:szCs w:val="22"/>
          <w:lang w:val="en-US"/>
        </w:rPr>
        <w:t>kg</w:t>
      </w:r>
      <w:r w:rsidRPr="004C5CAA">
        <w:rPr>
          <w:rFonts w:ascii="Arial" w:hAnsi="Arial" w:cs="Arial"/>
          <w:sz w:val="22"/>
          <w:szCs w:val="22"/>
        </w:rPr>
        <w:t xml:space="preserve"> κατά  0.4 λεπτά ανά  γραμμάριο επί του συνόλου των γραμμαρίων που θα υπολείπονται των 140 </w:t>
      </w:r>
      <w:r w:rsidRPr="004C5CAA">
        <w:rPr>
          <w:rFonts w:ascii="Arial" w:hAnsi="Arial" w:cs="Arial"/>
          <w:sz w:val="22"/>
          <w:szCs w:val="22"/>
          <w:lang w:val="en-US"/>
        </w:rPr>
        <w:t>gr</w:t>
      </w:r>
      <w:r w:rsidRPr="004C5CAA">
        <w:rPr>
          <w:rFonts w:ascii="Arial" w:hAnsi="Arial" w:cs="Arial"/>
          <w:sz w:val="22"/>
          <w:szCs w:val="22"/>
        </w:rPr>
        <w:t>/</w:t>
      </w:r>
      <w:r w:rsidRPr="004C5CAA">
        <w:rPr>
          <w:rFonts w:ascii="Arial" w:hAnsi="Arial" w:cs="Arial"/>
          <w:sz w:val="22"/>
          <w:szCs w:val="22"/>
          <w:lang w:val="en-US"/>
        </w:rPr>
        <w:t>lt</w:t>
      </w:r>
      <w:r w:rsidRPr="004C5CAA">
        <w:rPr>
          <w:rFonts w:ascii="Arial" w:hAnsi="Arial" w:cs="Arial"/>
          <w:sz w:val="22"/>
          <w:szCs w:val="22"/>
        </w:rPr>
        <w:t xml:space="preserve">. </w:t>
      </w:r>
    </w:p>
    <w:p w:rsidR="004C5CAA" w:rsidRPr="004C5CAA" w:rsidRDefault="004C5CAA" w:rsidP="004C5CAA">
      <w:pPr>
        <w:pStyle w:val="310"/>
        <w:spacing w:after="120"/>
        <w:rPr>
          <w:rFonts w:cs="Arial"/>
          <w:sz w:val="22"/>
          <w:szCs w:val="22"/>
        </w:rPr>
      </w:pPr>
      <w:r w:rsidRPr="004C5CAA">
        <w:rPr>
          <w:rFonts w:cs="Arial"/>
          <w:sz w:val="22"/>
          <w:szCs w:val="22"/>
        </w:rPr>
        <w:t xml:space="preserve">Σε περίπτωση που υπάρχει μεγαλύτερη απόκλιση από τις παραπάνω τιμές (λιγότερο από 98 </w:t>
      </w:r>
      <w:r w:rsidRPr="004C5CAA">
        <w:rPr>
          <w:rFonts w:cs="Arial"/>
          <w:sz w:val="22"/>
          <w:szCs w:val="22"/>
          <w:lang w:val="en-US"/>
        </w:rPr>
        <w:t>gr</w:t>
      </w:r>
      <w:r w:rsidRPr="004C5CAA">
        <w:rPr>
          <w:rFonts w:cs="Arial"/>
          <w:sz w:val="22"/>
          <w:szCs w:val="22"/>
        </w:rPr>
        <w:t xml:space="preserve"> / </w:t>
      </w:r>
      <w:r w:rsidRPr="004C5CAA">
        <w:rPr>
          <w:rFonts w:cs="Arial"/>
          <w:sz w:val="22"/>
          <w:szCs w:val="22"/>
          <w:lang w:val="en-US"/>
        </w:rPr>
        <w:t>lt</w:t>
      </w:r>
      <w:r w:rsidRPr="004C5CAA">
        <w:rPr>
          <w:rFonts w:cs="Arial"/>
          <w:sz w:val="22"/>
          <w:szCs w:val="22"/>
        </w:rPr>
        <w:t xml:space="preserve">), ή ο προμηθευτής δεν προσκομίσει κατά την παράδοση τα παραπάνω έγγραφα, ή μετά από έλεγχο του διαλύματος, δεν θα διαπιστωθεί ταυτοποίηση του προϊόντος σύμφωνα με το πιστοποιητικό ποιότητας που θα προσκομισθεί στη συγκεκριμένη παράδοση που θα γίνει ό έλεγχος τότε  ο προμηθευτής  υποχρεούται να αντικαταστήσει το υλικό με άλλο κατάλληλο εντός δύο (2) το πολύ ημερών, συγχρόνως δε οφείλει να παραλάβει και να απομακρύνει το ακατάλληλο υλικό μέσα σε 24 ώρες. </w:t>
      </w:r>
    </w:p>
    <w:p w:rsidR="004C5CAA" w:rsidRPr="004C5CAA" w:rsidRDefault="004C5CAA" w:rsidP="004C5CAA">
      <w:pPr>
        <w:jc w:val="both"/>
        <w:rPr>
          <w:rFonts w:ascii="Arial" w:hAnsi="Arial" w:cs="Arial"/>
          <w:sz w:val="22"/>
          <w:szCs w:val="22"/>
        </w:rPr>
      </w:pPr>
      <w:r w:rsidRPr="004C5CAA">
        <w:rPr>
          <w:rFonts w:ascii="Arial" w:hAnsi="Arial" w:cs="Arial"/>
          <w:sz w:val="22"/>
          <w:szCs w:val="22"/>
        </w:rPr>
        <w:lastRenderedPageBreak/>
        <w:t xml:space="preserve">Σε περίπτωση ένστασης του αναδόχου για τα αποτελέσματα του εργαστηρίου σε κάθε παράδοση, δείγμα θα στέλνεται σε εξωτερικό εργαστήριο κοινής αποδοχής με ευθύνη και έξοδα του αναδόχου. Σε διαφορετική περίπτωση, η χρέωση  ανά  </w:t>
      </w:r>
      <w:r w:rsidRPr="004C5CAA">
        <w:rPr>
          <w:rFonts w:ascii="Arial" w:hAnsi="Arial" w:cs="Arial"/>
          <w:sz w:val="22"/>
          <w:szCs w:val="22"/>
          <w:lang w:val="en-US"/>
        </w:rPr>
        <w:t>kg</w:t>
      </w:r>
      <w:r w:rsidRPr="004C5CAA">
        <w:rPr>
          <w:rFonts w:ascii="Arial" w:hAnsi="Arial" w:cs="Arial"/>
          <w:sz w:val="22"/>
          <w:szCs w:val="22"/>
        </w:rPr>
        <w:t xml:space="preserve"> στο τιμολόγιο θα γίνεται σύμφωνα με τα παραπάνω.  </w:t>
      </w:r>
    </w:p>
    <w:p w:rsidR="004C5CAA" w:rsidRPr="004C5CAA" w:rsidRDefault="004C5CAA" w:rsidP="004C5CAA">
      <w:pPr>
        <w:jc w:val="both"/>
        <w:rPr>
          <w:rFonts w:ascii="Arial" w:hAnsi="Arial" w:cs="Arial"/>
          <w:sz w:val="22"/>
          <w:szCs w:val="22"/>
        </w:rPr>
      </w:pPr>
      <w:r w:rsidRPr="004C5CAA">
        <w:rPr>
          <w:rFonts w:ascii="Arial" w:hAnsi="Arial" w:cs="Arial"/>
          <w:sz w:val="22"/>
          <w:szCs w:val="22"/>
        </w:rPr>
        <w:t>Τα παραπάνω  ισχύουν μέχρι την παράδοση όλης της ζητούμενης ποσότητας.</w:t>
      </w:r>
    </w:p>
    <w:p w:rsidR="004C5CAA" w:rsidRPr="004C5CAA" w:rsidRDefault="004C5CAA" w:rsidP="004C5CAA">
      <w:pPr>
        <w:jc w:val="both"/>
        <w:rPr>
          <w:rFonts w:ascii="Arial" w:hAnsi="Arial" w:cs="Arial"/>
          <w:sz w:val="22"/>
          <w:szCs w:val="22"/>
        </w:rPr>
      </w:pPr>
      <w:r w:rsidRPr="004C5CAA">
        <w:rPr>
          <w:rFonts w:ascii="Arial" w:hAnsi="Arial" w:cs="Arial"/>
          <w:sz w:val="22"/>
          <w:szCs w:val="22"/>
        </w:rPr>
        <w:t>Αναθεώρηση αυτών αποκλείεται.</w:t>
      </w:r>
    </w:p>
    <w:p w:rsidR="004C5CAA" w:rsidRPr="004C5CAA" w:rsidRDefault="004C5CAA" w:rsidP="004C5CAA">
      <w:pPr>
        <w:jc w:val="both"/>
        <w:rPr>
          <w:rFonts w:ascii="Arial" w:hAnsi="Arial" w:cs="Arial"/>
          <w:sz w:val="22"/>
          <w:szCs w:val="22"/>
        </w:rPr>
      </w:pPr>
    </w:p>
    <w:p w:rsidR="004C5CAA" w:rsidRPr="004C5CAA" w:rsidRDefault="004C5CAA" w:rsidP="004C5CAA">
      <w:pPr>
        <w:jc w:val="both"/>
        <w:rPr>
          <w:rFonts w:ascii="Arial" w:hAnsi="Arial" w:cs="Arial"/>
          <w:sz w:val="22"/>
          <w:szCs w:val="22"/>
        </w:rPr>
      </w:pPr>
      <w:r w:rsidRPr="004C5CAA">
        <w:rPr>
          <w:rFonts w:ascii="Arial" w:hAnsi="Arial" w:cs="Arial"/>
          <w:sz w:val="22"/>
          <w:szCs w:val="22"/>
        </w:rPr>
        <w:t>Οι δαπάνες για τη ζύγιση βαρύνουν τον Ανάδοχο.</w:t>
      </w:r>
    </w:p>
    <w:p w:rsidR="004C5CAA" w:rsidRPr="004C5CAA" w:rsidRDefault="004C5CAA" w:rsidP="004C5CAA">
      <w:pPr>
        <w:jc w:val="both"/>
        <w:rPr>
          <w:rFonts w:ascii="Arial" w:hAnsi="Arial" w:cs="Arial"/>
          <w:sz w:val="22"/>
          <w:szCs w:val="22"/>
        </w:rPr>
      </w:pPr>
    </w:p>
    <w:p w:rsidR="004C5CAA" w:rsidRPr="004C5CAA" w:rsidRDefault="004C5CAA" w:rsidP="004C5CAA">
      <w:pPr>
        <w:jc w:val="both"/>
        <w:rPr>
          <w:rFonts w:ascii="Arial" w:hAnsi="Arial" w:cs="Arial"/>
          <w:sz w:val="22"/>
          <w:szCs w:val="22"/>
        </w:rPr>
      </w:pPr>
    </w:p>
    <w:p w:rsidR="004C5CAA" w:rsidRPr="004C5CAA" w:rsidRDefault="00B775F2" w:rsidP="004C5CAA">
      <w:pPr>
        <w:spacing w:after="120"/>
        <w:ind w:left="900" w:hanging="360"/>
        <w:rPr>
          <w:rFonts w:ascii="Arial" w:hAnsi="Arial" w:cs="Arial"/>
          <w:b/>
          <w:color w:val="000000"/>
          <w:sz w:val="22"/>
          <w:szCs w:val="22"/>
        </w:rPr>
      </w:pPr>
      <w:r>
        <w:rPr>
          <w:rFonts w:ascii="Arial" w:hAnsi="Arial" w:cs="Arial"/>
          <w:b/>
          <w:color w:val="000000"/>
          <w:sz w:val="22"/>
          <w:szCs w:val="22"/>
        </w:rPr>
        <w:t>Γ</w:t>
      </w:r>
      <w:r w:rsidR="004C5CAA" w:rsidRPr="004C5CAA">
        <w:rPr>
          <w:rFonts w:ascii="Arial" w:hAnsi="Arial" w:cs="Arial"/>
          <w:b/>
          <w:color w:val="000000"/>
          <w:sz w:val="22"/>
          <w:szCs w:val="22"/>
        </w:rPr>
        <w:t xml:space="preserve">) </w:t>
      </w:r>
      <w:r w:rsidR="004C5CAA" w:rsidRPr="004C5CAA">
        <w:rPr>
          <w:rFonts w:ascii="Arial" w:hAnsi="Arial" w:cs="Arial"/>
          <w:b/>
          <w:color w:val="000000"/>
          <w:sz w:val="22"/>
          <w:szCs w:val="22"/>
          <w:lang w:val="en-US"/>
        </w:rPr>
        <w:t>KATIONIKO</w:t>
      </w:r>
      <w:r w:rsidR="004C5CAA" w:rsidRPr="004C5CAA">
        <w:rPr>
          <w:rFonts w:ascii="Arial" w:hAnsi="Arial" w:cs="Arial"/>
          <w:b/>
          <w:color w:val="000000"/>
          <w:sz w:val="22"/>
          <w:szCs w:val="22"/>
        </w:rPr>
        <w:t>Σ ΠΟΛΥΗΛΕΚΤΡΟΛΥΤΗΣ</w:t>
      </w:r>
    </w:p>
    <w:p w:rsidR="004C5CAA" w:rsidRPr="004C5CAA" w:rsidRDefault="004C5CAA" w:rsidP="004C5CAA">
      <w:pPr>
        <w:spacing w:after="120"/>
        <w:ind w:left="900" w:hanging="360"/>
        <w:rPr>
          <w:rFonts w:ascii="Arial" w:hAnsi="Arial" w:cs="Arial"/>
          <w:b/>
          <w:color w:val="000000"/>
          <w:sz w:val="22"/>
          <w:szCs w:val="22"/>
        </w:rPr>
      </w:pPr>
    </w:p>
    <w:p w:rsidR="004C5CAA" w:rsidRPr="004C5CAA" w:rsidRDefault="004C5CAA" w:rsidP="00595B23">
      <w:pPr>
        <w:numPr>
          <w:ilvl w:val="0"/>
          <w:numId w:val="21"/>
        </w:numPr>
        <w:suppressAutoHyphens/>
        <w:spacing w:after="120"/>
        <w:rPr>
          <w:rFonts w:ascii="Arial" w:hAnsi="Arial" w:cs="Arial"/>
          <w:b/>
          <w:color w:val="000000"/>
          <w:sz w:val="22"/>
          <w:szCs w:val="22"/>
        </w:rPr>
      </w:pPr>
      <w:r w:rsidRPr="004C5CAA">
        <w:rPr>
          <w:rFonts w:ascii="Arial" w:hAnsi="Arial" w:cs="Arial"/>
          <w:b/>
          <w:color w:val="000000"/>
          <w:sz w:val="22"/>
          <w:szCs w:val="22"/>
        </w:rPr>
        <w:t>Γενικά χαρακτηριστικά</w:t>
      </w:r>
    </w:p>
    <w:p w:rsidR="004C5CAA" w:rsidRPr="004C5CAA" w:rsidRDefault="004C5CAA" w:rsidP="004C5CAA">
      <w:pPr>
        <w:spacing w:after="120"/>
        <w:jc w:val="both"/>
        <w:rPr>
          <w:rFonts w:ascii="Arial" w:hAnsi="Arial" w:cs="Arial"/>
          <w:color w:val="000000"/>
          <w:sz w:val="22"/>
          <w:szCs w:val="22"/>
        </w:rPr>
      </w:pPr>
      <w:r w:rsidRPr="004C5CAA">
        <w:rPr>
          <w:rFonts w:ascii="Arial" w:hAnsi="Arial" w:cs="Arial"/>
          <w:color w:val="000000"/>
          <w:sz w:val="22"/>
          <w:szCs w:val="22"/>
        </w:rPr>
        <w:t xml:space="preserve">Συνθετικό οργανικό πολυμερές, </w:t>
      </w:r>
      <w:r w:rsidRPr="004C5CAA">
        <w:rPr>
          <w:rFonts w:ascii="Arial" w:hAnsi="Arial" w:cs="Arial"/>
          <w:b/>
          <w:color w:val="000000"/>
          <w:sz w:val="22"/>
          <w:szCs w:val="22"/>
        </w:rPr>
        <w:t>υψηλού κατιονικού φορτίου και υψηλού μοριακού βάρους</w:t>
      </w:r>
      <w:r w:rsidRPr="004C5CAA">
        <w:rPr>
          <w:rFonts w:ascii="Arial" w:hAnsi="Arial" w:cs="Arial"/>
          <w:color w:val="000000"/>
          <w:sz w:val="22"/>
          <w:szCs w:val="22"/>
        </w:rPr>
        <w:t>, ως βοηθητικό κροκίδωσης, χαμηλής τοξικότητας, κατάλληλο για την επεξεργασία λυμάτων.</w:t>
      </w:r>
    </w:p>
    <w:p w:rsidR="004C5CAA" w:rsidRPr="004C5CAA" w:rsidRDefault="004C5CAA" w:rsidP="00595B23">
      <w:pPr>
        <w:numPr>
          <w:ilvl w:val="0"/>
          <w:numId w:val="21"/>
        </w:numPr>
        <w:suppressAutoHyphens/>
        <w:spacing w:after="120"/>
        <w:jc w:val="both"/>
        <w:rPr>
          <w:rFonts w:ascii="Arial" w:hAnsi="Arial" w:cs="Arial"/>
          <w:b/>
          <w:color w:val="000000"/>
          <w:sz w:val="22"/>
          <w:szCs w:val="22"/>
        </w:rPr>
      </w:pPr>
      <w:r w:rsidRPr="004C5CAA">
        <w:rPr>
          <w:rFonts w:ascii="Arial" w:hAnsi="Arial" w:cs="Arial"/>
          <w:b/>
          <w:color w:val="000000"/>
          <w:sz w:val="22"/>
          <w:szCs w:val="22"/>
        </w:rPr>
        <w:t>Φυσικές ιδιότητες</w:t>
      </w:r>
    </w:p>
    <w:p w:rsidR="004C5CAA" w:rsidRPr="004C5CAA" w:rsidRDefault="004C5CAA" w:rsidP="004C5CAA">
      <w:pPr>
        <w:spacing w:after="120"/>
        <w:jc w:val="both"/>
        <w:rPr>
          <w:rFonts w:ascii="Arial" w:hAnsi="Arial" w:cs="Arial"/>
          <w:color w:val="000000"/>
          <w:sz w:val="22"/>
          <w:szCs w:val="22"/>
        </w:rPr>
      </w:pPr>
      <w:r w:rsidRPr="004C5CAA">
        <w:rPr>
          <w:rFonts w:ascii="Arial" w:hAnsi="Arial" w:cs="Arial"/>
          <w:color w:val="000000"/>
          <w:sz w:val="22"/>
          <w:szCs w:val="22"/>
        </w:rPr>
        <w:t>Λευκή κρυσταλλική υδατοδιαλυτή σκόνη (πολυακρυλαμίδιο)</w:t>
      </w:r>
    </w:p>
    <w:p w:rsidR="004C5CAA" w:rsidRPr="004C5CAA" w:rsidRDefault="004C5CAA" w:rsidP="00595B23">
      <w:pPr>
        <w:numPr>
          <w:ilvl w:val="0"/>
          <w:numId w:val="21"/>
        </w:numPr>
        <w:suppressAutoHyphens/>
        <w:spacing w:after="120"/>
        <w:jc w:val="both"/>
        <w:rPr>
          <w:rFonts w:ascii="Arial" w:hAnsi="Arial" w:cs="Arial"/>
          <w:b/>
          <w:color w:val="000000"/>
          <w:sz w:val="22"/>
          <w:szCs w:val="22"/>
        </w:rPr>
      </w:pPr>
      <w:r w:rsidRPr="004C5CAA">
        <w:rPr>
          <w:rFonts w:ascii="Arial" w:hAnsi="Arial" w:cs="Arial"/>
          <w:b/>
          <w:color w:val="000000"/>
          <w:sz w:val="22"/>
          <w:szCs w:val="22"/>
        </w:rPr>
        <w:t>Συσκευασία</w:t>
      </w:r>
    </w:p>
    <w:p w:rsidR="004C5CAA" w:rsidRPr="004C5CAA" w:rsidRDefault="004C5CAA" w:rsidP="004C5CAA">
      <w:pPr>
        <w:spacing w:after="120"/>
        <w:jc w:val="both"/>
        <w:rPr>
          <w:rFonts w:ascii="Arial" w:hAnsi="Arial" w:cs="Arial"/>
          <w:color w:val="000000"/>
          <w:sz w:val="22"/>
          <w:szCs w:val="22"/>
        </w:rPr>
      </w:pPr>
      <w:r w:rsidRPr="004C5CAA">
        <w:rPr>
          <w:rFonts w:ascii="Arial" w:hAnsi="Arial" w:cs="Arial"/>
          <w:color w:val="000000"/>
          <w:sz w:val="22"/>
          <w:szCs w:val="22"/>
        </w:rPr>
        <w:t>Σε σάκους 25 Κ</w:t>
      </w:r>
      <w:r w:rsidRPr="004C5CAA">
        <w:rPr>
          <w:rFonts w:ascii="Arial" w:hAnsi="Arial" w:cs="Arial"/>
          <w:color w:val="000000"/>
          <w:sz w:val="22"/>
          <w:szCs w:val="22"/>
          <w:lang w:val="en-US"/>
        </w:rPr>
        <w:t>g</w:t>
      </w:r>
      <w:r w:rsidRPr="004C5CAA">
        <w:rPr>
          <w:rFonts w:ascii="Arial" w:hAnsi="Arial" w:cs="Arial"/>
          <w:color w:val="000000"/>
          <w:sz w:val="22"/>
          <w:szCs w:val="22"/>
        </w:rPr>
        <w:t xml:space="preserve"> βάρους από πλαστικό. Οι σάκοι θα είναι συσκευασμένοι ανά 20 ή περισσότεροι πάνω σε παλέτα με αδιάβροχη συσκευασία.</w:t>
      </w:r>
    </w:p>
    <w:p w:rsidR="004C5CAA" w:rsidRPr="004C5CAA" w:rsidRDefault="004C5CAA" w:rsidP="00595B23">
      <w:pPr>
        <w:numPr>
          <w:ilvl w:val="0"/>
          <w:numId w:val="21"/>
        </w:numPr>
        <w:suppressAutoHyphens/>
        <w:spacing w:after="120"/>
        <w:jc w:val="both"/>
        <w:rPr>
          <w:rFonts w:ascii="Arial" w:hAnsi="Arial" w:cs="Arial"/>
          <w:b/>
          <w:color w:val="000000"/>
          <w:sz w:val="22"/>
          <w:szCs w:val="22"/>
        </w:rPr>
      </w:pPr>
      <w:r w:rsidRPr="004C5CAA">
        <w:rPr>
          <w:rFonts w:ascii="Arial" w:hAnsi="Arial" w:cs="Arial"/>
          <w:b/>
          <w:color w:val="000000"/>
          <w:sz w:val="22"/>
          <w:szCs w:val="22"/>
        </w:rPr>
        <w:t>Διακριτικά σημεία, Ποσοτική και Ποιοτική παραλαβή</w:t>
      </w:r>
    </w:p>
    <w:p w:rsidR="004C5CAA" w:rsidRPr="004C5CAA" w:rsidRDefault="004C5CAA" w:rsidP="004C5CAA">
      <w:pPr>
        <w:spacing w:after="120"/>
        <w:jc w:val="both"/>
        <w:rPr>
          <w:rFonts w:ascii="Arial" w:hAnsi="Arial" w:cs="Arial"/>
          <w:color w:val="000000"/>
          <w:sz w:val="22"/>
          <w:szCs w:val="22"/>
        </w:rPr>
      </w:pPr>
      <w:r w:rsidRPr="004C5CAA">
        <w:rPr>
          <w:rFonts w:ascii="Arial" w:hAnsi="Arial" w:cs="Arial"/>
          <w:color w:val="000000"/>
          <w:sz w:val="22"/>
          <w:szCs w:val="22"/>
        </w:rPr>
        <w:t>Έκαστος σάκος υλικού που παραδίδεται πρέπει να έχει σημειωμένο τον αριθμό παρτίδας (</w:t>
      </w:r>
      <w:r w:rsidRPr="004C5CAA">
        <w:rPr>
          <w:rFonts w:ascii="Arial" w:hAnsi="Arial" w:cs="Arial"/>
          <w:color w:val="000000"/>
          <w:sz w:val="22"/>
          <w:szCs w:val="22"/>
          <w:lang w:val="en-US"/>
        </w:rPr>
        <w:t>LOT</w:t>
      </w:r>
      <w:r w:rsidRPr="004C5CAA">
        <w:rPr>
          <w:rFonts w:ascii="Arial" w:hAnsi="Arial" w:cs="Arial"/>
          <w:color w:val="000000"/>
          <w:sz w:val="22"/>
          <w:szCs w:val="22"/>
        </w:rPr>
        <w:t>…).</w:t>
      </w:r>
    </w:p>
    <w:p w:rsidR="004C5CAA" w:rsidRPr="004C5CAA" w:rsidRDefault="004C5CAA" w:rsidP="004C5CAA">
      <w:pPr>
        <w:jc w:val="both"/>
        <w:rPr>
          <w:rFonts w:ascii="Arial" w:hAnsi="Arial" w:cs="Arial"/>
          <w:sz w:val="22"/>
          <w:szCs w:val="22"/>
        </w:rPr>
      </w:pPr>
      <w:r w:rsidRPr="004C5CAA">
        <w:rPr>
          <w:rFonts w:ascii="Arial" w:hAnsi="Arial" w:cs="Arial"/>
          <w:color w:val="000000"/>
          <w:sz w:val="22"/>
          <w:szCs w:val="22"/>
        </w:rPr>
        <w:t xml:space="preserve">Κατά </w:t>
      </w:r>
      <w:r w:rsidRPr="004C5CAA">
        <w:rPr>
          <w:rFonts w:ascii="Arial" w:hAnsi="Arial" w:cs="Arial"/>
          <w:sz w:val="22"/>
          <w:szCs w:val="22"/>
        </w:rPr>
        <w:t xml:space="preserve">την παράδοση, το προϊόν θα συνοδεύεται : </w:t>
      </w:r>
    </w:p>
    <w:p w:rsidR="004C5CAA" w:rsidRPr="004C5CAA" w:rsidRDefault="004C5CAA" w:rsidP="004C5CAA">
      <w:pPr>
        <w:jc w:val="both"/>
        <w:rPr>
          <w:rFonts w:ascii="Arial" w:hAnsi="Arial" w:cs="Arial"/>
          <w:sz w:val="22"/>
          <w:szCs w:val="22"/>
        </w:rPr>
      </w:pPr>
      <w:r w:rsidRPr="004C5CAA">
        <w:rPr>
          <w:rFonts w:ascii="Arial" w:hAnsi="Arial" w:cs="Arial"/>
          <w:sz w:val="22"/>
          <w:szCs w:val="22"/>
        </w:rPr>
        <w:t>(α) από αντίγραφο ή φωτοτυπία του δελτίου παραγγελίας προς την εταιρεία παραγωγής του,</w:t>
      </w:r>
    </w:p>
    <w:p w:rsidR="004C5CAA" w:rsidRPr="004C5CAA" w:rsidRDefault="004C5CAA" w:rsidP="004C5CAA">
      <w:pPr>
        <w:spacing w:after="120"/>
        <w:jc w:val="both"/>
        <w:rPr>
          <w:rFonts w:ascii="Arial" w:hAnsi="Arial" w:cs="Arial"/>
          <w:color w:val="000000"/>
          <w:sz w:val="22"/>
          <w:szCs w:val="22"/>
        </w:rPr>
      </w:pPr>
      <w:r w:rsidRPr="004C5CAA">
        <w:rPr>
          <w:rFonts w:ascii="Arial" w:hAnsi="Arial" w:cs="Arial"/>
          <w:sz w:val="22"/>
          <w:szCs w:val="22"/>
        </w:rPr>
        <w:t>(β) από αντίγραφο του δελτίου παραλαβής του</w:t>
      </w:r>
      <w:r w:rsidRPr="004C5CAA">
        <w:rPr>
          <w:rFonts w:ascii="Arial" w:hAnsi="Arial" w:cs="Arial"/>
          <w:color w:val="000000"/>
          <w:sz w:val="22"/>
          <w:szCs w:val="22"/>
        </w:rPr>
        <w:t xml:space="preserve"> με το τιμολόγιο του προμηθευτή.</w:t>
      </w:r>
    </w:p>
    <w:p w:rsidR="004C5CAA" w:rsidRPr="004C5CAA" w:rsidRDefault="004C5CAA" w:rsidP="004C5CAA">
      <w:pPr>
        <w:spacing w:after="120"/>
        <w:jc w:val="both"/>
        <w:rPr>
          <w:rFonts w:ascii="Arial" w:hAnsi="Arial" w:cs="Arial"/>
          <w:b/>
          <w:color w:val="000000"/>
          <w:sz w:val="22"/>
          <w:szCs w:val="22"/>
        </w:rPr>
      </w:pPr>
      <w:r w:rsidRPr="004C5CAA">
        <w:rPr>
          <w:rFonts w:ascii="Arial" w:hAnsi="Arial" w:cs="Arial"/>
          <w:sz w:val="22"/>
          <w:szCs w:val="22"/>
        </w:rPr>
        <w:t xml:space="preserve">(γ) από </w:t>
      </w:r>
      <w:r w:rsidRPr="004C5CAA">
        <w:rPr>
          <w:rFonts w:ascii="Arial" w:hAnsi="Arial" w:cs="Arial"/>
          <w:b/>
          <w:sz w:val="22"/>
          <w:szCs w:val="22"/>
        </w:rPr>
        <w:t>ειδικό πιστοποιητικό ποιότητας</w:t>
      </w:r>
      <w:r w:rsidRPr="004C5CAA">
        <w:rPr>
          <w:rFonts w:ascii="Arial" w:hAnsi="Arial" w:cs="Arial"/>
          <w:sz w:val="22"/>
          <w:szCs w:val="22"/>
        </w:rPr>
        <w:t xml:space="preserve"> του υλικού που θα αναφέρει, μεταξύ άλλων, την  </w:t>
      </w:r>
      <w:r w:rsidRPr="004C5CAA">
        <w:rPr>
          <w:rFonts w:ascii="Arial" w:hAnsi="Arial" w:cs="Arial"/>
          <w:bCs/>
          <w:sz w:val="22"/>
          <w:szCs w:val="22"/>
        </w:rPr>
        <w:t>προτεινόμενη δοσολογία για την επίτευξη του καλύτερου αποτελέσματος διαύγασης των λυμάτων</w:t>
      </w:r>
      <w:r w:rsidRPr="004C5CAA">
        <w:rPr>
          <w:rFonts w:ascii="Arial" w:hAnsi="Arial" w:cs="Arial"/>
          <w:sz w:val="22"/>
          <w:szCs w:val="22"/>
        </w:rPr>
        <w:t xml:space="preserve">.(σε </w:t>
      </w:r>
      <w:r w:rsidRPr="004C5CAA">
        <w:rPr>
          <w:rFonts w:ascii="Arial" w:hAnsi="Arial" w:cs="Arial"/>
          <w:sz w:val="22"/>
          <w:szCs w:val="22"/>
          <w:lang w:val="en-US"/>
        </w:rPr>
        <w:t>g</w:t>
      </w:r>
      <w:r w:rsidRPr="004C5CAA">
        <w:rPr>
          <w:rFonts w:ascii="Arial" w:hAnsi="Arial" w:cs="Arial"/>
          <w:sz w:val="22"/>
          <w:szCs w:val="22"/>
        </w:rPr>
        <w:t>/</w:t>
      </w:r>
      <w:r w:rsidRPr="004C5CAA">
        <w:rPr>
          <w:rFonts w:ascii="Arial" w:hAnsi="Arial" w:cs="Arial"/>
          <w:sz w:val="22"/>
          <w:szCs w:val="22"/>
          <w:lang w:val="en-US"/>
        </w:rPr>
        <w:t>l</w:t>
      </w:r>
      <w:r w:rsidRPr="004C5CAA">
        <w:rPr>
          <w:rFonts w:ascii="Arial" w:hAnsi="Arial" w:cs="Arial"/>
          <w:sz w:val="22"/>
          <w:szCs w:val="22"/>
        </w:rPr>
        <w:t xml:space="preserve"> ή </w:t>
      </w:r>
      <w:r w:rsidRPr="004C5CAA">
        <w:rPr>
          <w:rFonts w:ascii="Arial" w:hAnsi="Arial" w:cs="Arial"/>
          <w:sz w:val="22"/>
          <w:szCs w:val="22"/>
          <w:lang w:val="en-US"/>
        </w:rPr>
        <w:t>kg</w:t>
      </w:r>
      <w:r w:rsidRPr="004C5CAA">
        <w:rPr>
          <w:rFonts w:ascii="Arial" w:hAnsi="Arial" w:cs="Arial"/>
          <w:sz w:val="22"/>
          <w:szCs w:val="22"/>
        </w:rPr>
        <w:t>/</w:t>
      </w:r>
      <w:r w:rsidRPr="004C5CAA">
        <w:rPr>
          <w:rFonts w:ascii="Arial" w:hAnsi="Arial" w:cs="Arial"/>
          <w:sz w:val="22"/>
          <w:szCs w:val="22"/>
          <w:lang w:val="en-US"/>
        </w:rPr>
        <w:t>m</w:t>
      </w:r>
      <w:r w:rsidRPr="004C5CAA">
        <w:rPr>
          <w:rFonts w:ascii="Arial" w:hAnsi="Arial" w:cs="Arial"/>
          <w:sz w:val="22"/>
          <w:szCs w:val="22"/>
          <w:vertAlign w:val="superscript"/>
        </w:rPr>
        <w:t>3</w:t>
      </w:r>
      <w:r w:rsidRPr="004C5CAA">
        <w:rPr>
          <w:rFonts w:ascii="Arial" w:hAnsi="Arial" w:cs="Arial"/>
          <w:sz w:val="22"/>
          <w:szCs w:val="22"/>
        </w:rPr>
        <w:t>) Το πιστοποιητικό θα προέρχεται από την εταιρεία παραγωγής του υλικού και θα προσκομίζεται από το διαγωνιζόμενο.</w:t>
      </w:r>
    </w:p>
    <w:p w:rsidR="004C5CAA" w:rsidRDefault="004C5CAA"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Default="00B775F2" w:rsidP="004C5CAA">
      <w:pPr>
        <w:spacing w:after="120"/>
        <w:jc w:val="both"/>
        <w:rPr>
          <w:rFonts w:ascii="Arial" w:hAnsi="Arial" w:cs="Arial"/>
          <w:color w:val="000000"/>
          <w:sz w:val="22"/>
          <w:szCs w:val="22"/>
        </w:rPr>
      </w:pPr>
    </w:p>
    <w:p w:rsidR="00B775F2" w:rsidRPr="004C5CAA" w:rsidRDefault="00B775F2" w:rsidP="004C5CAA">
      <w:pPr>
        <w:spacing w:after="120"/>
        <w:jc w:val="both"/>
        <w:rPr>
          <w:rFonts w:ascii="Arial" w:hAnsi="Arial" w:cs="Arial"/>
          <w:color w:val="000000"/>
          <w:sz w:val="22"/>
          <w:szCs w:val="22"/>
        </w:rPr>
      </w:pPr>
    </w:p>
    <w:p w:rsidR="00F33F34" w:rsidRPr="004C5CAA" w:rsidRDefault="00F33F34" w:rsidP="00F33F34">
      <w:pPr>
        <w:rPr>
          <w:rFonts w:ascii="Arial" w:hAnsi="Arial" w:cs="Arial"/>
          <w:sz w:val="22"/>
          <w:szCs w:val="22"/>
        </w:rPr>
      </w:pPr>
    </w:p>
    <w:p w:rsidR="00B1535B" w:rsidRPr="004C5CAA" w:rsidRDefault="00B1535B">
      <w:pPr>
        <w:pStyle w:val="1"/>
        <w:rPr>
          <w:rFonts w:ascii="Arial" w:hAnsi="Arial" w:cs="Arial"/>
          <w:b/>
          <w:bCs/>
          <w:i w:val="0"/>
          <w:iCs w:val="0"/>
          <w:sz w:val="22"/>
          <w:szCs w:val="22"/>
        </w:rPr>
      </w:pPr>
      <w:r w:rsidRPr="004C5CAA">
        <w:rPr>
          <w:rFonts w:ascii="Arial" w:hAnsi="Arial" w:cs="Arial"/>
          <w:b/>
          <w:bCs/>
          <w:i w:val="0"/>
          <w:iCs w:val="0"/>
          <w:sz w:val="22"/>
          <w:szCs w:val="22"/>
        </w:rPr>
        <w:lastRenderedPageBreak/>
        <w:t>ΓΕΝΙΚΗ ΣΥΓΓΡΑΦΗ ΥΠΟΧΡΕΩΣΕΩΝ</w:t>
      </w:r>
      <w:bookmarkEnd w:id="209"/>
      <w:bookmarkEnd w:id="210"/>
      <w:bookmarkEnd w:id="211"/>
      <w:bookmarkEnd w:id="212"/>
    </w:p>
    <w:p w:rsidR="00B1535B" w:rsidRPr="004C5CAA" w:rsidRDefault="00B1535B">
      <w:pPr>
        <w:rPr>
          <w:rFonts w:ascii="Arial" w:hAnsi="Arial" w:cs="Arial"/>
          <w:sz w:val="22"/>
          <w:szCs w:val="22"/>
        </w:rPr>
      </w:pPr>
    </w:p>
    <w:p w:rsidR="00B1535B" w:rsidRPr="004C5CAA" w:rsidRDefault="00B1535B">
      <w:pPr>
        <w:numPr>
          <w:ilvl w:val="0"/>
          <w:numId w:val="16"/>
        </w:numPr>
        <w:spacing w:line="260" w:lineRule="exact"/>
        <w:ind w:right="-508"/>
        <w:rPr>
          <w:rFonts w:ascii="Arial" w:hAnsi="Arial" w:cs="Arial"/>
          <w:b/>
          <w:sz w:val="22"/>
          <w:szCs w:val="22"/>
        </w:rPr>
      </w:pPr>
      <w:r w:rsidRPr="004C5CAA">
        <w:rPr>
          <w:rFonts w:ascii="Arial" w:hAnsi="Arial" w:cs="Arial"/>
          <w:b/>
          <w:sz w:val="22"/>
          <w:szCs w:val="22"/>
        </w:rPr>
        <w:t>: Αντικείμενο συγγραφής</w:t>
      </w:r>
    </w:p>
    <w:p w:rsidR="00B1535B" w:rsidRPr="004C5CAA" w:rsidRDefault="00B1535B">
      <w:pPr>
        <w:pStyle w:val="22"/>
        <w:spacing w:line="260" w:lineRule="exact"/>
        <w:ind w:left="57" w:right="6"/>
        <w:jc w:val="both"/>
        <w:rPr>
          <w:rFonts w:ascii="Arial" w:hAnsi="Arial" w:cs="Arial"/>
          <w:sz w:val="22"/>
          <w:szCs w:val="22"/>
        </w:rPr>
      </w:pPr>
      <w:r w:rsidRPr="004C5CAA">
        <w:rPr>
          <w:rFonts w:ascii="Arial" w:hAnsi="Arial" w:cs="Arial"/>
          <w:sz w:val="22"/>
          <w:szCs w:val="22"/>
        </w:rPr>
        <w:t xml:space="preserve">Η συγγραφή αυτή περιγράφει τους γενικούς όρους με τους οποίους θα γίνει η </w:t>
      </w:r>
      <w:r w:rsidR="009464CF" w:rsidRPr="004C5CAA">
        <w:rPr>
          <w:rFonts w:ascii="Arial" w:hAnsi="Arial" w:cs="Arial"/>
          <w:b/>
          <w:color w:val="000000"/>
          <w:sz w:val="22"/>
          <w:szCs w:val="22"/>
        </w:rPr>
        <w:t xml:space="preserve">προμήθεια </w:t>
      </w:r>
      <w:r w:rsidR="001C0EB6">
        <w:rPr>
          <w:rFonts w:ascii="Arial" w:hAnsi="Arial" w:cs="Arial"/>
          <w:b/>
          <w:color w:val="000000"/>
          <w:sz w:val="22"/>
          <w:szCs w:val="22"/>
        </w:rPr>
        <w:t>χημικών υλικών</w:t>
      </w:r>
      <w:r w:rsidR="00491DBB" w:rsidRPr="004C5CAA">
        <w:rPr>
          <w:rFonts w:ascii="Arial" w:hAnsi="Arial" w:cs="Arial"/>
          <w:b/>
          <w:color w:val="000000"/>
          <w:sz w:val="22"/>
          <w:szCs w:val="22"/>
        </w:rPr>
        <w:t xml:space="preserve"> έτους</w:t>
      </w:r>
      <w:r w:rsidRPr="004C5CAA">
        <w:rPr>
          <w:rFonts w:ascii="Arial" w:hAnsi="Arial" w:cs="Arial"/>
          <w:b/>
          <w:color w:val="000000"/>
          <w:sz w:val="22"/>
          <w:szCs w:val="22"/>
        </w:rPr>
        <w:t xml:space="preserve"> </w:t>
      </w:r>
      <w:r w:rsidR="009464CF" w:rsidRPr="004C5CAA">
        <w:rPr>
          <w:rFonts w:ascii="Arial" w:hAnsi="Arial" w:cs="Arial"/>
          <w:b/>
          <w:color w:val="000000"/>
          <w:sz w:val="22"/>
          <w:szCs w:val="22"/>
        </w:rPr>
        <w:t>201</w:t>
      </w:r>
      <w:r w:rsidR="00071AC8" w:rsidRPr="004C5CAA">
        <w:rPr>
          <w:rFonts w:ascii="Arial" w:hAnsi="Arial" w:cs="Arial"/>
          <w:b/>
          <w:color w:val="000000"/>
          <w:sz w:val="22"/>
          <w:szCs w:val="22"/>
        </w:rPr>
        <w:t>3</w:t>
      </w:r>
      <w:r w:rsidRPr="004C5CAA">
        <w:rPr>
          <w:rFonts w:ascii="Arial" w:hAnsi="Arial" w:cs="Arial"/>
          <w:b/>
          <w:color w:val="000000"/>
          <w:sz w:val="22"/>
          <w:szCs w:val="22"/>
        </w:rPr>
        <w:t xml:space="preserve"> </w:t>
      </w:r>
      <w:r w:rsidRPr="004C5CAA">
        <w:rPr>
          <w:rFonts w:ascii="Arial" w:hAnsi="Arial" w:cs="Arial"/>
          <w:color w:val="000000"/>
          <w:sz w:val="22"/>
          <w:szCs w:val="22"/>
        </w:rPr>
        <w:t>που χρησιμοποιούντα</w:t>
      </w:r>
      <w:r w:rsidR="001C0EB6">
        <w:rPr>
          <w:rFonts w:ascii="Arial" w:hAnsi="Arial" w:cs="Arial"/>
          <w:color w:val="000000"/>
          <w:sz w:val="22"/>
          <w:szCs w:val="22"/>
        </w:rPr>
        <w:t xml:space="preserve">ι ως αναλώσιμα από την Υπηρεσία </w:t>
      </w:r>
      <w:r w:rsidRPr="004C5CAA">
        <w:rPr>
          <w:rFonts w:ascii="Arial" w:hAnsi="Arial" w:cs="Arial"/>
          <w:color w:val="000000"/>
          <w:sz w:val="22"/>
          <w:szCs w:val="22"/>
        </w:rPr>
        <w:t xml:space="preserve">για </w:t>
      </w:r>
      <w:r w:rsidR="001C0EB6">
        <w:rPr>
          <w:rFonts w:ascii="Arial" w:hAnsi="Arial" w:cs="Arial"/>
          <w:color w:val="000000"/>
          <w:sz w:val="22"/>
          <w:szCs w:val="22"/>
        </w:rPr>
        <w:t>τη χλωρίωση του νερού ανθρώπινης κατανάλωσης και για την επεξεργασία λυμάτων στην Εγκατάσταση Επεξεργασίας Λυμάτων Κιλκίς</w:t>
      </w:r>
      <w:r w:rsidRPr="004C5CAA">
        <w:rPr>
          <w:rFonts w:ascii="Arial" w:hAnsi="Arial" w:cs="Arial"/>
          <w:color w:val="000000"/>
          <w:sz w:val="22"/>
          <w:szCs w:val="22"/>
        </w:rPr>
        <w:t>.</w:t>
      </w:r>
    </w:p>
    <w:p w:rsidR="00B1535B" w:rsidRPr="004C5CAA" w:rsidRDefault="00B1535B">
      <w:pPr>
        <w:spacing w:line="260" w:lineRule="exact"/>
        <w:ind w:left="-339" w:right="-508"/>
        <w:jc w:val="both"/>
        <w:rPr>
          <w:rFonts w:ascii="Arial" w:hAnsi="Arial" w:cs="Arial"/>
          <w:sz w:val="22"/>
          <w:szCs w:val="22"/>
        </w:rPr>
      </w:pPr>
    </w:p>
    <w:p w:rsidR="00B1535B" w:rsidRPr="004C5CAA" w:rsidRDefault="00B1535B">
      <w:pPr>
        <w:numPr>
          <w:ilvl w:val="0"/>
          <w:numId w:val="16"/>
        </w:numPr>
        <w:spacing w:line="260" w:lineRule="exact"/>
        <w:ind w:right="-508"/>
        <w:jc w:val="both"/>
        <w:rPr>
          <w:rFonts w:ascii="Arial" w:hAnsi="Arial" w:cs="Arial"/>
          <w:b/>
          <w:sz w:val="22"/>
          <w:szCs w:val="22"/>
        </w:rPr>
      </w:pPr>
      <w:r w:rsidRPr="004C5CAA">
        <w:rPr>
          <w:rFonts w:ascii="Arial" w:hAnsi="Arial" w:cs="Arial"/>
          <w:b/>
          <w:sz w:val="22"/>
          <w:szCs w:val="22"/>
        </w:rPr>
        <w:t>: Ισχύουσες διατάξεις</w:t>
      </w:r>
    </w:p>
    <w:p w:rsidR="00B1535B" w:rsidRPr="004C5CAA" w:rsidRDefault="00B1535B">
      <w:pPr>
        <w:spacing w:line="260" w:lineRule="exact"/>
        <w:ind w:right="-508"/>
        <w:jc w:val="both"/>
        <w:rPr>
          <w:rFonts w:ascii="Arial" w:hAnsi="Arial" w:cs="Arial"/>
          <w:sz w:val="22"/>
          <w:szCs w:val="22"/>
        </w:rPr>
      </w:pPr>
      <w:r w:rsidRPr="004C5CAA">
        <w:rPr>
          <w:rFonts w:ascii="Arial" w:hAnsi="Arial" w:cs="Arial"/>
          <w:sz w:val="22"/>
          <w:szCs w:val="22"/>
        </w:rPr>
        <w:tab/>
        <w:t xml:space="preserve">Στην προμήθεια ισχύουν οι διατάξεις: </w:t>
      </w:r>
    </w:p>
    <w:p w:rsidR="00E326D1" w:rsidRPr="004C5CAA" w:rsidRDefault="00E326D1" w:rsidP="00E326D1">
      <w:pPr>
        <w:numPr>
          <w:ilvl w:val="1"/>
          <w:numId w:val="16"/>
        </w:numPr>
        <w:spacing w:after="80" w:line="240" w:lineRule="exact"/>
        <w:ind w:right="-124"/>
        <w:jc w:val="both"/>
        <w:rPr>
          <w:rFonts w:ascii="Arial" w:hAnsi="Arial" w:cs="Arial"/>
          <w:sz w:val="22"/>
          <w:szCs w:val="22"/>
        </w:rPr>
      </w:pPr>
      <w:r w:rsidRPr="004C5CAA">
        <w:rPr>
          <w:rFonts w:ascii="Arial" w:hAnsi="Arial" w:cs="Arial"/>
          <w:sz w:val="22"/>
          <w:szCs w:val="22"/>
          <w:lang w:val="en-US"/>
        </w:rPr>
        <w:t>T</w:t>
      </w:r>
      <w:r w:rsidRPr="004C5CAA">
        <w:rPr>
          <w:rFonts w:ascii="Arial" w:hAnsi="Arial" w:cs="Arial"/>
          <w:sz w:val="22"/>
          <w:szCs w:val="22"/>
        </w:rPr>
        <w:t xml:space="preserve">ης με αριθμ. 11389/93 απόφασης του Υπουργείου Εσωτερικών «Περί εκδόσεως του Ενιαίου Κανονισμού Προμηθειών» Ο.Τ.Α. </w:t>
      </w:r>
      <w:r w:rsidRPr="004C5CAA">
        <w:rPr>
          <w:rFonts w:ascii="Arial" w:hAnsi="Arial" w:cs="Arial"/>
          <w:b/>
          <w:i/>
          <w:sz w:val="22"/>
          <w:szCs w:val="22"/>
        </w:rPr>
        <w:t>(Φ.Ε.Κ. Β΄ 185/23.03.1993)</w:t>
      </w:r>
    </w:p>
    <w:p w:rsidR="00E326D1" w:rsidRPr="004C5CAA" w:rsidRDefault="00E326D1" w:rsidP="00E326D1">
      <w:pPr>
        <w:numPr>
          <w:ilvl w:val="1"/>
          <w:numId w:val="16"/>
        </w:numPr>
        <w:spacing w:after="80" w:line="240" w:lineRule="exact"/>
        <w:ind w:right="-124"/>
        <w:jc w:val="both"/>
        <w:rPr>
          <w:rFonts w:ascii="Arial" w:hAnsi="Arial" w:cs="Arial"/>
          <w:sz w:val="22"/>
          <w:szCs w:val="22"/>
        </w:rPr>
      </w:pPr>
      <w:r w:rsidRPr="004C5CAA">
        <w:rPr>
          <w:rFonts w:ascii="Arial" w:hAnsi="Arial" w:cs="Arial"/>
          <w:sz w:val="22"/>
          <w:szCs w:val="22"/>
        </w:rPr>
        <w:t xml:space="preserve">Του Ν. 3463/2006 «Κύρωση του Κώδικα Δήμων και Κοινοτήτων» </w:t>
      </w:r>
      <w:r w:rsidRPr="004C5CAA">
        <w:rPr>
          <w:rFonts w:ascii="Arial" w:hAnsi="Arial" w:cs="Arial"/>
          <w:b/>
          <w:i/>
          <w:sz w:val="22"/>
          <w:szCs w:val="22"/>
        </w:rPr>
        <w:t>(ΦΕΚ Α΄ 114/08.06.2006)</w:t>
      </w:r>
      <w:r w:rsidRPr="004C5CAA">
        <w:rPr>
          <w:rFonts w:ascii="Arial" w:hAnsi="Arial" w:cs="Arial"/>
          <w:sz w:val="22"/>
          <w:szCs w:val="22"/>
        </w:rPr>
        <w:t>.</w:t>
      </w:r>
    </w:p>
    <w:p w:rsidR="00E326D1" w:rsidRPr="004C5CAA" w:rsidRDefault="00E326D1" w:rsidP="00E326D1">
      <w:pPr>
        <w:numPr>
          <w:ilvl w:val="1"/>
          <w:numId w:val="16"/>
        </w:numPr>
        <w:spacing w:after="80" w:line="240" w:lineRule="exact"/>
        <w:ind w:right="-124"/>
        <w:jc w:val="both"/>
        <w:rPr>
          <w:rFonts w:ascii="Arial" w:hAnsi="Arial" w:cs="Arial"/>
          <w:sz w:val="22"/>
          <w:szCs w:val="22"/>
        </w:rPr>
      </w:pPr>
      <w:r w:rsidRPr="004C5CAA">
        <w:rPr>
          <w:rFonts w:ascii="Arial" w:hAnsi="Arial" w:cs="Arial"/>
          <w:sz w:val="22"/>
          <w:szCs w:val="22"/>
        </w:rPr>
        <w:t>Του Ν. 2286/95 «</w:t>
      </w:r>
      <w:r w:rsidRPr="004C5CAA">
        <w:rPr>
          <w:rFonts w:ascii="Arial" w:hAnsi="Arial" w:cs="Arial"/>
          <w:color w:val="000000"/>
          <w:sz w:val="22"/>
          <w:szCs w:val="22"/>
        </w:rPr>
        <w:t xml:space="preserve">ΠΡΟΜΗΘΕΙΕΣ ΤΟΥ ΔΗΜΟΣΙΟΥ ΤΟΜΕΑ ΚΑΙ ΡΥΘΜΙΣΕΙΣ ΣΥΝΑΦΩΝ ΘΕΜΑΤΩΝ» </w:t>
      </w:r>
      <w:r w:rsidRPr="004C5CAA">
        <w:rPr>
          <w:rFonts w:ascii="Arial" w:hAnsi="Arial" w:cs="Arial"/>
          <w:b/>
          <w:i/>
          <w:color w:val="000000"/>
          <w:sz w:val="22"/>
          <w:szCs w:val="22"/>
        </w:rPr>
        <w:t>(ΦΕΚ Α΄ 19/01.02.1995)</w:t>
      </w:r>
      <w:r w:rsidRPr="004C5CAA">
        <w:rPr>
          <w:rFonts w:ascii="Arial" w:hAnsi="Arial" w:cs="Arial"/>
          <w:color w:val="000000"/>
          <w:sz w:val="22"/>
          <w:szCs w:val="22"/>
        </w:rPr>
        <w:t>.</w:t>
      </w:r>
    </w:p>
    <w:p w:rsidR="00E326D1" w:rsidRPr="004C5CAA" w:rsidRDefault="00E326D1" w:rsidP="00E326D1">
      <w:pPr>
        <w:numPr>
          <w:ilvl w:val="1"/>
          <w:numId w:val="16"/>
        </w:numPr>
        <w:spacing w:after="80" w:line="240" w:lineRule="exact"/>
        <w:ind w:right="-124"/>
        <w:jc w:val="both"/>
        <w:rPr>
          <w:rFonts w:ascii="Arial" w:hAnsi="Arial" w:cs="Arial"/>
          <w:sz w:val="22"/>
          <w:szCs w:val="22"/>
        </w:rPr>
      </w:pPr>
      <w:r w:rsidRPr="004C5CAA">
        <w:rPr>
          <w:rFonts w:ascii="Arial" w:hAnsi="Arial" w:cs="Arial"/>
          <w:sz w:val="22"/>
          <w:szCs w:val="22"/>
        </w:rPr>
        <w:t>Της ΚΥΑ Υ2/2600/2001 “«Ποιότητα του νερού ανθρώπινης κατανάλωσης», σε συμμόρφωση προς την οδηγία 98/83/ΕΚ του Συμβουλίου της Ευρωπαϊκής Ένωσης της 3</w:t>
      </w:r>
      <w:r w:rsidRPr="004C5CAA">
        <w:rPr>
          <w:rFonts w:ascii="Arial" w:hAnsi="Arial" w:cs="Arial"/>
          <w:sz w:val="22"/>
          <w:szCs w:val="22"/>
          <w:vertAlign w:val="superscript"/>
        </w:rPr>
        <w:t>ης</w:t>
      </w:r>
      <w:r w:rsidRPr="004C5CAA">
        <w:rPr>
          <w:rFonts w:ascii="Arial" w:hAnsi="Arial" w:cs="Arial"/>
          <w:sz w:val="22"/>
          <w:szCs w:val="22"/>
        </w:rPr>
        <w:t xml:space="preserve"> Νοεμβρίου </w:t>
      </w:r>
      <w:smartTag w:uri="urn:schemas-microsoft-com:office:smarttags" w:element="metricconverter">
        <w:smartTagPr>
          <w:attr w:name="ProductID" w:val="1998”"/>
        </w:smartTagPr>
        <w:r w:rsidRPr="004C5CAA">
          <w:rPr>
            <w:rFonts w:ascii="Arial" w:hAnsi="Arial" w:cs="Arial"/>
            <w:sz w:val="22"/>
            <w:szCs w:val="22"/>
          </w:rPr>
          <w:t>1998”</w:t>
        </w:r>
      </w:smartTag>
      <w:r w:rsidRPr="004C5CAA">
        <w:rPr>
          <w:rFonts w:ascii="Arial" w:hAnsi="Arial" w:cs="Arial"/>
          <w:sz w:val="22"/>
          <w:szCs w:val="22"/>
        </w:rPr>
        <w:t xml:space="preserve"> </w:t>
      </w:r>
      <w:r w:rsidRPr="004C5CAA">
        <w:rPr>
          <w:rFonts w:ascii="Arial" w:hAnsi="Arial" w:cs="Arial"/>
          <w:b/>
          <w:i/>
          <w:color w:val="000000"/>
          <w:sz w:val="22"/>
          <w:szCs w:val="22"/>
        </w:rPr>
        <w:t>(ΦΕΚ Β΄ 892/11.07.2001)</w:t>
      </w:r>
      <w:r w:rsidRPr="004C5CAA">
        <w:rPr>
          <w:rFonts w:ascii="Arial" w:hAnsi="Arial" w:cs="Arial"/>
          <w:color w:val="000000"/>
          <w:sz w:val="22"/>
          <w:szCs w:val="22"/>
        </w:rPr>
        <w:t>.</w:t>
      </w:r>
    </w:p>
    <w:p w:rsidR="00E326D1" w:rsidRPr="004C5CAA" w:rsidRDefault="00E326D1" w:rsidP="00E326D1">
      <w:pPr>
        <w:numPr>
          <w:ilvl w:val="1"/>
          <w:numId w:val="16"/>
        </w:numPr>
        <w:spacing w:after="80" w:line="240" w:lineRule="exact"/>
        <w:ind w:right="-124"/>
        <w:jc w:val="both"/>
        <w:rPr>
          <w:rFonts w:ascii="Arial" w:hAnsi="Arial" w:cs="Arial"/>
          <w:sz w:val="22"/>
          <w:szCs w:val="22"/>
        </w:rPr>
      </w:pPr>
      <w:r w:rsidRPr="004C5CAA">
        <w:rPr>
          <w:rFonts w:ascii="Arial" w:hAnsi="Arial" w:cs="Arial"/>
          <w:sz w:val="22"/>
          <w:szCs w:val="22"/>
        </w:rPr>
        <w:t>Του Ν.1069/1980 «Περί κινήτρων δια την ίδρυσιν Επιχειρήσεων Υδρεύσεως και Αποχετεύσεως», όπως έχει τροποποιηθεί και ισχύει σήμερα</w:t>
      </w:r>
      <w:r w:rsidRPr="004C5CAA">
        <w:rPr>
          <w:rFonts w:ascii="Arial" w:hAnsi="Arial" w:cs="Arial"/>
          <w:color w:val="000000"/>
          <w:sz w:val="22"/>
          <w:szCs w:val="22"/>
        </w:rPr>
        <w:t xml:space="preserve">  .</w:t>
      </w:r>
    </w:p>
    <w:p w:rsidR="00E326D1" w:rsidRPr="004C5CAA" w:rsidRDefault="00E326D1" w:rsidP="00E326D1">
      <w:pPr>
        <w:numPr>
          <w:ilvl w:val="1"/>
          <w:numId w:val="16"/>
        </w:numPr>
        <w:spacing w:after="80" w:line="240" w:lineRule="exact"/>
        <w:ind w:right="-124"/>
        <w:jc w:val="both"/>
        <w:rPr>
          <w:rFonts w:ascii="Arial" w:hAnsi="Arial" w:cs="Arial"/>
          <w:sz w:val="22"/>
          <w:szCs w:val="22"/>
        </w:rPr>
      </w:pPr>
      <w:r w:rsidRPr="004C5CAA">
        <w:rPr>
          <w:rFonts w:ascii="Arial" w:hAnsi="Arial" w:cs="Arial"/>
          <w:sz w:val="22"/>
          <w:szCs w:val="22"/>
        </w:rPr>
        <w:t>Οι σχετικές σε ισχύ εγκύκλιοι που έχουν εκδοθεί κατά καιρούς και αφορούν προμήθειες των Ο.Τ.Α. και όταν αυτές δεν έρχονται σε αντίθεση με τον Ν. 2286/95.</w:t>
      </w:r>
    </w:p>
    <w:p w:rsidR="00E326D1" w:rsidRPr="004C5CAA" w:rsidRDefault="00E326D1" w:rsidP="00E326D1">
      <w:pPr>
        <w:numPr>
          <w:ilvl w:val="1"/>
          <w:numId w:val="16"/>
        </w:numPr>
        <w:spacing w:after="80" w:line="240" w:lineRule="exact"/>
        <w:ind w:right="-124"/>
        <w:jc w:val="both"/>
        <w:rPr>
          <w:rFonts w:ascii="Arial" w:hAnsi="Arial" w:cs="Arial"/>
          <w:sz w:val="22"/>
          <w:szCs w:val="22"/>
        </w:rPr>
      </w:pPr>
      <w:r w:rsidRPr="004C5CAA">
        <w:rPr>
          <w:rFonts w:ascii="Arial" w:hAnsi="Arial" w:cs="Arial"/>
          <w:sz w:val="22"/>
          <w:szCs w:val="22"/>
        </w:rPr>
        <w:t>Η παρούσα διακήρυξη.</w:t>
      </w:r>
    </w:p>
    <w:p w:rsidR="00B1535B" w:rsidRPr="004C5CAA" w:rsidRDefault="00B1535B">
      <w:pPr>
        <w:spacing w:line="260" w:lineRule="exact"/>
        <w:ind w:left="-339" w:right="-508"/>
        <w:jc w:val="both"/>
        <w:rPr>
          <w:rFonts w:ascii="Arial" w:hAnsi="Arial" w:cs="Arial"/>
          <w:sz w:val="22"/>
          <w:szCs w:val="22"/>
        </w:rPr>
      </w:pPr>
    </w:p>
    <w:p w:rsidR="00B1535B" w:rsidRPr="004C5CAA" w:rsidRDefault="00B1535B">
      <w:pPr>
        <w:numPr>
          <w:ilvl w:val="0"/>
          <w:numId w:val="16"/>
        </w:numPr>
        <w:spacing w:line="260" w:lineRule="exact"/>
        <w:ind w:right="-508"/>
        <w:jc w:val="both"/>
        <w:rPr>
          <w:rFonts w:ascii="Arial" w:hAnsi="Arial" w:cs="Arial"/>
          <w:b/>
          <w:sz w:val="22"/>
          <w:szCs w:val="22"/>
        </w:rPr>
      </w:pPr>
      <w:r w:rsidRPr="004C5CAA">
        <w:rPr>
          <w:rFonts w:ascii="Arial" w:hAnsi="Arial" w:cs="Arial"/>
          <w:b/>
          <w:sz w:val="22"/>
          <w:szCs w:val="22"/>
        </w:rPr>
        <w:t xml:space="preserve"> : Συμβατικά στοιχεία </w:t>
      </w:r>
    </w:p>
    <w:p w:rsidR="00B1535B" w:rsidRPr="004C5CAA" w:rsidRDefault="00B1535B">
      <w:pPr>
        <w:spacing w:line="260" w:lineRule="exact"/>
        <w:ind w:left="57" w:right="6"/>
        <w:jc w:val="both"/>
        <w:rPr>
          <w:rFonts w:ascii="Arial" w:hAnsi="Arial" w:cs="Arial"/>
          <w:sz w:val="22"/>
          <w:szCs w:val="22"/>
        </w:rPr>
      </w:pPr>
      <w:r w:rsidRPr="004C5CAA">
        <w:rPr>
          <w:rFonts w:ascii="Arial" w:hAnsi="Arial" w:cs="Arial"/>
          <w:sz w:val="22"/>
          <w:szCs w:val="22"/>
        </w:rPr>
        <w:t>Τα συμβατικά στοιχεία της συσταθησομένης συμβάσεως που θα προσαρτηθούν σ’ αυτή κατά σειρά ισχύος είναι :</w:t>
      </w:r>
    </w:p>
    <w:p w:rsidR="00B1535B" w:rsidRPr="004C5CAA" w:rsidRDefault="00B1535B">
      <w:pPr>
        <w:numPr>
          <w:ilvl w:val="0"/>
          <w:numId w:val="7"/>
        </w:numPr>
        <w:tabs>
          <w:tab w:val="clear" w:pos="720"/>
        </w:tabs>
        <w:spacing w:before="120" w:after="60" w:line="220" w:lineRule="exact"/>
        <w:ind w:left="680" w:hanging="340"/>
        <w:jc w:val="both"/>
        <w:rPr>
          <w:rFonts w:ascii="Arial" w:hAnsi="Arial" w:cs="Arial"/>
          <w:sz w:val="22"/>
          <w:szCs w:val="22"/>
        </w:rPr>
      </w:pPr>
      <w:r w:rsidRPr="004C5CAA">
        <w:rPr>
          <w:rFonts w:ascii="Arial" w:hAnsi="Arial" w:cs="Arial"/>
          <w:sz w:val="22"/>
          <w:szCs w:val="22"/>
        </w:rPr>
        <w:t>Η Διακήρυξη</w:t>
      </w:r>
    </w:p>
    <w:p w:rsidR="00B1535B" w:rsidRPr="004C5CAA" w:rsidRDefault="00B1535B">
      <w:pPr>
        <w:numPr>
          <w:ilvl w:val="0"/>
          <w:numId w:val="7"/>
        </w:numPr>
        <w:tabs>
          <w:tab w:val="clear" w:pos="720"/>
        </w:tabs>
        <w:spacing w:after="60" w:line="220" w:lineRule="exact"/>
        <w:ind w:left="684" w:hanging="342"/>
        <w:jc w:val="both"/>
        <w:rPr>
          <w:rFonts w:ascii="Arial" w:hAnsi="Arial" w:cs="Arial"/>
          <w:sz w:val="22"/>
          <w:szCs w:val="22"/>
        </w:rPr>
      </w:pPr>
      <w:r w:rsidRPr="004C5CAA">
        <w:rPr>
          <w:rFonts w:ascii="Arial" w:hAnsi="Arial" w:cs="Arial"/>
          <w:sz w:val="22"/>
          <w:szCs w:val="22"/>
        </w:rPr>
        <w:t>Τιμολόγιο Προσφοράς</w:t>
      </w:r>
    </w:p>
    <w:p w:rsidR="00B1535B" w:rsidRPr="004C5CAA" w:rsidRDefault="00B1535B">
      <w:pPr>
        <w:numPr>
          <w:ilvl w:val="0"/>
          <w:numId w:val="7"/>
        </w:numPr>
        <w:tabs>
          <w:tab w:val="clear" w:pos="720"/>
        </w:tabs>
        <w:spacing w:after="60" w:line="220" w:lineRule="exact"/>
        <w:ind w:left="684" w:hanging="342"/>
        <w:jc w:val="both"/>
        <w:rPr>
          <w:rFonts w:ascii="Arial" w:hAnsi="Arial" w:cs="Arial"/>
          <w:sz w:val="22"/>
          <w:szCs w:val="22"/>
        </w:rPr>
      </w:pPr>
      <w:r w:rsidRPr="004C5CAA">
        <w:rPr>
          <w:rFonts w:ascii="Arial" w:hAnsi="Arial" w:cs="Arial"/>
          <w:sz w:val="22"/>
          <w:szCs w:val="22"/>
        </w:rPr>
        <w:t>Προϋπολογισμός Προσφοράς</w:t>
      </w:r>
    </w:p>
    <w:p w:rsidR="00B1535B" w:rsidRPr="004C5CAA" w:rsidRDefault="00B1535B">
      <w:pPr>
        <w:numPr>
          <w:ilvl w:val="0"/>
          <w:numId w:val="7"/>
        </w:numPr>
        <w:tabs>
          <w:tab w:val="clear" w:pos="720"/>
        </w:tabs>
        <w:spacing w:after="60" w:line="220" w:lineRule="exact"/>
        <w:ind w:left="684" w:hanging="342"/>
        <w:jc w:val="both"/>
        <w:rPr>
          <w:rFonts w:ascii="Arial" w:hAnsi="Arial" w:cs="Arial"/>
          <w:sz w:val="22"/>
          <w:szCs w:val="22"/>
        </w:rPr>
      </w:pPr>
      <w:r w:rsidRPr="004C5CAA">
        <w:rPr>
          <w:rFonts w:ascii="Arial" w:hAnsi="Arial" w:cs="Arial"/>
          <w:sz w:val="22"/>
          <w:szCs w:val="22"/>
        </w:rPr>
        <w:t>Ειδική συγγραφή υποχρεώσεων</w:t>
      </w:r>
    </w:p>
    <w:p w:rsidR="00B1535B" w:rsidRPr="004C5CAA" w:rsidRDefault="00B1535B">
      <w:pPr>
        <w:numPr>
          <w:ilvl w:val="0"/>
          <w:numId w:val="7"/>
        </w:numPr>
        <w:tabs>
          <w:tab w:val="clear" w:pos="720"/>
        </w:tabs>
        <w:spacing w:after="60" w:line="220" w:lineRule="exact"/>
        <w:ind w:left="684" w:hanging="342"/>
        <w:jc w:val="both"/>
        <w:rPr>
          <w:rFonts w:ascii="Arial" w:hAnsi="Arial" w:cs="Arial"/>
          <w:sz w:val="22"/>
          <w:szCs w:val="22"/>
        </w:rPr>
      </w:pPr>
      <w:r w:rsidRPr="004C5CAA">
        <w:rPr>
          <w:rFonts w:ascii="Arial" w:hAnsi="Arial" w:cs="Arial"/>
          <w:sz w:val="22"/>
          <w:szCs w:val="22"/>
        </w:rPr>
        <w:t>Γενική συγγραφή υποχρεώσεων</w:t>
      </w:r>
    </w:p>
    <w:p w:rsidR="00B1535B" w:rsidRPr="004C5CAA" w:rsidRDefault="00B1535B">
      <w:pPr>
        <w:numPr>
          <w:ilvl w:val="0"/>
          <w:numId w:val="7"/>
        </w:numPr>
        <w:tabs>
          <w:tab w:val="clear" w:pos="720"/>
        </w:tabs>
        <w:spacing w:after="60" w:line="220" w:lineRule="exact"/>
        <w:ind w:left="684" w:hanging="342"/>
        <w:jc w:val="both"/>
        <w:rPr>
          <w:rFonts w:ascii="Arial" w:hAnsi="Arial" w:cs="Arial"/>
          <w:sz w:val="22"/>
          <w:szCs w:val="22"/>
        </w:rPr>
      </w:pPr>
      <w:r w:rsidRPr="004C5CAA">
        <w:rPr>
          <w:rFonts w:ascii="Arial" w:hAnsi="Arial" w:cs="Arial"/>
          <w:sz w:val="22"/>
          <w:szCs w:val="22"/>
        </w:rPr>
        <w:t>Οι τεχνικές προδιαγραφές της μελέτης.</w:t>
      </w:r>
    </w:p>
    <w:p w:rsidR="00B1535B" w:rsidRPr="004C5CAA" w:rsidRDefault="00B1535B">
      <w:pPr>
        <w:spacing w:line="260" w:lineRule="exact"/>
        <w:ind w:left="-339" w:right="-508"/>
        <w:jc w:val="both"/>
        <w:rPr>
          <w:rFonts w:ascii="Arial" w:hAnsi="Arial" w:cs="Arial"/>
          <w:sz w:val="22"/>
          <w:szCs w:val="22"/>
        </w:rPr>
      </w:pPr>
    </w:p>
    <w:p w:rsidR="00B1535B" w:rsidRPr="004C5CAA" w:rsidRDefault="00B1535B">
      <w:pPr>
        <w:numPr>
          <w:ilvl w:val="0"/>
          <w:numId w:val="16"/>
        </w:numPr>
        <w:spacing w:after="80" w:line="260" w:lineRule="exact"/>
        <w:ind w:right="-508"/>
        <w:jc w:val="both"/>
        <w:rPr>
          <w:rFonts w:ascii="Arial" w:hAnsi="Arial" w:cs="Arial"/>
          <w:b/>
          <w:sz w:val="22"/>
          <w:szCs w:val="22"/>
        </w:rPr>
      </w:pPr>
      <w:r w:rsidRPr="004C5CAA">
        <w:rPr>
          <w:rFonts w:ascii="Arial" w:hAnsi="Arial" w:cs="Arial"/>
          <w:b/>
          <w:sz w:val="22"/>
          <w:szCs w:val="22"/>
        </w:rPr>
        <w:t>: Τρόπος εκτέλεσης της προμήθειας</w:t>
      </w:r>
    </w:p>
    <w:p w:rsidR="00B1535B" w:rsidRPr="004C5CAA" w:rsidRDefault="00B1535B">
      <w:pPr>
        <w:pStyle w:val="a5"/>
        <w:spacing w:after="80" w:line="260" w:lineRule="exact"/>
        <w:ind w:right="6"/>
        <w:jc w:val="both"/>
        <w:rPr>
          <w:rFonts w:ascii="Arial" w:hAnsi="Arial" w:cs="Arial"/>
          <w:szCs w:val="22"/>
        </w:rPr>
      </w:pPr>
      <w:r w:rsidRPr="004C5CAA">
        <w:rPr>
          <w:rFonts w:ascii="Arial" w:hAnsi="Arial" w:cs="Arial"/>
          <w:szCs w:val="22"/>
        </w:rPr>
        <w:t xml:space="preserve">Η εκτέλεση της προμήθειας αυτής θα πραγματοποιηθεί με </w:t>
      </w:r>
      <w:r w:rsidR="00EB1010" w:rsidRPr="004C5CAA">
        <w:rPr>
          <w:rFonts w:ascii="Arial" w:hAnsi="Arial" w:cs="Arial"/>
          <w:szCs w:val="22"/>
        </w:rPr>
        <w:t xml:space="preserve">πρόχειρο </w:t>
      </w:r>
      <w:r w:rsidRPr="004C5CAA">
        <w:rPr>
          <w:rFonts w:ascii="Arial" w:hAnsi="Arial" w:cs="Arial"/>
          <w:szCs w:val="22"/>
        </w:rPr>
        <w:t xml:space="preserve">δημόσιο διαγωνισμό με τους όρους που θα καθορίσει </w:t>
      </w:r>
      <w:r w:rsidR="00A07DBD" w:rsidRPr="004C5CAA">
        <w:rPr>
          <w:rFonts w:ascii="Arial" w:hAnsi="Arial" w:cs="Arial"/>
          <w:szCs w:val="22"/>
        </w:rPr>
        <w:t xml:space="preserve">το Δ.Σ. της ΔΕΥΑ </w:t>
      </w:r>
      <w:r w:rsidR="00C610DB" w:rsidRPr="004C5CAA">
        <w:rPr>
          <w:rFonts w:ascii="Arial" w:hAnsi="Arial" w:cs="Arial"/>
          <w:szCs w:val="22"/>
        </w:rPr>
        <w:t>ΚΙΛΚΙΣ</w:t>
      </w:r>
      <w:r w:rsidRPr="004C5CAA">
        <w:rPr>
          <w:rFonts w:ascii="Arial" w:hAnsi="Arial" w:cs="Arial"/>
          <w:szCs w:val="22"/>
        </w:rPr>
        <w:t xml:space="preserve"> κατά τις διατάξεις του ΕΚΠΟΤΑ.</w:t>
      </w:r>
    </w:p>
    <w:p w:rsidR="00B1535B" w:rsidRPr="004C5CAA" w:rsidRDefault="00B1535B">
      <w:pPr>
        <w:pStyle w:val="a5"/>
        <w:spacing w:line="240" w:lineRule="exact"/>
        <w:ind w:right="6"/>
        <w:jc w:val="both"/>
        <w:rPr>
          <w:rFonts w:ascii="Arial" w:hAnsi="Arial" w:cs="Arial"/>
          <w:szCs w:val="22"/>
        </w:rPr>
      </w:pPr>
    </w:p>
    <w:p w:rsidR="00B1535B" w:rsidRPr="004C5CAA" w:rsidRDefault="00B1535B">
      <w:pPr>
        <w:numPr>
          <w:ilvl w:val="0"/>
          <w:numId w:val="16"/>
        </w:numPr>
        <w:spacing w:after="80" w:line="260" w:lineRule="exact"/>
        <w:ind w:right="6"/>
        <w:jc w:val="both"/>
        <w:rPr>
          <w:rFonts w:ascii="Arial" w:hAnsi="Arial" w:cs="Arial"/>
          <w:b/>
          <w:sz w:val="22"/>
          <w:szCs w:val="22"/>
        </w:rPr>
      </w:pPr>
      <w:r w:rsidRPr="004C5CAA">
        <w:rPr>
          <w:rFonts w:ascii="Arial" w:hAnsi="Arial" w:cs="Arial"/>
          <w:b/>
          <w:sz w:val="22"/>
          <w:szCs w:val="22"/>
        </w:rPr>
        <w:t>: Σύμβαση</w:t>
      </w:r>
    </w:p>
    <w:p w:rsidR="00B1535B" w:rsidRPr="004C5CAA" w:rsidRDefault="00B1535B">
      <w:pPr>
        <w:pStyle w:val="a5"/>
        <w:spacing w:after="80" w:line="260" w:lineRule="exact"/>
        <w:ind w:right="6"/>
        <w:jc w:val="both"/>
        <w:rPr>
          <w:rFonts w:ascii="Arial" w:hAnsi="Arial" w:cs="Arial"/>
          <w:szCs w:val="22"/>
        </w:rPr>
      </w:pPr>
      <w:r w:rsidRPr="004C5CAA">
        <w:rPr>
          <w:rFonts w:ascii="Arial" w:hAnsi="Arial" w:cs="Arial"/>
          <w:szCs w:val="22"/>
        </w:rPr>
        <w:t>Ο ανάδοχος της προμήθειας, μετά την έγκριση του αποτελέσματος σύμφωνα με τον Νόμο, υποχρεούται να προσέλθει σε ορισμένο τόπο και χρόνο, όχι μικρότερο των πέντε (5) ημερών ούτε μεγαλύτερο των δέκα (10) ημερών για να υπογράψει τη σύμβαση και καταθέσει την κατά το άρθρο 6 της παρούσας εγγύησης για την καλή εκτέλεση αυτής.</w:t>
      </w:r>
    </w:p>
    <w:p w:rsidR="00B1535B" w:rsidRPr="004C5CAA" w:rsidRDefault="00B1535B" w:rsidP="00F649D5">
      <w:pPr>
        <w:numPr>
          <w:ilvl w:val="0"/>
          <w:numId w:val="16"/>
        </w:numPr>
        <w:spacing w:after="60" w:line="240" w:lineRule="exact"/>
        <w:ind w:left="741" w:right="6" w:hanging="461"/>
        <w:jc w:val="both"/>
        <w:rPr>
          <w:rFonts w:ascii="Arial" w:hAnsi="Arial" w:cs="Arial"/>
          <w:b/>
          <w:sz w:val="22"/>
          <w:szCs w:val="22"/>
        </w:rPr>
      </w:pPr>
      <w:r w:rsidRPr="004C5CAA">
        <w:rPr>
          <w:rFonts w:ascii="Arial" w:hAnsi="Arial" w:cs="Arial"/>
          <w:b/>
          <w:sz w:val="22"/>
          <w:szCs w:val="22"/>
        </w:rPr>
        <w:t>: Εγγύηση καλής εκτέλεσης της σύμβασης</w:t>
      </w:r>
    </w:p>
    <w:p w:rsidR="00B1535B" w:rsidRPr="004C5CAA" w:rsidRDefault="00B1535B">
      <w:pPr>
        <w:pStyle w:val="a5"/>
        <w:spacing w:line="280" w:lineRule="exact"/>
        <w:ind w:right="6"/>
        <w:jc w:val="both"/>
        <w:rPr>
          <w:rFonts w:ascii="Arial" w:hAnsi="Arial" w:cs="Arial"/>
          <w:szCs w:val="22"/>
        </w:rPr>
      </w:pPr>
      <w:r w:rsidRPr="004C5CAA">
        <w:rPr>
          <w:rFonts w:ascii="Arial" w:hAnsi="Arial" w:cs="Arial"/>
          <w:szCs w:val="22"/>
        </w:rPr>
        <w:t>Η εγγύηση καλής εκτέλεσης της σύμβασης καθορίζεται σε 10% επί της συμβατικής αξίας της προμήθειας, παρέχεται δε με εγγυητική επιστολή.</w:t>
      </w:r>
    </w:p>
    <w:p w:rsidR="00B1535B" w:rsidRPr="004C5CAA" w:rsidRDefault="00B1535B">
      <w:pPr>
        <w:spacing w:after="120" w:line="280" w:lineRule="exact"/>
        <w:ind w:right="6"/>
        <w:jc w:val="both"/>
        <w:rPr>
          <w:rFonts w:ascii="Arial" w:hAnsi="Arial" w:cs="Arial"/>
          <w:sz w:val="22"/>
          <w:szCs w:val="22"/>
        </w:rPr>
      </w:pPr>
      <w:r w:rsidRPr="004C5CAA">
        <w:rPr>
          <w:rFonts w:ascii="Arial" w:hAnsi="Arial" w:cs="Arial"/>
          <w:sz w:val="22"/>
          <w:szCs w:val="22"/>
        </w:rPr>
        <w:t>Η εγγύηση καλής εκτέλεσης της σύμβασης επιστρέφεται στον ανάδοχο της προμήθειας μετά την παραλαβή από αρμόδια επιτροπή.</w:t>
      </w:r>
    </w:p>
    <w:p w:rsidR="008C3901" w:rsidRPr="004C5CAA" w:rsidRDefault="008C3901">
      <w:pPr>
        <w:spacing w:after="120" w:line="280" w:lineRule="exact"/>
        <w:ind w:right="6"/>
        <w:jc w:val="both"/>
        <w:rPr>
          <w:rFonts w:ascii="Arial" w:hAnsi="Arial" w:cs="Arial"/>
          <w:sz w:val="22"/>
          <w:szCs w:val="22"/>
        </w:rPr>
      </w:pPr>
    </w:p>
    <w:p w:rsidR="00B1535B" w:rsidRPr="004C5CAA" w:rsidRDefault="00B1535B" w:rsidP="00F649D5">
      <w:pPr>
        <w:numPr>
          <w:ilvl w:val="0"/>
          <w:numId w:val="16"/>
        </w:numPr>
        <w:spacing w:line="280" w:lineRule="exact"/>
        <w:ind w:left="741" w:right="6" w:hanging="433"/>
        <w:jc w:val="both"/>
        <w:rPr>
          <w:rFonts w:ascii="Arial" w:hAnsi="Arial" w:cs="Arial"/>
          <w:sz w:val="22"/>
          <w:szCs w:val="22"/>
        </w:rPr>
      </w:pPr>
      <w:bookmarkStart w:id="213" w:name="_Toc166831989"/>
      <w:bookmarkStart w:id="214" w:name="_Toc166833799"/>
      <w:bookmarkStart w:id="215" w:name="_Toc166834244"/>
      <w:bookmarkStart w:id="216" w:name="_Toc167981438"/>
      <w:bookmarkStart w:id="217" w:name="_Toc178154884"/>
      <w:r w:rsidRPr="004C5CAA">
        <w:rPr>
          <w:rFonts w:ascii="Arial" w:hAnsi="Arial" w:cs="Arial"/>
          <w:b/>
          <w:sz w:val="22"/>
          <w:szCs w:val="22"/>
        </w:rPr>
        <w:t>: Χρόνο</w:t>
      </w:r>
      <w:r w:rsidRPr="004C5CAA">
        <w:rPr>
          <w:rFonts w:ascii="Arial" w:hAnsi="Arial" w:cs="Arial"/>
          <w:b/>
          <w:sz w:val="22"/>
          <w:szCs w:val="22"/>
        </w:rPr>
        <w:t>ς</w:t>
      </w:r>
      <w:r w:rsidRPr="004C5CAA">
        <w:rPr>
          <w:rFonts w:ascii="Arial" w:hAnsi="Arial" w:cs="Arial"/>
          <w:b/>
          <w:sz w:val="22"/>
          <w:szCs w:val="22"/>
        </w:rPr>
        <w:t xml:space="preserve"> εγγύησης</w:t>
      </w:r>
      <w:bookmarkEnd w:id="213"/>
      <w:bookmarkEnd w:id="214"/>
      <w:bookmarkEnd w:id="215"/>
      <w:bookmarkEnd w:id="216"/>
      <w:bookmarkEnd w:id="217"/>
    </w:p>
    <w:p w:rsidR="008C3901" w:rsidRPr="004C5CAA" w:rsidRDefault="008C3901" w:rsidP="008C3901">
      <w:pPr>
        <w:spacing w:line="280" w:lineRule="exact"/>
        <w:ind w:left="741" w:right="6"/>
        <w:jc w:val="both"/>
        <w:rPr>
          <w:rFonts w:ascii="Arial" w:hAnsi="Arial" w:cs="Arial"/>
          <w:sz w:val="22"/>
          <w:szCs w:val="22"/>
        </w:rPr>
      </w:pPr>
    </w:p>
    <w:p w:rsidR="00B1535B" w:rsidRPr="004C5CAA" w:rsidRDefault="00B1535B">
      <w:pPr>
        <w:pStyle w:val="a5"/>
        <w:tabs>
          <w:tab w:val="left" w:pos="0"/>
        </w:tabs>
        <w:spacing w:after="120" w:line="280" w:lineRule="exact"/>
        <w:ind w:right="-17"/>
        <w:jc w:val="both"/>
        <w:rPr>
          <w:rFonts w:ascii="Arial" w:hAnsi="Arial" w:cs="Arial"/>
          <w:szCs w:val="22"/>
        </w:rPr>
      </w:pPr>
      <w:r w:rsidRPr="004C5CAA">
        <w:rPr>
          <w:rFonts w:ascii="Arial" w:hAnsi="Arial" w:cs="Arial"/>
          <w:szCs w:val="22"/>
        </w:rPr>
        <w:t xml:space="preserve">Ο χρόνος εγγύησης μετρούμενος από της ημερομηνίας της παραλαβής, θα καθορισθεί με την προσφορά των διαγωνιζομένων. Ο χρόνος αυτός δεν μπορεί να είναι μικρότερος </w:t>
      </w:r>
      <w:r w:rsidR="00A626A6" w:rsidRPr="004C5CAA">
        <w:rPr>
          <w:rFonts w:ascii="Arial" w:hAnsi="Arial" w:cs="Arial"/>
          <w:b/>
          <w:szCs w:val="22"/>
          <w:u w:val="single"/>
        </w:rPr>
        <w:t>των είκοσι-τεσσάρων (24) μηνών</w:t>
      </w:r>
      <w:r w:rsidRPr="004C5CAA">
        <w:rPr>
          <w:rFonts w:ascii="Arial" w:hAnsi="Arial" w:cs="Arial"/>
          <w:szCs w:val="22"/>
        </w:rPr>
        <w:t xml:space="preserve"> και αρχίζει από την παραλαβή του υλικού πλήρους και έτοιμου για λειτουργία.</w:t>
      </w:r>
    </w:p>
    <w:p w:rsidR="00B1535B" w:rsidRPr="004C5CAA" w:rsidRDefault="00B1535B" w:rsidP="00F649D5">
      <w:pPr>
        <w:numPr>
          <w:ilvl w:val="0"/>
          <w:numId w:val="16"/>
        </w:numPr>
        <w:tabs>
          <w:tab w:val="clear" w:pos="752"/>
        </w:tabs>
        <w:spacing w:line="280" w:lineRule="exact"/>
        <w:ind w:left="741" w:right="6" w:hanging="405"/>
        <w:jc w:val="both"/>
        <w:rPr>
          <w:rFonts w:ascii="Arial" w:hAnsi="Arial" w:cs="Arial"/>
          <w:b/>
          <w:sz w:val="22"/>
          <w:szCs w:val="22"/>
        </w:rPr>
      </w:pPr>
      <w:r w:rsidRPr="004C5CAA">
        <w:rPr>
          <w:rFonts w:ascii="Arial" w:hAnsi="Arial" w:cs="Arial"/>
          <w:b/>
          <w:sz w:val="22"/>
          <w:szCs w:val="22"/>
        </w:rPr>
        <w:t>: Ποινικές ρήτρες-Έκπτωση του αναδόχου</w:t>
      </w:r>
    </w:p>
    <w:p w:rsidR="00B1535B" w:rsidRPr="004C5CAA" w:rsidRDefault="00B1535B">
      <w:pPr>
        <w:pStyle w:val="a5"/>
        <w:spacing w:after="120" w:line="280" w:lineRule="exact"/>
        <w:ind w:right="6"/>
        <w:jc w:val="both"/>
        <w:rPr>
          <w:rFonts w:ascii="Arial" w:hAnsi="Arial" w:cs="Arial"/>
          <w:szCs w:val="22"/>
        </w:rPr>
      </w:pPr>
      <w:r w:rsidRPr="004C5CAA">
        <w:rPr>
          <w:rFonts w:ascii="Arial" w:hAnsi="Arial" w:cs="Arial"/>
          <w:szCs w:val="22"/>
        </w:rPr>
        <w:t>Εφ’ όσον υπάρξει αδικαιολόγητος υπέρβαση της συμβατικής προθεσμίας εκτέλεσης της προμήθειας μπορεί να επιβληθεί σε βάρος του αναδόχου ποινική ρήτρα σύμφωνα με τις ισχύουσες διατάξεις.</w:t>
      </w:r>
    </w:p>
    <w:p w:rsidR="00B1535B" w:rsidRPr="004C5CAA" w:rsidRDefault="00B1535B">
      <w:pPr>
        <w:numPr>
          <w:ilvl w:val="0"/>
          <w:numId w:val="16"/>
        </w:numPr>
        <w:spacing w:line="280" w:lineRule="exact"/>
        <w:ind w:right="6"/>
        <w:jc w:val="both"/>
        <w:rPr>
          <w:rFonts w:ascii="Arial" w:hAnsi="Arial" w:cs="Arial"/>
          <w:sz w:val="22"/>
          <w:szCs w:val="22"/>
        </w:rPr>
      </w:pPr>
      <w:r w:rsidRPr="004C5CAA">
        <w:rPr>
          <w:rFonts w:ascii="Arial" w:hAnsi="Arial" w:cs="Arial"/>
          <w:b/>
          <w:sz w:val="22"/>
          <w:szCs w:val="22"/>
        </w:rPr>
        <w:t>: Πλημμελής κατασκευή</w:t>
      </w:r>
    </w:p>
    <w:p w:rsidR="00B1535B" w:rsidRPr="004C5CAA" w:rsidRDefault="00B1535B">
      <w:pPr>
        <w:spacing w:line="280" w:lineRule="exact"/>
        <w:ind w:right="6"/>
        <w:jc w:val="both"/>
        <w:rPr>
          <w:rFonts w:ascii="Arial" w:hAnsi="Arial" w:cs="Arial"/>
          <w:sz w:val="22"/>
          <w:szCs w:val="22"/>
        </w:rPr>
      </w:pPr>
      <w:r w:rsidRPr="004C5CAA">
        <w:rPr>
          <w:rFonts w:ascii="Arial" w:hAnsi="Arial" w:cs="Arial"/>
          <w:sz w:val="22"/>
          <w:szCs w:val="22"/>
        </w:rPr>
        <w:t>Εάν η κατασκευή των προς προμήθεια ειδών ο τρόπος μεταφοράς και η παράδοση αυτών στην Υπηρεσία δεν είναι σύμφωνα με τους όρους της σύμβασης και τις τεχνικές προδιαγραφές αυτής της μελέτης ή εμφανίζει ελαττώματα ή κακοτεχνίες ο ανάδοχος υποχρεούται να αντικαταστήσει τα ελαττωματικά τεμάχια σύμφωνα με τις ισχύουσες διατάξεις και τους όρους της παρούσας μελέτης.</w:t>
      </w:r>
    </w:p>
    <w:p w:rsidR="00B1535B" w:rsidRPr="004C5CAA" w:rsidRDefault="00B1535B">
      <w:pPr>
        <w:spacing w:after="120" w:line="280" w:lineRule="exact"/>
        <w:ind w:right="6"/>
        <w:jc w:val="both"/>
        <w:rPr>
          <w:rFonts w:ascii="Arial" w:hAnsi="Arial" w:cs="Arial"/>
          <w:sz w:val="22"/>
          <w:szCs w:val="22"/>
        </w:rPr>
      </w:pPr>
      <w:r w:rsidRPr="004C5CAA">
        <w:rPr>
          <w:rFonts w:ascii="Arial" w:hAnsi="Arial" w:cs="Arial"/>
          <w:sz w:val="22"/>
          <w:szCs w:val="22"/>
        </w:rPr>
        <w:t>Η αντικατάσταση των ελαττωματικών ειδών θα γίνεται κατόπιν συνεννόησης του προμηθευτή με την Υπηρεσία και η ημερομηνία παράδοσης των νέων τεμαχίων δε θα είναι μεταγενέστερη της επόμενης προγραμματισμένης παράδοσης.</w:t>
      </w:r>
    </w:p>
    <w:p w:rsidR="00B1535B" w:rsidRPr="004C5CAA" w:rsidRDefault="00B1535B" w:rsidP="00F649D5">
      <w:pPr>
        <w:numPr>
          <w:ilvl w:val="0"/>
          <w:numId w:val="16"/>
        </w:numPr>
        <w:spacing w:line="280" w:lineRule="exact"/>
        <w:ind w:right="6" w:hanging="492"/>
        <w:rPr>
          <w:rFonts w:ascii="Arial" w:hAnsi="Arial" w:cs="Arial"/>
          <w:b/>
          <w:sz w:val="22"/>
          <w:szCs w:val="22"/>
        </w:rPr>
      </w:pPr>
      <w:bookmarkStart w:id="218" w:name="_Toc166833136"/>
      <w:r w:rsidRPr="004C5CAA">
        <w:rPr>
          <w:rFonts w:ascii="Arial" w:hAnsi="Arial" w:cs="Arial"/>
          <w:b/>
          <w:sz w:val="22"/>
          <w:szCs w:val="22"/>
        </w:rPr>
        <w:t>: Φόροι, τέλη, κρατήσεις</w:t>
      </w:r>
      <w:bookmarkEnd w:id="218"/>
    </w:p>
    <w:p w:rsidR="00B1535B" w:rsidRPr="004C5CAA" w:rsidRDefault="00B1535B">
      <w:pPr>
        <w:pStyle w:val="a5"/>
        <w:spacing w:after="120" w:line="280" w:lineRule="exact"/>
        <w:ind w:right="6"/>
        <w:jc w:val="both"/>
        <w:rPr>
          <w:rFonts w:ascii="Arial" w:hAnsi="Arial" w:cs="Arial"/>
          <w:szCs w:val="22"/>
        </w:rPr>
      </w:pPr>
      <w:r w:rsidRPr="004C5CAA">
        <w:rPr>
          <w:rFonts w:ascii="Arial" w:hAnsi="Arial" w:cs="Arial"/>
          <w:szCs w:val="22"/>
        </w:rPr>
        <w:t xml:space="preserve">Ο ανάδοχος υπόκειται σε όλους τους βάσει των κειμένων διατάξεων φόρους, τέλη και κρατήσεις που ισχύουν κατά την ημέρα της διενέργειας του διαγωνισμού, πλην του Φ.Π.Α. που βαρύνει </w:t>
      </w:r>
      <w:r w:rsidR="00A07DBD" w:rsidRPr="004C5CAA">
        <w:rPr>
          <w:rFonts w:ascii="Arial" w:hAnsi="Arial" w:cs="Arial"/>
          <w:szCs w:val="22"/>
        </w:rPr>
        <w:t xml:space="preserve">την ΔΕΥΑ </w:t>
      </w:r>
      <w:r w:rsidR="00C610DB" w:rsidRPr="004C5CAA">
        <w:rPr>
          <w:rFonts w:ascii="Arial" w:hAnsi="Arial" w:cs="Arial"/>
          <w:szCs w:val="22"/>
        </w:rPr>
        <w:t>ΚΙΛΚΙΣ</w:t>
      </w:r>
      <w:r w:rsidR="00A07DBD" w:rsidRPr="004C5CAA">
        <w:rPr>
          <w:rFonts w:ascii="Arial" w:hAnsi="Arial" w:cs="Arial"/>
          <w:szCs w:val="22"/>
        </w:rPr>
        <w:t xml:space="preserve"> </w:t>
      </w:r>
      <w:r w:rsidRPr="004C5CAA">
        <w:rPr>
          <w:rFonts w:ascii="Arial" w:hAnsi="Arial" w:cs="Arial"/>
          <w:szCs w:val="22"/>
        </w:rPr>
        <w:t>.</w:t>
      </w:r>
    </w:p>
    <w:p w:rsidR="00B1535B" w:rsidRPr="004C5CAA" w:rsidRDefault="00B1535B" w:rsidP="00F649D5">
      <w:pPr>
        <w:numPr>
          <w:ilvl w:val="0"/>
          <w:numId w:val="16"/>
        </w:numPr>
        <w:spacing w:line="280" w:lineRule="exact"/>
        <w:ind w:right="6" w:hanging="492"/>
        <w:rPr>
          <w:rFonts w:ascii="Arial" w:hAnsi="Arial" w:cs="Arial"/>
          <w:b/>
          <w:sz w:val="22"/>
          <w:szCs w:val="22"/>
        </w:rPr>
      </w:pPr>
      <w:bookmarkStart w:id="219" w:name="_Toc166833137"/>
      <w:r w:rsidRPr="004C5CAA">
        <w:rPr>
          <w:rFonts w:ascii="Arial" w:hAnsi="Arial" w:cs="Arial"/>
          <w:b/>
          <w:sz w:val="22"/>
          <w:szCs w:val="22"/>
        </w:rPr>
        <w:t>: Παραλαβή</w:t>
      </w:r>
      <w:bookmarkEnd w:id="219"/>
    </w:p>
    <w:p w:rsidR="00B1535B" w:rsidRPr="004C5CAA" w:rsidRDefault="00B1535B">
      <w:pPr>
        <w:pStyle w:val="a5"/>
        <w:spacing w:line="280" w:lineRule="exact"/>
        <w:ind w:right="6"/>
        <w:jc w:val="both"/>
        <w:rPr>
          <w:rFonts w:ascii="Arial" w:hAnsi="Arial" w:cs="Arial"/>
          <w:szCs w:val="22"/>
        </w:rPr>
      </w:pPr>
      <w:r w:rsidRPr="004C5CAA">
        <w:rPr>
          <w:rFonts w:ascii="Arial" w:hAnsi="Arial" w:cs="Arial"/>
          <w:szCs w:val="22"/>
        </w:rPr>
        <w:t>Η παραλαβή του υπό προμήθεια είδους θα γίνεται από την οικεία επιτροπή παρουσία του αναδόχου. Εάν κατά την παραλαβή διαπιστωθεί απόκλιση από τις συμβατικές τεχνικές προδιαγραφές, η επιτροπή παραλαβής μπορεί να προτείνει την τελεία απόρριψη του ελαττωματικού προς παραλαβή τεμαχίου.</w:t>
      </w:r>
    </w:p>
    <w:p w:rsidR="00B1535B" w:rsidRPr="004C5CAA" w:rsidRDefault="00B1535B">
      <w:pPr>
        <w:tabs>
          <w:tab w:val="left" w:pos="0"/>
        </w:tabs>
        <w:spacing w:line="280" w:lineRule="exact"/>
        <w:ind w:right="6"/>
        <w:jc w:val="both"/>
        <w:rPr>
          <w:rFonts w:ascii="Arial" w:hAnsi="Arial" w:cs="Arial"/>
          <w:sz w:val="22"/>
          <w:szCs w:val="22"/>
        </w:rPr>
      </w:pPr>
      <w:r w:rsidRPr="004C5CAA">
        <w:rPr>
          <w:rFonts w:ascii="Arial" w:hAnsi="Arial" w:cs="Arial"/>
          <w:sz w:val="22"/>
          <w:szCs w:val="22"/>
        </w:rPr>
        <w:t>Εφ’ όσον ο ανάδοχος δεν συμμορφωθεί με τις πιο πάνω προτάσεις της Επιτροπής, εντός της υπό της ίδιας οριζόμενης προθεσμίας, ο εργοδότης δικαιούται να προβεί στην τακτοποίηση αυτών, σε βάρος και για λογαριασμό του αναδόχου και κατά τον προσφορότερο με τις ανάγκες και τα συμφέροντά του τρόπο.</w:t>
      </w:r>
    </w:p>
    <w:p w:rsidR="00B1535B" w:rsidRPr="004C5CAA" w:rsidRDefault="00B1535B">
      <w:pPr>
        <w:tabs>
          <w:tab w:val="left" w:pos="0"/>
        </w:tabs>
        <w:spacing w:line="280" w:lineRule="exact"/>
        <w:ind w:right="6"/>
        <w:jc w:val="both"/>
        <w:rPr>
          <w:rFonts w:ascii="Arial" w:hAnsi="Arial" w:cs="Arial"/>
          <w:sz w:val="22"/>
          <w:szCs w:val="22"/>
        </w:rPr>
      </w:pPr>
      <w:r w:rsidRPr="004C5CAA">
        <w:rPr>
          <w:rFonts w:ascii="Arial" w:hAnsi="Arial" w:cs="Arial"/>
          <w:sz w:val="22"/>
          <w:szCs w:val="22"/>
        </w:rPr>
        <w:t>Για την κάλυψη των σχετικών δαπανών χρησιμοποιείται η εγγύηση του αναδόχου.</w:t>
      </w:r>
    </w:p>
    <w:p w:rsidR="00B1535B" w:rsidRPr="004C5CAA" w:rsidRDefault="00B1535B">
      <w:pPr>
        <w:tabs>
          <w:tab w:val="left" w:pos="0"/>
        </w:tabs>
        <w:spacing w:line="280" w:lineRule="exact"/>
        <w:ind w:right="6"/>
        <w:jc w:val="both"/>
        <w:rPr>
          <w:rFonts w:ascii="Arial" w:hAnsi="Arial" w:cs="Arial"/>
          <w:sz w:val="22"/>
          <w:szCs w:val="22"/>
        </w:rPr>
      </w:pPr>
      <w:r w:rsidRPr="004C5CAA">
        <w:rPr>
          <w:rFonts w:ascii="Arial" w:hAnsi="Arial" w:cs="Arial"/>
          <w:sz w:val="22"/>
          <w:szCs w:val="22"/>
        </w:rPr>
        <w:t>Μετά την πάροδο του συμβατικού χρόνου εγγύησης επιστρέφεται στον ανάδοχο η εγγυητική επιστολή καλής λειτουργίας.</w:t>
      </w:r>
    </w:p>
    <w:tbl>
      <w:tblPr>
        <w:tblpPr w:leftFromText="180" w:rightFromText="180" w:vertAnchor="text" w:horzAnchor="margin" w:tblpX="-234" w:tblpY="175"/>
        <w:tblW w:w="9824" w:type="dxa"/>
        <w:tblLook w:val="0000"/>
      </w:tblPr>
      <w:tblGrid>
        <w:gridCol w:w="3384"/>
        <w:gridCol w:w="3108"/>
        <w:gridCol w:w="3332"/>
      </w:tblGrid>
      <w:tr w:rsidR="007B67D0" w:rsidRPr="00071AC8">
        <w:tblPrEx>
          <w:tblCellMar>
            <w:top w:w="0" w:type="dxa"/>
            <w:bottom w:w="0" w:type="dxa"/>
          </w:tblCellMar>
        </w:tblPrEx>
        <w:trPr>
          <w:trHeight w:val="2073"/>
        </w:trPr>
        <w:tc>
          <w:tcPr>
            <w:tcW w:w="3384" w:type="dxa"/>
          </w:tcPr>
          <w:p w:rsidR="007B67D0" w:rsidRPr="00071AC8" w:rsidRDefault="007B67D0" w:rsidP="007B67D0">
            <w:pPr>
              <w:tabs>
                <w:tab w:val="center" w:pos="1554"/>
                <w:tab w:val="right" w:pos="3108"/>
              </w:tabs>
              <w:spacing w:line="240" w:lineRule="exact"/>
              <w:ind w:right="-108"/>
              <w:rPr>
                <w:rFonts w:ascii="Arial" w:hAnsi="Arial" w:cs="Arial"/>
                <w:sz w:val="22"/>
                <w:szCs w:val="22"/>
              </w:rPr>
            </w:pPr>
            <w:r w:rsidRPr="00071AC8">
              <w:rPr>
                <w:rFonts w:ascii="Arial" w:hAnsi="Arial" w:cs="Arial"/>
                <w:sz w:val="22"/>
                <w:szCs w:val="22"/>
              </w:rPr>
              <w:tab/>
              <w:t>Συντάχθηκε</w:t>
            </w:r>
            <w:r w:rsidRPr="00071AC8">
              <w:rPr>
                <w:rFonts w:ascii="Arial" w:hAnsi="Arial" w:cs="Arial"/>
                <w:sz w:val="22"/>
                <w:szCs w:val="22"/>
              </w:rPr>
              <w:tab/>
            </w:r>
          </w:p>
          <w:p w:rsidR="007B67D0" w:rsidRPr="00071AC8" w:rsidRDefault="007B67D0" w:rsidP="007B67D0">
            <w:pPr>
              <w:spacing w:line="240" w:lineRule="exact"/>
              <w:ind w:right="-108"/>
              <w:jc w:val="center"/>
              <w:rPr>
                <w:rFonts w:ascii="Arial" w:hAnsi="Arial" w:cs="Arial"/>
                <w:sz w:val="22"/>
                <w:szCs w:val="22"/>
              </w:rPr>
            </w:pPr>
            <w:r w:rsidRPr="00071AC8">
              <w:rPr>
                <w:rFonts w:ascii="Arial" w:hAnsi="Arial" w:cs="Arial"/>
                <w:sz w:val="22"/>
                <w:szCs w:val="22"/>
              </w:rPr>
              <w:t>ΚΙΛΚΙΣ</w:t>
            </w:r>
            <w:r w:rsidRPr="00D87C9A">
              <w:rPr>
                <w:rFonts w:ascii="Arial" w:hAnsi="Arial" w:cs="Arial"/>
                <w:sz w:val="22"/>
                <w:szCs w:val="22"/>
              </w:rPr>
              <w:t xml:space="preserve">  </w:t>
            </w:r>
            <w:r>
              <w:rPr>
                <w:rFonts w:ascii="Arial" w:hAnsi="Arial" w:cs="Arial"/>
                <w:sz w:val="22"/>
                <w:szCs w:val="22"/>
              </w:rPr>
              <w:t>19/9/2013</w:t>
            </w:r>
          </w:p>
          <w:p w:rsidR="007B67D0" w:rsidRDefault="007B67D0" w:rsidP="007B67D0">
            <w:pPr>
              <w:spacing w:line="240" w:lineRule="exact"/>
              <w:jc w:val="center"/>
              <w:rPr>
                <w:rFonts w:ascii="Arial" w:hAnsi="Arial" w:cs="Arial"/>
                <w:sz w:val="22"/>
                <w:szCs w:val="22"/>
              </w:rPr>
            </w:pPr>
            <w:r w:rsidRPr="00071AC8">
              <w:rPr>
                <w:rFonts w:ascii="Arial" w:hAnsi="Arial" w:cs="Arial"/>
                <w:sz w:val="22"/>
                <w:szCs w:val="22"/>
              </w:rPr>
              <w:t>Ο συντάξας</w:t>
            </w: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r>
              <w:rPr>
                <w:rFonts w:ascii="Arial" w:hAnsi="Arial" w:cs="Arial"/>
                <w:sz w:val="22"/>
                <w:szCs w:val="22"/>
              </w:rPr>
              <w:t>Νικόλαος Αποστολίδης</w:t>
            </w:r>
          </w:p>
          <w:p w:rsidR="007B67D0" w:rsidRPr="00071AC8" w:rsidRDefault="007B67D0" w:rsidP="007B67D0">
            <w:pPr>
              <w:spacing w:line="240" w:lineRule="exact"/>
              <w:jc w:val="center"/>
              <w:rPr>
                <w:rFonts w:ascii="Arial" w:hAnsi="Arial" w:cs="Arial"/>
                <w:sz w:val="22"/>
                <w:szCs w:val="22"/>
              </w:rPr>
            </w:pPr>
            <w:r>
              <w:rPr>
                <w:rFonts w:ascii="Arial" w:hAnsi="Arial" w:cs="Arial"/>
                <w:sz w:val="22"/>
                <w:szCs w:val="22"/>
              </w:rPr>
              <w:t>Χημικός Μηχανικός</w:t>
            </w:r>
          </w:p>
        </w:tc>
        <w:tc>
          <w:tcPr>
            <w:tcW w:w="3108" w:type="dxa"/>
          </w:tcPr>
          <w:p w:rsidR="007B67D0" w:rsidRPr="00071AC8" w:rsidRDefault="007B67D0" w:rsidP="007B67D0">
            <w:pPr>
              <w:spacing w:line="240" w:lineRule="exact"/>
              <w:ind w:right="-108"/>
              <w:jc w:val="center"/>
              <w:rPr>
                <w:rFonts w:ascii="Arial" w:hAnsi="Arial" w:cs="Arial"/>
                <w:sz w:val="22"/>
                <w:szCs w:val="22"/>
              </w:rPr>
            </w:pPr>
          </w:p>
        </w:tc>
        <w:tc>
          <w:tcPr>
            <w:tcW w:w="3332" w:type="dxa"/>
          </w:tcPr>
          <w:p w:rsidR="007B67D0" w:rsidRPr="00071AC8" w:rsidRDefault="007B67D0" w:rsidP="007B67D0">
            <w:pPr>
              <w:spacing w:line="240" w:lineRule="exact"/>
              <w:jc w:val="center"/>
              <w:rPr>
                <w:rFonts w:ascii="Arial" w:hAnsi="Arial" w:cs="Arial"/>
                <w:sz w:val="22"/>
                <w:szCs w:val="22"/>
              </w:rPr>
            </w:pPr>
            <w:r w:rsidRPr="00071AC8">
              <w:rPr>
                <w:rFonts w:ascii="Arial" w:hAnsi="Arial" w:cs="Arial"/>
                <w:sz w:val="22"/>
                <w:szCs w:val="22"/>
              </w:rPr>
              <w:t>Θεωρήθηκε</w:t>
            </w:r>
          </w:p>
          <w:p w:rsidR="007B67D0" w:rsidRPr="00071AC8" w:rsidRDefault="007B67D0" w:rsidP="007B67D0">
            <w:pPr>
              <w:spacing w:line="240" w:lineRule="exact"/>
              <w:ind w:right="-108"/>
              <w:jc w:val="center"/>
              <w:rPr>
                <w:rFonts w:ascii="Arial" w:hAnsi="Arial" w:cs="Arial"/>
                <w:sz w:val="22"/>
                <w:szCs w:val="22"/>
              </w:rPr>
            </w:pPr>
            <w:r w:rsidRPr="00071AC8">
              <w:rPr>
                <w:rFonts w:ascii="Arial" w:hAnsi="Arial" w:cs="Arial"/>
                <w:sz w:val="22"/>
                <w:szCs w:val="22"/>
              </w:rPr>
              <w:t>ΚΙΛΚΙΣ</w:t>
            </w:r>
            <w:r w:rsidRPr="00D87C9A">
              <w:rPr>
                <w:rFonts w:ascii="Arial" w:hAnsi="Arial" w:cs="Arial"/>
                <w:sz w:val="22"/>
                <w:szCs w:val="22"/>
              </w:rPr>
              <w:t xml:space="preserve">  </w:t>
            </w:r>
            <w:r>
              <w:rPr>
                <w:rFonts w:ascii="Arial" w:hAnsi="Arial" w:cs="Arial"/>
                <w:sz w:val="22"/>
                <w:szCs w:val="22"/>
              </w:rPr>
              <w:t>19/9/2013</w:t>
            </w:r>
          </w:p>
          <w:p w:rsidR="007B67D0" w:rsidRDefault="007B67D0" w:rsidP="007B67D0">
            <w:pPr>
              <w:spacing w:line="240" w:lineRule="exact"/>
              <w:jc w:val="center"/>
              <w:rPr>
                <w:rFonts w:ascii="Arial" w:hAnsi="Arial" w:cs="Arial"/>
                <w:sz w:val="22"/>
                <w:szCs w:val="22"/>
              </w:rPr>
            </w:pPr>
            <w:r w:rsidRPr="00071AC8">
              <w:rPr>
                <w:rFonts w:ascii="Arial" w:hAnsi="Arial" w:cs="Arial"/>
                <w:sz w:val="22"/>
                <w:szCs w:val="22"/>
              </w:rPr>
              <w:t xml:space="preserve">Ο </w:t>
            </w:r>
            <w:r>
              <w:rPr>
                <w:rFonts w:ascii="Arial" w:hAnsi="Arial" w:cs="Arial"/>
                <w:sz w:val="22"/>
                <w:szCs w:val="22"/>
              </w:rPr>
              <w:t>Προιστάμενος Τ.Υ. ΔΕΥΑΚ</w:t>
            </w: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r>
              <w:rPr>
                <w:rFonts w:ascii="Arial" w:hAnsi="Arial" w:cs="Arial"/>
                <w:sz w:val="22"/>
                <w:szCs w:val="22"/>
              </w:rPr>
              <w:t>Ιωάννης Παραγιός</w:t>
            </w:r>
          </w:p>
          <w:p w:rsidR="007B67D0" w:rsidRPr="00071AC8" w:rsidRDefault="007B67D0" w:rsidP="007B67D0">
            <w:pPr>
              <w:spacing w:line="240" w:lineRule="exact"/>
              <w:jc w:val="center"/>
              <w:rPr>
                <w:rFonts w:ascii="Arial" w:hAnsi="Arial" w:cs="Arial"/>
                <w:sz w:val="22"/>
                <w:szCs w:val="22"/>
              </w:rPr>
            </w:pPr>
            <w:r>
              <w:rPr>
                <w:rFonts w:ascii="Arial" w:hAnsi="Arial" w:cs="Arial"/>
                <w:sz w:val="22"/>
                <w:szCs w:val="22"/>
              </w:rPr>
              <w:t xml:space="preserve">Πολιτικός Μηχανικός </w:t>
            </w:r>
            <w:r w:rsidRPr="00071AC8">
              <w:rPr>
                <w:rFonts w:ascii="Arial" w:hAnsi="Arial" w:cs="Arial"/>
                <w:sz w:val="22"/>
                <w:szCs w:val="22"/>
              </w:rPr>
              <w:t xml:space="preserve">  </w:t>
            </w:r>
          </w:p>
        </w:tc>
      </w:tr>
      <w:tr w:rsidR="001A0E6B" w:rsidRPr="00071AC8">
        <w:tblPrEx>
          <w:tblCellMar>
            <w:top w:w="0" w:type="dxa"/>
            <w:bottom w:w="0" w:type="dxa"/>
          </w:tblCellMar>
        </w:tblPrEx>
        <w:trPr>
          <w:trHeight w:val="381"/>
        </w:trPr>
        <w:tc>
          <w:tcPr>
            <w:tcW w:w="3384" w:type="dxa"/>
            <w:vAlign w:val="bottom"/>
          </w:tcPr>
          <w:p w:rsidR="001A0E6B" w:rsidRPr="00071AC8" w:rsidRDefault="001A0E6B" w:rsidP="001A0E6B">
            <w:pPr>
              <w:spacing w:line="220" w:lineRule="exact"/>
              <w:jc w:val="center"/>
              <w:rPr>
                <w:rFonts w:ascii="Arial" w:hAnsi="Arial" w:cs="Arial"/>
                <w:b/>
                <w:sz w:val="22"/>
                <w:szCs w:val="22"/>
              </w:rPr>
            </w:pPr>
          </w:p>
        </w:tc>
        <w:tc>
          <w:tcPr>
            <w:tcW w:w="3108" w:type="dxa"/>
          </w:tcPr>
          <w:p w:rsidR="001A0E6B" w:rsidRPr="00071AC8" w:rsidRDefault="001A0E6B" w:rsidP="001A0E6B">
            <w:pPr>
              <w:spacing w:line="220" w:lineRule="exact"/>
              <w:jc w:val="center"/>
              <w:rPr>
                <w:rFonts w:ascii="Arial" w:hAnsi="Arial" w:cs="Arial"/>
                <w:b/>
                <w:sz w:val="22"/>
                <w:szCs w:val="22"/>
              </w:rPr>
            </w:pPr>
          </w:p>
        </w:tc>
        <w:tc>
          <w:tcPr>
            <w:tcW w:w="3332" w:type="dxa"/>
          </w:tcPr>
          <w:p w:rsidR="001A0E6B" w:rsidRPr="00071AC8" w:rsidRDefault="001A0E6B" w:rsidP="001A0E6B">
            <w:pPr>
              <w:spacing w:line="220" w:lineRule="exact"/>
              <w:jc w:val="center"/>
              <w:rPr>
                <w:rFonts w:ascii="Arial" w:hAnsi="Arial" w:cs="Arial"/>
                <w:b/>
                <w:sz w:val="22"/>
                <w:szCs w:val="22"/>
              </w:rPr>
            </w:pPr>
          </w:p>
        </w:tc>
      </w:tr>
    </w:tbl>
    <w:p w:rsidR="00B1535B" w:rsidRPr="00071AC8" w:rsidRDefault="00B1535B">
      <w:pPr>
        <w:pStyle w:val="2"/>
        <w:spacing w:line="300" w:lineRule="exact"/>
        <w:jc w:val="both"/>
        <w:rPr>
          <w:rFonts w:ascii="Arial" w:hAnsi="Arial" w:cs="Arial"/>
          <w:szCs w:val="22"/>
        </w:rPr>
      </w:pPr>
      <w:r w:rsidRPr="00071AC8">
        <w:rPr>
          <w:rFonts w:ascii="Arial" w:hAnsi="Arial" w:cs="Arial"/>
          <w:szCs w:val="22"/>
        </w:rPr>
        <w:br w:type="page"/>
      </w:r>
    </w:p>
    <w:tbl>
      <w:tblPr>
        <w:tblpPr w:leftFromText="180" w:rightFromText="180" w:vertAnchor="page" w:horzAnchor="margin" w:tblpXSpec="center" w:tblpY="797"/>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6"/>
        <w:gridCol w:w="1344"/>
        <w:gridCol w:w="3332"/>
      </w:tblGrid>
      <w:tr w:rsidR="00B1535B" w:rsidRPr="00071AC8">
        <w:tblPrEx>
          <w:tblCellMar>
            <w:top w:w="0" w:type="dxa"/>
            <w:bottom w:w="0" w:type="dxa"/>
          </w:tblCellMar>
        </w:tblPrEx>
        <w:trPr>
          <w:cantSplit/>
          <w:trHeight w:val="327"/>
        </w:trPr>
        <w:tc>
          <w:tcPr>
            <w:tcW w:w="5596" w:type="dxa"/>
            <w:vMerge w:val="restart"/>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4676" w:type="dxa"/>
            <w:gridSpan w:val="2"/>
            <w:tcBorders>
              <w:top w:val="nil"/>
              <w:left w:val="nil"/>
              <w:bottom w:val="nil"/>
              <w:right w:val="nil"/>
            </w:tcBorders>
          </w:tcPr>
          <w:p w:rsidR="00B1535B" w:rsidRPr="00071AC8" w:rsidRDefault="00B1535B">
            <w:pPr>
              <w:ind w:right="5535"/>
              <w:jc w:val="center"/>
              <w:rPr>
                <w:rFonts w:ascii="Arial" w:hAnsi="Arial" w:cs="Arial"/>
                <w:sz w:val="22"/>
                <w:szCs w:val="22"/>
              </w:rPr>
            </w:pPr>
          </w:p>
        </w:tc>
      </w:tr>
      <w:tr w:rsidR="00B1535B" w:rsidRPr="00071AC8">
        <w:tblPrEx>
          <w:tblCellMar>
            <w:top w:w="0" w:type="dxa"/>
            <w:bottom w:w="0" w:type="dxa"/>
          </w:tblCellMar>
        </w:tblPrEx>
        <w:trPr>
          <w:cantSplit/>
          <w:trHeight w:val="300"/>
        </w:trPr>
        <w:tc>
          <w:tcPr>
            <w:tcW w:w="5596" w:type="dxa"/>
            <w:vMerge/>
            <w:tcBorders>
              <w:top w:val="nil"/>
              <w:left w:val="nil"/>
              <w:bottom w:val="nil"/>
              <w:right w:val="nil"/>
            </w:tcBorders>
            <w:vAlign w:val="center"/>
          </w:tcPr>
          <w:p w:rsidR="00B1535B" w:rsidRPr="00071AC8" w:rsidRDefault="00B1535B">
            <w:pPr>
              <w:tabs>
                <w:tab w:val="center" w:pos="-340"/>
              </w:tabs>
              <w:ind w:right="2799"/>
              <w:jc w:val="center"/>
              <w:rPr>
                <w:rFonts w:ascii="Arial" w:hAnsi="Arial" w:cs="Arial"/>
                <w:sz w:val="22"/>
                <w:szCs w:val="22"/>
              </w:rPr>
            </w:pPr>
          </w:p>
        </w:tc>
        <w:tc>
          <w:tcPr>
            <w:tcW w:w="1344" w:type="dxa"/>
            <w:tcBorders>
              <w:top w:val="nil"/>
              <w:left w:val="nil"/>
              <w:bottom w:val="nil"/>
              <w:right w:val="nil"/>
            </w:tcBorders>
            <w:vAlign w:val="center"/>
          </w:tcPr>
          <w:p w:rsidR="00B1535B" w:rsidRPr="00071AC8" w:rsidRDefault="00B1535B">
            <w:pPr>
              <w:widowControl w:val="0"/>
              <w:tabs>
                <w:tab w:val="left" w:pos="1034"/>
              </w:tabs>
              <w:autoSpaceDE w:val="0"/>
              <w:autoSpaceDN w:val="0"/>
              <w:adjustRightInd w:val="0"/>
              <w:spacing w:line="240" w:lineRule="exact"/>
              <w:ind w:left="-62" w:right="6"/>
              <w:rPr>
                <w:rFonts w:ascii="Arial" w:hAnsi="Arial" w:cs="Arial"/>
                <w:b/>
                <w:sz w:val="22"/>
                <w:szCs w:val="22"/>
              </w:rPr>
            </w:pPr>
          </w:p>
        </w:tc>
        <w:tc>
          <w:tcPr>
            <w:tcW w:w="3332" w:type="dxa"/>
            <w:tcBorders>
              <w:top w:val="nil"/>
              <w:left w:val="nil"/>
              <w:bottom w:val="nil"/>
              <w:right w:val="nil"/>
            </w:tcBorders>
            <w:vAlign w:val="center"/>
          </w:tcPr>
          <w:p w:rsidR="00B1535B" w:rsidRPr="008C3901" w:rsidRDefault="00B1535B" w:rsidP="00C3333F">
            <w:pPr>
              <w:widowControl w:val="0"/>
              <w:autoSpaceDE w:val="0"/>
              <w:autoSpaceDN w:val="0"/>
              <w:adjustRightInd w:val="0"/>
              <w:spacing w:line="220" w:lineRule="exact"/>
              <w:ind w:left="-108" w:right="-63"/>
              <w:rPr>
                <w:rFonts w:ascii="Arial" w:hAnsi="Arial" w:cs="Arial"/>
                <w:sz w:val="22"/>
                <w:szCs w:val="22"/>
              </w:rPr>
            </w:pPr>
          </w:p>
        </w:tc>
      </w:tr>
      <w:tr w:rsidR="00C3333F" w:rsidRPr="00071AC8">
        <w:tblPrEx>
          <w:tblCellMar>
            <w:top w:w="0" w:type="dxa"/>
            <w:bottom w:w="0" w:type="dxa"/>
          </w:tblCellMar>
        </w:tblPrEx>
        <w:trPr>
          <w:cantSplit/>
          <w:trHeight w:val="336"/>
        </w:trPr>
        <w:tc>
          <w:tcPr>
            <w:tcW w:w="5596" w:type="dxa"/>
            <w:vMerge w:val="restart"/>
            <w:tcBorders>
              <w:top w:val="nil"/>
              <w:left w:val="nil"/>
              <w:bottom w:val="nil"/>
              <w:right w:val="nil"/>
            </w:tcBorders>
          </w:tcPr>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ΔΗΜΟΤΙΚΗ ΕΠΙΧΕΙΡΗΣΗ </w:t>
            </w:r>
          </w:p>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ΥΔΡΕΥΣΗΣ &amp; ΑΠΟΧΕΤΕΥΣΗΣ  </w:t>
            </w:r>
            <w:r w:rsidR="00C610DB" w:rsidRPr="00071AC8">
              <w:rPr>
                <w:rFonts w:ascii="Arial" w:hAnsi="Arial" w:cs="Arial"/>
                <w:b/>
                <w:bCs/>
                <w:sz w:val="22"/>
                <w:szCs w:val="22"/>
              </w:rPr>
              <w:t>ΚΙΛΚΙΣ</w:t>
            </w:r>
          </w:p>
          <w:p w:rsidR="00C3333F" w:rsidRPr="00071AC8" w:rsidRDefault="00C3333F" w:rsidP="00C3333F">
            <w:pPr>
              <w:rPr>
                <w:rFonts w:ascii="Arial" w:hAnsi="Arial" w:cs="Arial"/>
                <w:b/>
                <w:bCs/>
                <w:sz w:val="22"/>
                <w:szCs w:val="22"/>
              </w:rPr>
            </w:pPr>
            <w:r w:rsidRPr="00071AC8">
              <w:rPr>
                <w:rFonts w:ascii="Arial" w:hAnsi="Arial" w:cs="Arial"/>
                <w:b/>
                <w:bCs/>
                <w:sz w:val="22"/>
                <w:szCs w:val="22"/>
              </w:rPr>
              <w:t xml:space="preserve">Δ.Ε.Υ.Α. </w:t>
            </w:r>
            <w:r w:rsidR="00C610DB" w:rsidRPr="00071AC8">
              <w:rPr>
                <w:rFonts w:ascii="Arial" w:hAnsi="Arial" w:cs="Arial"/>
                <w:b/>
                <w:bCs/>
                <w:sz w:val="22"/>
                <w:szCs w:val="22"/>
              </w:rPr>
              <w:t>ΚΙΛΚΙΣ</w:t>
            </w:r>
            <w:r w:rsidRPr="00071AC8">
              <w:rPr>
                <w:rFonts w:ascii="Arial" w:hAnsi="Arial" w:cs="Arial"/>
                <w:b/>
                <w:bCs/>
                <w:sz w:val="22"/>
                <w:szCs w:val="22"/>
              </w:rPr>
              <w:t xml:space="preserve">   </w:t>
            </w:r>
          </w:p>
          <w:p w:rsidR="00C3333F" w:rsidRPr="00592887" w:rsidRDefault="00C3333F" w:rsidP="00C3333F">
            <w:pPr>
              <w:pStyle w:val="a4"/>
              <w:tabs>
                <w:tab w:val="left" w:pos="720"/>
              </w:tabs>
              <w:spacing w:line="240" w:lineRule="exact"/>
              <w:rPr>
                <w:rFonts w:ascii="Arial" w:hAnsi="Arial" w:cs="Arial"/>
                <w:sz w:val="22"/>
                <w:szCs w:val="22"/>
                <w:lang w:val="el-GR" w:eastAsia="el-GR"/>
              </w:rPr>
            </w:pPr>
            <w:r w:rsidRPr="00592887">
              <w:rPr>
                <w:rFonts w:ascii="Arial" w:hAnsi="Arial" w:cs="Arial"/>
                <w:sz w:val="22"/>
                <w:szCs w:val="22"/>
                <w:lang w:val="el-GR" w:eastAsia="el-GR"/>
              </w:rPr>
              <w:t xml:space="preserve">Δ/ΝΣΗ ΤΕΧΝΙΚΩΝ ΥΠΗΡΕΣΙΩΝ </w:t>
            </w:r>
          </w:p>
          <w:p w:rsidR="00C3333F" w:rsidRPr="00592887" w:rsidRDefault="00C3333F" w:rsidP="00C3333F">
            <w:pPr>
              <w:pStyle w:val="a4"/>
              <w:tabs>
                <w:tab w:val="left" w:pos="720"/>
              </w:tabs>
              <w:spacing w:line="240" w:lineRule="exact"/>
              <w:rPr>
                <w:rFonts w:ascii="Arial" w:hAnsi="Arial" w:cs="Arial"/>
                <w:sz w:val="22"/>
                <w:szCs w:val="22"/>
                <w:lang w:val="el-GR" w:eastAsia="el-GR"/>
              </w:rPr>
            </w:pPr>
          </w:p>
          <w:p w:rsidR="00C3333F" w:rsidRPr="00592887" w:rsidRDefault="00C3333F" w:rsidP="00C3333F">
            <w:pPr>
              <w:pStyle w:val="a4"/>
              <w:tabs>
                <w:tab w:val="left" w:pos="720"/>
              </w:tabs>
              <w:spacing w:line="240" w:lineRule="exact"/>
              <w:rPr>
                <w:rFonts w:ascii="Arial" w:hAnsi="Arial" w:cs="Arial"/>
                <w:sz w:val="22"/>
                <w:szCs w:val="22"/>
                <w:lang w:val="el-GR" w:eastAsia="el-GR"/>
              </w:rPr>
            </w:pPr>
          </w:p>
        </w:tc>
        <w:tc>
          <w:tcPr>
            <w:tcW w:w="1344" w:type="dxa"/>
            <w:tcBorders>
              <w:top w:val="nil"/>
              <w:left w:val="nil"/>
              <w:bottom w:val="nil"/>
              <w:right w:val="nil"/>
            </w:tcBorders>
            <w:vAlign w:val="center"/>
          </w:tcPr>
          <w:p w:rsidR="00C3333F" w:rsidRPr="00071AC8"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ΕΡΓΟ</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E702DD" w:rsidRDefault="00CE4FD1" w:rsidP="001C0EB6">
            <w:pPr>
              <w:widowControl w:val="0"/>
              <w:autoSpaceDE w:val="0"/>
              <w:autoSpaceDN w:val="0"/>
              <w:adjustRightInd w:val="0"/>
              <w:spacing w:line="220" w:lineRule="exact"/>
              <w:ind w:left="-108" w:right="-63"/>
              <w:rPr>
                <w:rFonts w:ascii="Arial" w:hAnsi="Arial" w:cs="Arial"/>
                <w:sz w:val="22"/>
                <w:szCs w:val="22"/>
              </w:rPr>
            </w:pPr>
            <w:r w:rsidRPr="00071AC8">
              <w:rPr>
                <w:rFonts w:ascii="Arial" w:hAnsi="Arial" w:cs="Arial"/>
                <w:b/>
                <w:color w:val="000000"/>
                <w:sz w:val="22"/>
                <w:szCs w:val="22"/>
              </w:rPr>
              <w:t xml:space="preserve">Προμήθεια </w:t>
            </w:r>
            <w:r w:rsidR="001C0EB6">
              <w:rPr>
                <w:rFonts w:ascii="Arial" w:hAnsi="Arial" w:cs="Arial"/>
                <w:b/>
                <w:color w:val="000000"/>
                <w:sz w:val="22"/>
                <w:szCs w:val="22"/>
              </w:rPr>
              <w:t>χημικών υλικών</w:t>
            </w:r>
            <w:r>
              <w:rPr>
                <w:rFonts w:ascii="Arial" w:hAnsi="Arial" w:cs="Arial"/>
                <w:b/>
                <w:color w:val="000000"/>
                <w:sz w:val="22"/>
                <w:szCs w:val="22"/>
              </w:rPr>
              <w:t xml:space="preserve"> έτους </w:t>
            </w:r>
            <w:r w:rsidRPr="00071AC8">
              <w:rPr>
                <w:rFonts w:ascii="Arial" w:hAnsi="Arial" w:cs="Arial"/>
                <w:b/>
                <w:color w:val="000000"/>
                <w:sz w:val="22"/>
                <w:szCs w:val="22"/>
              </w:rPr>
              <w:t xml:space="preserve">  2013</w:t>
            </w:r>
          </w:p>
        </w:tc>
      </w:tr>
      <w:tr w:rsidR="00C3333F" w:rsidRPr="00071AC8">
        <w:tblPrEx>
          <w:tblCellMar>
            <w:top w:w="0" w:type="dxa"/>
            <w:bottom w:w="0" w:type="dxa"/>
          </w:tblCellMar>
        </w:tblPrEx>
        <w:trPr>
          <w:cantSplit/>
          <w:trHeight w:val="336"/>
        </w:trPr>
        <w:tc>
          <w:tcPr>
            <w:tcW w:w="5596" w:type="dxa"/>
            <w:vMerge/>
            <w:tcBorders>
              <w:top w:val="nil"/>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widowControl w:val="0"/>
              <w:tabs>
                <w:tab w:val="left" w:pos="1034"/>
              </w:tabs>
              <w:autoSpaceDE w:val="0"/>
              <w:autoSpaceDN w:val="0"/>
              <w:adjustRightInd w:val="0"/>
              <w:spacing w:line="240" w:lineRule="exact"/>
              <w:ind w:left="-62" w:right="6"/>
              <w:rPr>
                <w:rFonts w:ascii="Arial" w:hAnsi="Arial" w:cs="Arial"/>
                <w:b/>
                <w:sz w:val="22"/>
                <w:szCs w:val="22"/>
              </w:rPr>
            </w:pPr>
            <w:r w:rsidRPr="00071AC8">
              <w:rPr>
                <w:rFonts w:ascii="Arial" w:hAnsi="Arial" w:cs="Arial"/>
                <w:b/>
                <w:sz w:val="22"/>
                <w:szCs w:val="22"/>
              </w:rPr>
              <w:t>ΦΟΡΕΑΣ</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b/>
                <w:sz w:val="22"/>
                <w:szCs w:val="22"/>
              </w:rPr>
              <w:t xml:space="preserve">ΔΕΥΑ </w:t>
            </w:r>
            <w:r w:rsidR="00C610DB" w:rsidRPr="00071AC8">
              <w:rPr>
                <w:rFonts w:ascii="Arial" w:hAnsi="Arial" w:cs="Arial"/>
                <w:b/>
                <w:sz w:val="22"/>
                <w:szCs w:val="22"/>
              </w:rPr>
              <w:t>ΚΙΛΚΙΣ</w:t>
            </w:r>
            <w:r w:rsidRPr="00071AC8">
              <w:rPr>
                <w:rFonts w:ascii="Arial" w:hAnsi="Arial" w:cs="Arial"/>
                <w:b/>
                <w:sz w:val="22"/>
                <w:szCs w:val="22"/>
              </w:rPr>
              <w:t xml:space="preserve"> </w:t>
            </w:r>
          </w:p>
        </w:tc>
      </w:tr>
      <w:tr w:rsidR="00C3333F" w:rsidRPr="00071AC8">
        <w:tblPrEx>
          <w:tblCellMar>
            <w:top w:w="0" w:type="dxa"/>
            <w:bottom w:w="0" w:type="dxa"/>
          </w:tblCellMar>
        </w:tblPrEx>
        <w:trPr>
          <w:cantSplit/>
          <w:trHeight w:val="336"/>
        </w:trPr>
        <w:tc>
          <w:tcPr>
            <w:tcW w:w="5596" w:type="dxa"/>
            <w:vMerge/>
            <w:tcBorders>
              <w:top w:val="nil"/>
              <w:left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sz w:val="22"/>
                <w:szCs w:val="22"/>
              </w:rPr>
            </w:pPr>
            <w:r w:rsidRPr="00071AC8">
              <w:rPr>
                <w:rFonts w:ascii="Arial" w:hAnsi="Arial" w:cs="Arial"/>
                <w:b/>
                <w:sz w:val="22"/>
                <w:szCs w:val="22"/>
              </w:rPr>
              <w:t>ΠΡΟΫΠΟΛ.</w:t>
            </w:r>
            <w:r w:rsidRPr="00071AC8">
              <w:rPr>
                <w:rFonts w:ascii="Arial" w:hAnsi="Arial" w:cs="Arial"/>
                <w:b/>
                <w:sz w:val="22"/>
                <w:szCs w:val="22"/>
              </w:rPr>
              <w:tab/>
              <w:t>:</w:t>
            </w:r>
          </w:p>
        </w:tc>
        <w:tc>
          <w:tcPr>
            <w:tcW w:w="3332" w:type="dxa"/>
            <w:tcBorders>
              <w:top w:val="nil"/>
              <w:left w:val="nil"/>
              <w:bottom w:val="nil"/>
              <w:right w:val="nil"/>
            </w:tcBorders>
            <w:vAlign w:val="center"/>
          </w:tcPr>
          <w:p w:rsidR="00C3333F" w:rsidRPr="00071AC8" w:rsidRDefault="00425C08" w:rsidP="001C0EB6">
            <w:pPr>
              <w:ind w:left="-108"/>
              <w:rPr>
                <w:rFonts w:ascii="Arial" w:hAnsi="Arial" w:cs="Arial"/>
                <w:b/>
                <w:bCs/>
                <w:iCs/>
                <w:sz w:val="22"/>
                <w:szCs w:val="22"/>
              </w:rPr>
            </w:pPr>
            <w:r>
              <w:rPr>
                <w:rFonts w:ascii="Arial" w:hAnsi="Arial" w:cs="Arial"/>
                <w:b/>
                <w:sz w:val="22"/>
                <w:szCs w:val="22"/>
                <w:lang w:val="en-US"/>
              </w:rPr>
              <w:t>59</w:t>
            </w:r>
            <w:r w:rsidR="00F671C4">
              <w:rPr>
                <w:rFonts w:ascii="Arial" w:hAnsi="Arial" w:cs="Arial"/>
                <w:b/>
                <w:sz w:val="22"/>
                <w:szCs w:val="22"/>
              </w:rPr>
              <w:t>.</w:t>
            </w:r>
            <w:r w:rsidR="001C0EB6">
              <w:rPr>
                <w:rFonts w:ascii="Arial" w:hAnsi="Arial" w:cs="Arial"/>
                <w:b/>
                <w:sz w:val="22"/>
                <w:szCs w:val="22"/>
              </w:rPr>
              <w:t>700,</w:t>
            </w:r>
            <w:r w:rsidR="00F671C4">
              <w:rPr>
                <w:rFonts w:ascii="Arial" w:hAnsi="Arial" w:cs="Arial"/>
                <w:b/>
                <w:sz w:val="22"/>
                <w:szCs w:val="22"/>
              </w:rPr>
              <w:t>00</w:t>
            </w:r>
            <w:r w:rsidR="00C3333F" w:rsidRPr="00071AC8">
              <w:rPr>
                <w:rFonts w:ascii="Arial" w:hAnsi="Arial" w:cs="Arial"/>
                <w:b/>
                <w:sz w:val="22"/>
                <w:szCs w:val="22"/>
              </w:rPr>
              <w:t xml:space="preserve">  € +23% ΦΠΑ</w:t>
            </w:r>
          </w:p>
        </w:tc>
      </w:tr>
      <w:tr w:rsidR="00C3333F" w:rsidRPr="00071AC8">
        <w:tblPrEx>
          <w:tblCellMar>
            <w:top w:w="0" w:type="dxa"/>
            <w:bottom w:w="0" w:type="dxa"/>
          </w:tblCellMar>
        </w:tblPrEx>
        <w:trPr>
          <w:cantSplit/>
          <w:trHeight w:val="336"/>
        </w:trPr>
        <w:tc>
          <w:tcPr>
            <w:tcW w:w="5596" w:type="dxa"/>
            <w:vMerge/>
            <w:tcBorders>
              <w:left w:val="nil"/>
              <w:bottom w:val="nil"/>
              <w:right w:val="nil"/>
            </w:tcBorders>
          </w:tcPr>
          <w:p w:rsidR="00C3333F" w:rsidRPr="00071AC8" w:rsidRDefault="00C3333F" w:rsidP="00C3333F">
            <w:pPr>
              <w:spacing w:line="220" w:lineRule="exact"/>
              <w:rPr>
                <w:rFonts w:ascii="Arial" w:hAnsi="Arial" w:cs="Arial"/>
                <w:sz w:val="22"/>
                <w:szCs w:val="22"/>
              </w:rPr>
            </w:pPr>
          </w:p>
        </w:tc>
        <w:tc>
          <w:tcPr>
            <w:tcW w:w="1344" w:type="dxa"/>
            <w:tcBorders>
              <w:top w:val="nil"/>
              <w:left w:val="nil"/>
              <w:bottom w:val="nil"/>
              <w:right w:val="nil"/>
            </w:tcBorders>
            <w:vAlign w:val="center"/>
          </w:tcPr>
          <w:p w:rsidR="00C3333F" w:rsidRPr="00071AC8" w:rsidRDefault="00C3333F" w:rsidP="00C3333F">
            <w:pPr>
              <w:tabs>
                <w:tab w:val="left" w:pos="1034"/>
              </w:tabs>
              <w:spacing w:line="240" w:lineRule="exact"/>
              <w:ind w:left="-62" w:right="6"/>
              <w:rPr>
                <w:rFonts w:ascii="Arial" w:hAnsi="Arial" w:cs="Arial"/>
                <w:b/>
                <w:bCs/>
                <w:sz w:val="22"/>
                <w:szCs w:val="22"/>
              </w:rPr>
            </w:pPr>
            <w:r w:rsidRPr="00071AC8">
              <w:rPr>
                <w:rFonts w:ascii="Arial" w:hAnsi="Arial" w:cs="Arial"/>
                <w:b/>
                <w:sz w:val="22"/>
                <w:szCs w:val="22"/>
              </w:rPr>
              <w:t>ΠΗΓΗ</w:t>
            </w:r>
            <w:r w:rsidRPr="00071AC8">
              <w:rPr>
                <w:rFonts w:ascii="Arial" w:hAnsi="Arial" w:cs="Arial"/>
                <w:b/>
                <w:sz w:val="22"/>
                <w:szCs w:val="22"/>
              </w:rPr>
              <w:tab/>
              <w:t xml:space="preserve">: </w:t>
            </w:r>
          </w:p>
        </w:tc>
        <w:tc>
          <w:tcPr>
            <w:tcW w:w="3332" w:type="dxa"/>
            <w:tcBorders>
              <w:top w:val="nil"/>
              <w:left w:val="nil"/>
              <w:bottom w:val="nil"/>
              <w:right w:val="nil"/>
            </w:tcBorders>
            <w:vAlign w:val="center"/>
          </w:tcPr>
          <w:p w:rsidR="00C3333F" w:rsidRPr="00071AC8" w:rsidRDefault="00C3333F" w:rsidP="00C3333F">
            <w:pPr>
              <w:tabs>
                <w:tab w:val="left" w:pos="1152"/>
                <w:tab w:val="left" w:pos="1306"/>
              </w:tabs>
              <w:spacing w:line="220" w:lineRule="exact"/>
              <w:ind w:left="-108"/>
              <w:rPr>
                <w:rFonts w:ascii="Arial" w:hAnsi="Arial" w:cs="Arial"/>
                <w:b/>
                <w:sz w:val="22"/>
                <w:szCs w:val="22"/>
              </w:rPr>
            </w:pPr>
            <w:r w:rsidRPr="00071AC8">
              <w:rPr>
                <w:rFonts w:ascii="Arial" w:hAnsi="Arial" w:cs="Arial"/>
                <w:sz w:val="22"/>
                <w:szCs w:val="22"/>
              </w:rPr>
              <w:t>ΙΔΙΟΙ ΠΟΡΟΙ</w:t>
            </w:r>
          </w:p>
        </w:tc>
      </w:tr>
    </w:tbl>
    <w:p w:rsidR="00B1535B" w:rsidRPr="00071AC8" w:rsidRDefault="00B1535B">
      <w:pPr>
        <w:pStyle w:val="1"/>
        <w:rPr>
          <w:rFonts w:ascii="Arial" w:hAnsi="Arial" w:cs="Arial"/>
          <w:b/>
          <w:bCs/>
          <w:i w:val="0"/>
          <w:iCs w:val="0"/>
          <w:sz w:val="22"/>
          <w:szCs w:val="22"/>
        </w:rPr>
      </w:pPr>
      <w:bookmarkStart w:id="220" w:name="_Toc166833138"/>
      <w:bookmarkStart w:id="221" w:name="_Toc219177015"/>
      <w:bookmarkStart w:id="222" w:name="_Toc219177385"/>
      <w:bookmarkStart w:id="223" w:name="_Toc303133467"/>
      <w:r w:rsidRPr="00071AC8">
        <w:rPr>
          <w:rFonts w:ascii="Arial" w:hAnsi="Arial" w:cs="Arial"/>
          <w:b/>
          <w:bCs/>
          <w:i w:val="0"/>
          <w:iCs w:val="0"/>
          <w:sz w:val="22"/>
          <w:szCs w:val="22"/>
        </w:rPr>
        <w:t>ΕΙΔΙΚΗ ΣΥΓΓΡΑΦΗ ΥΠΟΧΡΕΩΣΕΩΝ</w:t>
      </w:r>
      <w:bookmarkEnd w:id="220"/>
      <w:bookmarkEnd w:id="221"/>
      <w:bookmarkEnd w:id="222"/>
      <w:bookmarkEnd w:id="223"/>
    </w:p>
    <w:p w:rsidR="00B1535B" w:rsidRPr="00071AC8" w:rsidRDefault="00B1535B">
      <w:pPr>
        <w:spacing w:line="240" w:lineRule="exact"/>
        <w:rPr>
          <w:rFonts w:ascii="Arial" w:hAnsi="Arial" w:cs="Arial"/>
          <w:sz w:val="22"/>
          <w:szCs w:val="22"/>
          <w:u w:val="single"/>
        </w:rPr>
      </w:pPr>
    </w:p>
    <w:p w:rsidR="00B1535B" w:rsidRPr="00071AC8" w:rsidRDefault="00B1535B">
      <w:pPr>
        <w:numPr>
          <w:ilvl w:val="0"/>
          <w:numId w:val="17"/>
        </w:numPr>
        <w:spacing w:after="80" w:line="280" w:lineRule="exact"/>
        <w:rPr>
          <w:rFonts w:ascii="Arial" w:hAnsi="Arial" w:cs="Arial"/>
          <w:b/>
          <w:sz w:val="22"/>
          <w:szCs w:val="22"/>
        </w:rPr>
      </w:pPr>
      <w:r w:rsidRPr="00071AC8">
        <w:rPr>
          <w:rFonts w:ascii="Arial" w:hAnsi="Arial" w:cs="Arial"/>
          <w:b/>
          <w:sz w:val="22"/>
          <w:szCs w:val="22"/>
        </w:rPr>
        <w:t>: Αντικείμενο της Συγγραφής</w:t>
      </w:r>
    </w:p>
    <w:p w:rsidR="001C0EB6" w:rsidRPr="004C5CAA" w:rsidRDefault="00B1535B" w:rsidP="001C0EB6">
      <w:pPr>
        <w:pStyle w:val="22"/>
        <w:spacing w:line="260" w:lineRule="exact"/>
        <w:ind w:left="57" w:right="6"/>
        <w:jc w:val="both"/>
        <w:rPr>
          <w:rFonts w:ascii="Arial" w:hAnsi="Arial" w:cs="Arial"/>
          <w:sz w:val="22"/>
          <w:szCs w:val="22"/>
        </w:rPr>
      </w:pPr>
      <w:r w:rsidRPr="00071AC8">
        <w:rPr>
          <w:rFonts w:ascii="Arial" w:hAnsi="Arial" w:cs="Arial"/>
          <w:sz w:val="22"/>
          <w:szCs w:val="22"/>
        </w:rPr>
        <w:t xml:space="preserve">Στη Συγγραφή Υποχρεώσεων αυτή περιγράφονται οι γενικοί όροι βάσει των οποίων, και σε συνδυασμό με τους λοιπούς όρους της συμβάσεως, θα γίνει η </w:t>
      </w:r>
      <w:r w:rsidR="001C0EB6" w:rsidRPr="004C5CAA">
        <w:rPr>
          <w:rFonts w:ascii="Arial" w:hAnsi="Arial" w:cs="Arial"/>
          <w:b/>
          <w:color w:val="000000"/>
          <w:sz w:val="22"/>
          <w:szCs w:val="22"/>
        </w:rPr>
        <w:t xml:space="preserve">προμήθεια </w:t>
      </w:r>
      <w:r w:rsidR="001C0EB6">
        <w:rPr>
          <w:rFonts w:ascii="Arial" w:hAnsi="Arial" w:cs="Arial"/>
          <w:b/>
          <w:color w:val="000000"/>
          <w:sz w:val="22"/>
          <w:szCs w:val="22"/>
        </w:rPr>
        <w:t>χημικών υλικών</w:t>
      </w:r>
      <w:r w:rsidR="001C0EB6" w:rsidRPr="004C5CAA">
        <w:rPr>
          <w:rFonts w:ascii="Arial" w:hAnsi="Arial" w:cs="Arial"/>
          <w:b/>
          <w:color w:val="000000"/>
          <w:sz w:val="22"/>
          <w:szCs w:val="22"/>
        </w:rPr>
        <w:t xml:space="preserve"> έτους 2013 </w:t>
      </w:r>
      <w:r w:rsidR="001C0EB6" w:rsidRPr="004C5CAA">
        <w:rPr>
          <w:rFonts w:ascii="Arial" w:hAnsi="Arial" w:cs="Arial"/>
          <w:color w:val="000000"/>
          <w:sz w:val="22"/>
          <w:szCs w:val="22"/>
        </w:rPr>
        <w:t>που χρησιμοποιούντα</w:t>
      </w:r>
      <w:r w:rsidR="001C0EB6">
        <w:rPr>
          <w:rFonts w:ascii="Arial" w:hAnsi="Arial" w:cs="Arial"/>
          <w:color w:val="000000"/>
          <w:sz w:val="22"/>
          <w:szCs w:val="22"/>
        </w:rPr>
        <w:t xml:space="preserve">ι ως αναλώσιμα από την Υπηρεσία </w:t>
      </w:r>
      <w:r w:rsidR="001C0EB6" w:rsidRPr="004C5CAA">
        <w:rPr>
          <w:rFonts w:ascii="Arial" w:hAnsi="Arial" w:cs="Arial"/>
          <w:color w:val="000000"/>
          <w:sz w:val="22"/>
          <w:szCs w:val="22"/>
        </w:rPr>
        <w:t xml:space="preserve">για </w:t>
      </w:r>
      <w:r w:rsidR="001C0EB6">
        <w:rPr>
          <w:rFonts w:ascii="Arial" w:hAnsi="Arial" w:cs="Arial"/>
          <w:color w:val="000000"/>
          <w:sz w:val="22"/>
          <w:szCs w:val="22"/>
        </w:rPr>
        <w:t>τη χλωρίωση του νερού ανθρώπινης κατανάλωσης και για την επεξεργασία λυμάτων στην Εγκατάσταση Επεξεργασίας Λυμάτων Κιλκίς</w:t>
      </w:r>
      <w:r w:rsidR="001C0EB6" w:rsidRPr="004C5CAA">
        <w:rPr>
          <w:rFonts w:ascii="Arial" w:hAnsi="Arial" w:cs="Arial"/>
          <w:color w:val="000000"/>
          <w:sz w:val="22"/>
          <w:szCs w:val="22"/>
        </w:rPr>
        <w:t>.</w:t>
      </w:r>
    </w:p>
    <w:p w:rsidR="00B1535B" w:rsidRPr="001C0EB6" w:rsidRDefault="00B1535B" w:rsidP="001C0EB6">
      <w:pPr>
        <w:pStyle w:val="22"/>
        <w:spacing w:after="60" w:line="260" w:lineRule="exact"/>
        <w:ind w:left="28" w:right="6"/>
        <w:jc w:val="both"/>
        <w:rPr>
          <w:rFonts w:ascii="Arial" w:hAnsi="Arial" w:cs="Arial"/>
          <w:sz w:val="22"/>
          <w:szCs w:val="22"/>
        </w:rPr>
      </w:pPr>
      <w:r w:rsidRPr="001C0EB6">
        <w:rPr>
          <w:rFonts w:ascii="Arial" w:hAnsi="Arial" w:cs="Arial"/>
          <w:sz w:val="22"/>
          <w:szCs w:val="22"/>
        </w:rPr>
        <w:t xml:space="preserve">Εργοδότης στα παρακάτω θα ονομάζεται </w:t>
      </w:r>
      <w:r w:rsidR="00A07DBD" w:rsidRPr="001C0EB6">
        <w:rPr>
          <w:rFonts w:ascii="Arial" w:hAnsi="Arial" w:cs="Arial"/>
          <w:sz w:val="22"/>
          <w:szCs w:val="22"/>
        </w:rPr>
        <w:t xml:space="preserve">η ΔΕΥΑ </w:t>
      </w:r>
      <w:r w:rsidR="00C610DB" w:rsidRPr="001C0EB6">
        <w:rPr>
          <w:rFonts w:ascii="Arial" w:hAnsi="Arial" w:cs="Arial"/>
          <w:sz w:val="22"/>
          <w:szCs w:val="22"/>
        </w:rPr>
        <w:t>ΚΙΛΚΙΣ</w:t>
      </w:r>
      <w:r w:rsidR="00A07DBD" w:rsidRPr="001C0EB6">
        <w:rPr>
          <w:rFonts w:ascii="Arial" w:hAnsi="Arial" w:cs="Arial"/>
          <w:sz w:val="22"/>
          <w:szCs w:val="22"/>
        </w:rPr>
        <w:t xml:space="preserve"> </w:t>
      </w:r>
      <w:r w:rsidRPr="001C0EB6">
        <w:rPr>
          <w:rFonts w:ascii="Arial" w:hAnsi="Arial" w:cs="Arial"/>
          <w:sz w:val="22"/>
          <w:szCs w:val="22"/>
        </w:rPr>
        <w:t xml:space="preserve">. </w:t>
      </w:r>
    </w:p>
    <w:p w:rsidR="00B1535B" w:rsidRPr="00071AC8" w:rsidRDefault="00B1535B">
      <w:pPr>
        <w:pStyle w:val="a5"/>
        <w:tabs>
          <w:tab w:val="left" w:pos="226"/>
        </w:tabs>
        <w:spacing w:after="60" w:line="260" w:lineRule="exact"/>
        <w:ind w:left="28"/>
        <w:jc w:val="both"/>
        <w:rPr>
          <w:rFonts w:ascii="Arial" w:hAnsi="Arial" w:cs="Arial"/>
          <w:szCs w:val="22"/>
        </w:rPr>
      </w:pPr>
      <w:r w:rsidRPr="00071AC8">
        <w:rPr>
          <w:rFonts w:ascii="Arial" w:hAnsi="Arial" w:cs="Arial"/>
          <w:szCs w:val="22"/>
        </w:rPr>
        <w:t>Ανάδοχος δε ο αναδειχθησόμενος μειοδότης για την εκτέλεση της παραπάνω προμήθειας.</w:t>
      </w:r>
    </w:p>
    <w:p w:rsidR="00B1535B" w:rsidRPr="00071AC8" w:rsidRDefault="00B1535B">
      <w:pPr>
        <w:pStyle w:val="22"/>
        <w:tabs>
          <w:tab w:val="left" w:pos="228"/>
        </w:tabs>
        <w:spacing w:after="0" w:line="240" w:lineRule="exact"/>
        <w:ind w:left="0"/>
        <w:jc w:val="both"/>
        <w:rPr>
          <w:rFonts w:ascii="Arial" w:hAnsi="Arial" w:cs="Arial"/>
          <w:sz w:val="22"/>
          <w:szCs w:val="22"/>
        </w:rPr>
      </w:pPr>
    </w:p>
    <w:p w:rsidR="00B1535B" w:rsidRPr="00071AC8" w:rsidRDefault="00B1535B">
      <w:pPr>
        <w:numPr>
          <w:ilvl w:val="0"/>
          <w:numId w:val="17"/>
        </w:numPr>
        <w:spacing w:before="120" w:line="280" w:lineRule="exact"/>
        <w:jc w:val="both"/>
        <w:rPr>
          <w:rFonts w:ascii="Arial" w:hAnsi="Arial" w:cs="Arial"/>
          <w:b/>
          <w:sz w:val="22"/>
          <w:szCs w:val="22"/>
        </w:rPr>
      </w:pPr>
      <w:r w:rsidRPr="00071AC8">
        <w:rPr>
          <w:rFonts w:ascii="Arial" w:hAnsi="Arial" w:cs="Arial"/>
          <w:b/>
          <w:sz w:val="22"/>
          <w:szCs w:val="22"/>
        </w:rPr>
        <w:t>: Ισχύουσες διατάξεις</w:t>
      </w:r>
    </w:p>
    <w:p w:rsidR="00B1535B" w:rsidRPr="00071AC8" w:rsidRDefault="00B1535B">
      <w:pPr>
        <w:spacing w:before="60" w:after="20" w:line="280" w:lineRule="exact"/>
        <w:ind w:left="357"/>
        <w:jc w:val="both"/>
        <w:rPr>
          <w:rFonts w:ascii="Arial" w:hAnsi="Arial" w:cs="Arial"/>
          <w:b/>
          <w:sz w:val="22"/>
          <w:szCs w:val="22"/>
        </w:rPr>
      </w:pPr>
      <w:r w:rsidRPr="00071AC8">
        <w:rPr>
          <w:rFonts w:ascii="Arial" w:hAnsi="Arial" w:cs="Arial"/>
          <w:sz w:val="22"/>
          <w:szCs w:val="22"/>
        </w:rPr>
        <w:t xml:space="preserve">Στην προμήθεια ισχύουν οι διατάξεις: </w:t>
      </w:r>
    </w:p>
    <w:p w:rsidR="00E326D1" w:rsidRPr="00071AC8" w:rsidRDefault="00E326D1" w:rsidP="00E326D1">
      <w:pPr>
        <w:numPr>
          <w:ilvl w:val="1"/>
          <w:numId w:val="16"/>
        </w:numPr>
        <w:spacing w:after="80" w:line="240" w:lineRule="exact"/>
        <w:ind w:right="-124"/>
        <w:jc w:val="both"/>
        <w:rPr>
          <w:rFonts w:ascii="Arial" w:hAnsi="Arial" w:cs="Arial"/>
          <w:sz w:val="22"/>
          <w:szCs w:val="22"/>
        </w:rPr>
      </w:pPr>
      <w:r w:rsidRPr="00071AC8">
        <w:rPr>
          <w:rFonts w:ascii="Arial" w:hAnsi="Arial" w:cs="Arial"/>
          <w:sz w:val="22"/>
          <w:szCs w:val="22"/>
          <w:lang w:val="en-US"/>
        </w:rPr>
        <w:t>T</w:t>
      </w:r>
      <w:r w:rsidRPr="00071AC8">
        <w:rPr>
          <w:rFonts w:ascii="Arial" w:hAnsi="Arial" w:cs="Arial"/>
          <w:sz w:val="22"/>
          <w:szCs w:val="22"/>
        </w:rPr>
        <w:t xml:space="preserve">ης με αριθμ. 11389/93 απόφασης του Υπουργείου Εσωτερικών «Περί εκδόσεως του Ενιαίου Κανονισμού Προμηθειών» Ο.Τ.Α. </w:t>
      </w:r>
      <w:r w:rsidRPr="00071AC8">
        <w:rPr>
          <w:rFonts w:ascii="Arial" w:hAnsi="Arial" w:cs="Arial"/>
          <w:b/>
          <w:i/>
          <w:sz w:val="22"/>
          <w:szCs w:val="22"/>
        </w:rPr>
        <w:t>(Φ.Ε.Κ. Β΄ 185/23.03.1993)</w:t>
      </w:r>
    </w:p>
    <w:p w:rsidR="00E326D1" w:rsidRPr="00071AC8" w:rsidRDefault="00E326D1" w:rsidP="00E326D1">
      <w:pPr>
        <w:numPr>
          <w:ilvl w:val="1"/>
          <w:numId w:val="16"/>
        </w:numPr>
        <w:spacing w:after="80" w:line="240" w:lineRule="exact"/>
        <w:ind w:right="-124"/>
        <w:jc w:val="both"/>
        <w:rPr>
          <w:rFonts w:ascii="Arial" w:hAnsi="Arial" w:cs="Arial"/>
          <w:sz w:val="22"/>
          <w:szCs w:val="22"/>
        </w:rPr>
      </w:pPr>
      <w:r w:rsidRPr="00071AC8">
        <w:rPr>
          <w:rFonts w:ascii="Arial" w:hAnsi="Arial" w:cs="Arial"/>
          <w:sz w:val="22"/>
          <w:szCs w:val="22"/>
        </w:rPr>
        <w:t xml:space="preserve">Του Ν. 3463/2006 «Κύρωση του Κώδικα Δήμων και Κοινοτήτων» </w:t>
      </w:r>
      <w:r w:rsidRPr="00071AC8">
        <w:rPr>
          <w:rFonts w:ascii="Arial" w:hAnsi="Arial" w:cs="Arial"/>
          <w:b/>
          <w:i/>
          <w:sz w:val="22"/>
          <w:szCs w:val="22"/>
        </w:rPr>
        <w:t>(ΦΕΚ Α΄ 114/08.06.2006)</w:t>
      </w:r>
      <w:r w:rsidRPr="00071AC8">
        <w:rPr>
          <w:rFonts w:ascii="Arial" w:hAnsi="Arial" w:cs="Arial"/>
          <w:sz w:val="22"/>
          <w:szCs w:val="22"/>
        </w:rPr>
        <w:t>.</w:t>
      </w:r>
    </w:p>
    <w:p w:rsidR="00E326D1" w:rsidRPr="00071AC8" w:rsidRDefault="00E326D1" w:rsidP="00E326D1">
      <w:pPr>
        <w:numPr>
          <w:ilvl w:val="1"/>
          <w:numId w:val="16"/>
        </w:numPr>
        <w:spacing w:after="80" w:line="240" w:lineRule="exact"/>
        <w:ind w:right="-124"/>
        <w:jc w:val="both"/>
        <w:rPr>
          <w:rFonts w:ascii="Arial" w:hAnsi="Arial" w:cs="Arial"/>
          <w:sz w:val="22"/>
          <w:szCs w:val="22"/>
        </w:rPr>
      </w:pPr>
      <w:r w:rsidRPr="00071AC8">
        <w:rPr>
          <w:rFonts w:ascii="Arial" w:hAnsi="Arial" w:cs="Arial"/>
          <w:sz w:val="22"/>
          <w:szCs w:val="22"/>
        </w:rPr>
        <w:t>Του Ν. 2286/95 «</w:t>
      </w:r>
      <w:r w:rsidRPr="00071AC8">
        <w:rPr>
          <w:rFonts w:ascii="Arial" w:hAnsi="Arial" w:cs="Arial"/>
          <w:color w:val="000000"/>
          <w:sz w:val="22"/>
          <w:szCs w:val="22"/>
        </w:rPr>
        <w:t xml:space="preserve">ΠΡΟΜΗΘΕΙΕΣ ΤΟΥ ΔΗΜΟΣΙΟΥ ΤΟΜΕΑ ΚΑΙ ΡΥΘΜΙΣΕΙΣ ΣΥΝΑΦΩΝ ΘΕΜΑΤΩΝ» </w:t>
      </w:r>
      <w:r w:rsidRPr="00071AC8">
        <w:rPr>
          <w:rFonts w:ascii="Arial" w:hAnsi="Arial" w:cs="Arial"/>
          <w:b/>
          <w:i/>
          <w:color w:val="000000"/>
          <w:sz w:val="22"/>
          <w:szCs w:val="22"/>
        </w:rPr>
        <w:t>(ΦΕΚ Α΄ 19/01.02.1995)</w:t>
      </w:r>
      <w:r w:rsidRPr="00071AC8">
        <w:rPr>
          <w:rFonts w:ascii="Arial" w:hAnsi="Arial" w:cs="Arial"/>
          <w:color w:val="000000"/>
          <w:sz w:val="22"/>
          <w:szCs w:val="22"/>
        </w:rPr>
        <w:t>.</w:t>
      </w:r>
    </w:p>
    <w:p w:rsidR="00E326D1" w:rsidRPr="00071AC8" w:rsidRDefault="00E326D1" w:rsidP="00E326D1">
      <w:pPr>
        <w:numPr>
          <w:ilvl w:val="1"/>
          <w:numId w:val="16"/>
        </w:numPr>
        <w:spacing w:after="80" w:line="240" w:lineRule="exact"/>
        <w:ind w:right="-124"/>
        <w:jc w:val="both"/>
        <w:rPr>
          <w:rFonts w:ascii="Arial" w:hAnsi="Arial" w:cs="Arial"/>
          <w:sz w:val="22"/>
          <w:szCs w:val="22"/>
        </w:rPr>
      </w:pPr>
      <w:r w:rsidRPr="00071AC8">
        <w:rPr>
          <w:rFonts w:ascii="Arial" w:hAnsi="Arial" w:cs="Arial"/>
          <w:sz w:val="22"/>
          <w:szCs w:val="22"/>
        </w:rPr>
        <w:t>Της ΚΥΑ Υ2/2600/2001 “«Ποιότητα του νερού ανθρώπινης κατανάλωσης», σε συμμόρφωση προς την οδηγία 98/83/ΕΚ του Συμβουλίου της Ευρωπαϊκής Ένωσης της 3</w:t>
      </w:r>
      <w:r w:rsidRPr="00071AC8">
        <w:rPr>
          <w:rFonts w:ascii="Arial" w:hAnsi="Arial" w:cs="Arial"/>
          <w:sz w:val="22"/>
          <w:szCs w:val="22"/>
          <w:vertAlign w:val="superscript"/>
        </w:rPr>
        <w:t>ης</w:t>
      </w:r>
      <w:r w:rsidRPr="00071AC8">
        <w:rPr>
          <w:rFonts w:ascii="Arial" w:hAnsi="Arial" w:cs="Arial"/>
          <w:sz w:val="22"/>
          <w:szCs w:val="22"/>
        </w:rPr>
        <w:t xml:space="preserve"> Νοεμβρίου </w:t>
      </w:r>
      <w:smartTag w:uri="urn:schemas-microsoft-com:office:smarttags" w:element="metricconverter">
        <w:smartTagPr>
          <w:attr w:name="ProductID" w:val="1998”"/>
        </w:smartTagPr>
        <w:r w:rsidRPr="00071AC8">
          <w:rPr>
            <w:rFonts w:ascii="Arial" w:hAnsi="Arial" w:cs="Arial"/>
            <w:sz w:val="22"/>
            <w:szCs w:val="22"/>
          </w:rPr>
          <w:t>1998”</w:t>
        </w:r>
      </w:smartTag>
      <w:r w:rsidRPr="00071AC8">
        <w:rPr>
          <w:rFonts w:ascii="Arial" w:hAnsi="Arial" w:cs="Arial"/>
          <w:sz w:val="22"/>
          <w:szCs w:val="22"/>
        </w:rPr>
        <w:t xml:space="preserve"> </w:t>
      </w:r>
      <w:r w:rsidRPr="00071AC8">
        <w:rPr>
          <w:rFonts w:ascii="Arial" w:hAnsi="Arial" w:cs="Arial"/>
          <w:b/>
          <w:i/>
          <w:color w:val="000000"/>
          <w:sz w:val="22"/>
          <w:szCs w:val="22"/>
        </w:rPr>
        <w:t>(ΦΕΚ Β΄ 892/11.07.2001)</w:t>
      </w:r>
      <w:r w:rsidRPr="00071AC8">
        <w:rPr>
          <w:rFonts w:ascii="Arial" w:hAnsi="Arial" w:cs="Arial"/>
          <w:color w:val="000000"/>
          <w:sz w:val="22"/>
          <w:szCs w:val="22"/>
        </w:rPr>
        <w:t>.</w:t>
      </w:r>
    </w:p>
    <w:p w:rsidR="00E326D1" w:rsidRPr="00071AC8" w:rsidRDefault="00E326D1" w:rsidP="00E326D1">
      <w:pPr>
        <w:numPr>
          <w:ilvl w:val="1"/>
          <w:numId w:val="16"/>
        </w:numPr>
        <w:spacing w:after="80" w:line="240" w:lineRule="exact"/>
        <w:ind w:right="-124"/>
        <w:jc w:val="both"/>
        <w:rPr>
          <w:rFonts w:ascii="Arial" w:hAnsi="Arial" w:cs="Arial"/>
          <w:sz w:val="22"/>
          <w:szCs w:val="22"/>
        </w:rPr>
      </w:pPr>
      <w:r w:rsidRPr="00071AC8">
        <w:rPr>
          <w:rFonts w:ascii="Arial" w:hAnsi="Arial" w:cs="Arial"/>
          <w:sz w:val="22"/>
          <w:szCs w:val="22"/>
        </w:rPr>
        <w:t>Του Ν.1069/1980 «Περί κινήτρων δια την ίδρυσιν Επιχειρήσεων Υδρεύσεως και Αποχετεύσεως», όπως έχει τροποποιηθεί και ισχύει σήμερα</w:t>
      </w:r>
      <w:r w:rsidRPr="00071AC8">
        <w:rPr>
          <w:rFonts w:ascii="Arial" w:hAnsi="Arial" w:cs="Arial"/>
          <w:color w:val="000000"/>
          <w:sz w:val="22"/>
          <w:szCs w:val="22"/>
        </w:rPr>
        <w:t xml:space="preserve">  .</w:t>
      </w:r>
    </w:p>
    <w:p w:rsidR="00E326D1" w:rsidRPr="00071AC8" w:rsidRDefault="00E326D1" w:rsidP="00E326D1">
      <w:pPr>
        <w:numPr>
          <w:ilvl w:val="1"/>
          <w:numId w:val="16"/>
        </w:numPr>
        <w:spacing w:after="80" w:line="240" w:lineRule="exact"/>
        <w:ind w:right="-124"/>
        <w:jc w:val="both"/>
        <w:rPr>
          <w:rFonts w:ascii="Arial" w:hAnsi="Arial" w:cs="Arial"/>
          <w:sz w:val="22"/>
          <w:szCs w:val="22"/>
        </w:rPr>
      </w:pPr>
      <w:r w:rsidRPr="00071AC8">
        <w:rPr>
          <w:rFonts w:ascii="Arial" w:hAnsi="Arial" w:cs="Arial"/>
          <w:sz w:val="22"/>
          <w:szCs w:val="22"/>
        </w:rPr>
        <w:t>Οι σχετικές σε ισχύ εγκύκλιοι που έχουν εκδοθεί κατά καιρούς και αφορούν προμήθειες των Ο.Τ.Α. και όταν αυτές δεν έρχονται σε αντίθεση με τον Ν. 2286/95.</w:t>
      </w:r>
    </w:p>
    <w:p w:rsidR="00E326D1" w:rsidRPr="00071AC8" w:rsidRDefault="00E326D1" w:rsidP="00E326D1">
      <w:pPr>
        <w:numPr>
          <w:ilvl w:val="1"/>
          <w:numId w:val="16"/>
        </w:numPr>
        <w:spacing w:after="80" w:line="240" w:lineRule="exact"/>
        <w:ind w:right="-124"/>
        <w:jc w:val="both"/>
        <w:rPr>
          <w:rFonts w:ascii="Arial" w:hAnsi="Arial" w:cs="Arial"/>
          <w:sz w:val="22"/>
          <w:szCs w:val="22"/>
        </w:rPr>
      </w:pPr>
      <w:r w:rsidRPr="00071AC8">
        <w:rPr>
          <w:rFonts w:ascii="Arial" w:hAnsi="Arial" w:cs="Arial"/>
          <w:sz w:val="22"/>
          <w:szCs w:val="22"/>
        </w:rPr>
        <w:t>Η παρούσα διακήρυξη.</w:t>
      </w:r>
    </w:p>
    <w:p w:rsidR="00B1535B" w:rsidRPr="00071AC8" w:rsidRDefault="00B1535B">
      <w:pPr>
        <w:spacing w:line="240" w:lineRule="exact"/>
        <w:ind w:right="-125"/>
        <w:jc w:val="both"/>
        <w:rPr>
          <w:rFonts w:ascii="Arial" w:hAnsi="Arial" w:cs="Arial"/>
          <w:b/>
          <w:sz w:val="22"/>
          <w:szCs w:val="22"/>
        </w:rPr>
      </w:pPr>
    </w:p>
    <w:p w:rsidR="00B1535B" w:rsidRPr="00071AC8" w:rsidRDefault="00B1535B" w:rsidP="00F649D5">
      <w:pPr>
        <w:numPr>
          <w:ilvl w:val="0"/>
          <w:numId w:val="17"/>
        </w:numPr>
        <w:tabs>
          <w:tab w:val="clear" w:pos="720"/>
        </w:tabs>
        <w:spacing w:line="280" w:lineRule="exact"/>
        <w:jc w:val="both"/>
        <w:rPr>
          <w:rFonts w:ascii="Arial" w:hAnsi="Arial" w:cs="Arial"/>
          <w:b/>
          <w:sz w:val="22"/>
          <w:szCs w:val="22"/>
        </w:rPr>
      </w:pPr>
      <w:r w:rsidRPr="00071AC8">
        <w:rPr>
          <w:rFonts w:ascii="Arial" w:hAnsi="Arial" w:cs="Arial"/>
          <w:b/>
          <w:sz w:val="22"/>
          <w:szCs w:val="22"/>
        </w:rPr>
        <w:t>: Συμβατικά στοιχεία</w:t>
      </w:r>
    </w:p>
    <w:p w:rsidR="00B1535B" w:rsidRPr="00071AC8" w:rsidRDefault="00B1535B">
      <w:pPr>
        <w:spacing w:line="280" w:lineRule="exact"/>
        <w:ind w:left="360"/>
        <w:jc w:val="both"/>
        <w:rPr>
          <w:rFonts w:ascii="Arial" w:hAnsi="Arial" w:cs="Arial"/>
          <w:sz w:val="22"/>
          <w:szCs w:val="22"/>
        </w:rPr>
      </w:pPr>
      <w:r w:rsidRPr="00071AC8">
        <w:rPr>
          <w:rFonts w:ascii="Arial" w:hAnsi="Arial" w:cs="Arial"/>
          <w:sz w:val="22"/>
          <w:szCs w:val="22"/>
        </w:rPr>
        <w:t xml:space="preserve">Τα συμβατικά στοιχεία της συσταθησομένης συμβάσεως που θα προσαρτηθούν σ’ αυτή κατά σειρά ισχύος είναι: </w:t>
      </w:r>
    </w:p>
    <w:p w:rsidR="00B1535B" w:rsidRPr="00071AC8" w:rsidRDefault="00B1535B" w:rsidP="00F649D5">
      <w:pPr>
        <w:numPr>
          <w:ilvl w:val="1"/>
          <w:numId w:val="17"/>
        </w:numPr>
        <w:tabs>
          <w:tab w:val="clear" w:pos="1440"/>
        </w:tabs>
        <w:spacing w:line="280" w:lineRule="exact"/>
        <w:ind w:left="980"/>
        <w:jc w:val="both"/>
        <w:rPr>
          <w:rFonts w:ascii="Arial" w:hAnsi="Arial" w:cs="Arial"/>
          <w:sz w:val="22"/>
          <w:szCs w:val="22"/>
        </w:rPr>
      </w:pPr>
      <w:r w:rsidRPr="00071AC8">
        <w:rPr>
          <w:rFonts w:ascii="Arial" w:hAnsi="Arial" w:cs="Arial"/>
          <w:sz w:val="22"/>
          <w:szCs w:val="22"/>
        </w:rPr>
        <w:t>Η Διακήρυξη</w:t>
      </w:r>
    </w:p>
    <w:p w:rsidR="00B1535B" w:rsidRPr="00071AC8" w:rsidRDefault="00B1535B" w:rsidP="00F649D5">
      <w:pPr>
        <w:numPr>
          <w:ilvl w:val="1"/>
          <w:numId w:val="17"/>
        </w:numPr>
        <w:tabs>
          <w:tab w:val="clear" w:pos="1440"/>
        </w:tabs>
        <w:spacing w:line="280" w:lineRule="exact"/>
        <w:ind w:left="980"/>
        <w:jc w:val="both"/>
        <w:rPr>
          <w:rFonts w:ascii="Arial" w:hAnsi="Arial" w:cs="Arial"/>
          <w:sz w:val="22"/>
          <w:szCs w:val="22"/>
        </w:rPr>
      </w:pPr>
      <w:r w:rsidRPr="00071AC8">
        <w:rPr>
          <w:rFonts w:ascii="Arial" w:hAnsi="Arial" w:cs="Arial"/>
          <w:sz w:val="22"/>
          <w:szCs w:val="22"/>
        </w:rPr>
        <w:t xml:space="preserve">Το Τιμολόγιο Προσφοράς </w:t>
      </w:r>
    </w:p>
    <w:p w:rsidR="00B1535B" w:rsidRPr="00071AC8" w:rsidRDefault="00B1535B" w:rsidP="00F649D5">
      <w:pPr>
        <w:numPr>
          <w:ilvl w:val="1"/>
          <w:numId w:val="17"/>
        </w:numPr>
        <w:tabs>
          <w:tab w:val="clear" w:pos="1440"/>
        </w:tabs>
        <w:spacing w:line="280" w:lineRule="exact"/>
        <w:ind w:left="980"/>
        <w:jc w:val="both"/>
        <w:rPr>
          <w:rFonts w:ascii="Arial" w:hAnsi="Arial" w:cs="Arial"/>
          <w:sz w:val="22"/>
          <w:szCs w:val="22"/>
        </w:rPr>
      </w:pPr>
      <w:r w:rsidRPr="00071AC8">
        <w:rPr>
          <w:rFonts w:ascii="Arial" w:hAnsi="Arial" w:cs="Arial"/>
          <w:sz w:val="22"/>
          <w:szCs w:val="22"/>
        </w:rPr>
        <w:t>Ο Προϋπολογισμός Προσφοράς</w:t>
      </w:r>
    </w:p>
    <w:p w:rsidR="00B1535B" w:rsidRPr="00071AC8" w:rsidRDefault="00B1535B" w:rsidP="00F649D5">
      <w:pPr>
        <w:numPr>
          <w:ilvl w:val="1"/>
          <w:numId w:val="17"/>
        </w:numPr>
        <w:tabs>
          <w:tab w:val="clear" w:pos="1440"/>
        </w:tabs>
        <w:spacing w:line="280" w:lineRule="exact"/>
        <w:ind w:left="980"/>
        <w:jc w:val="both"/>
        <w:rPr>
          <w:rFonts w:ascii="Arial" w:hAnsi="Arial" w:cs="Arial"/>
          <w:sz w:val="22"/>
          <w:szCs w:val="22"/>
        </w:rPr>
      </w:pPr>
      <w:r w:rsidRPr="00071AC8">
        <w:rPr>
          <w:rFonts w:ascii="Arial" w:hAnsi="Arial" w:cs="Arial"/>
          <w:sz w:val="22"/>
          <w:szCs w:val="22"/>
        </w:rPr>
        <w:t>Η Ειδική συγγραφή υποχρεώσεων</w:t>
      </w:r>
    </w:p>
    <w:p w:rsidR="00B1535B" w:rsidRPr="00071AC8" w:rsidRDefault="00B1535B" w:rsidP="00F649D5">
      <w:pPr>
        <w:numPr>
          <w:ilvl w:val="1"/>
          <w:numId w:val="17"/>
        </w:numPr>
        <w:tabs>
          <w:tab w:val="clear" w:pos="1440"/>
        </w:tabs>
        <w:spacing w:line="280" w:lineRule="exact"/>
        <w:ind w:left="980"/>
        <w:jc w:val="both"/>
        <w:rPr>
          <w:rFonts w:ascii="Arial" w:hAnsi="Arial" w:cs="Arial"/>
          <w:sz w:val="22"/>
          <w:szCs w:val="22"/>
        </w:rPr>
      </w:pPr>
      <w:r w:rsidRPr="00071AC8">
        <w:rPr>
          <w:rFonts w:ascii="Arial" w:hAnsi="Arial" w:cs="Arial"/>
          <w:sz w:val="22"/>
          <w:szCs w:val="22"/>
        </w:rPr>
        <w:t>Η Γενική συγγραφή υποχρεώσεων</w:t>
      </w:r>
    </w:p>
    <w:p w:rsidR="00B1535B" w:rsidRPr="00071AC8" w:rsidRDefault="00B1535B" w:rsidP="00F649D5">
      <w:pPr>
        <w:numPr>
          <w:ilvl w:val="1"/>
          <w:numId w:val="17"/>
        </w:numPr>
        <w:tabs>
          <w:tab w:val="clear" w:pos="1440"/>
        </w:tabs>
        <w:spacing w:line="280" w:lineRule="exact"/>
        <w:ind w:left="980"/>
        <w:jc w:val="both"/>
        <w:rPr>
          <w:rFonts w:ascii="Arial" w:hAnsi="Arial" w:cs="Arial"/>
          <w:sz w:val="22"/>
          <w:szCs w:val="22"/>
        </w:rPr>
      </w:pPr>
      <w:r w:rsidRPr="00071AC8">
        <w:rPr>
          <w:rFonts w:ascii="Arial" w:hAnsi="Arial" w:cs="Arial"/>
          <w:sz w:val="22"/>
          <w:szCs w:val="22"/>
        </w:rPr>
        <w:t>Οι τεχνικές προδιαγραφές της μελέτης.</w:t>
      </w:r>
    </w:p>
    <w:p w:rsidR="00B1535B" w:rsidRPr="00071AC8" w:rsidRDefault="00B1535B">
      <w:pPr>
        <w:spacing w:line="240" w:lineRule="exact"/>
        <w:ind w:left="261"/>
        <w:jc w:val="both"/>
        <w:rPr>
          <w:rFonts w:ascii="Arial" w:hAnsi="Arial" w:cs="Arial"/>
          <w:sz w:val="22"/>
          <w:szCs w:val="22"/>
        </w:rPr>
      </w:pPr>
    </w:p>
    <w:p w:rsidR="00B1535B" w:rsidRPr="00071AC8" w:rsidRDefault="00B1535B" w:rsidP="00F649D5">
      <w:pPr>
        <w:numPr>
          <w:ilvl w:val="0"/>
          <w:numId w:val="17"/>
        </w:numPr>
        <w:tabs>
          <w:tab w:val="clear" w:pos="720"/>
        </w:tabs>
        <w:spacing w:before="120" w:line="280" w:lineRule="exact"/>
        <w:jc w:val="both"/>
        <w:rPr>
          <w:rFonts w:ascii="Arial" w:hAnsi="Arial" w:cs="Arial"/>
          <w:b/>
          <w:sz w:val="22"/>
          <w:szCs w:val="22"/>
        </w:rPr>
      </w:pPr>
      <w:r w:rsidRPr="00071AC8">
        <w:rPr>
          <w:rFonts w:ascii="Arial" w:hAnsi="Arial" w:cs="Arial"/>
          <w:b/>
          <w:sz w:val="22"/>
          <w:szCs w:val="22"/>
        </w:rPr>
        <w:t>: Εγγυήσεις</w:t>
      </w:r>
    </w:p>
    <w:p w:rsidR="00B1535B" w:rsidRPr="00071AC8" w:rsidRDefault="00B1535B">
      <w:pPr>
        <w:spacing w:after="80" w:line="280" w:lineRule="exact"/>
        <w:jc w:val="both"/>
        <w:rPr>
          <w:rFonts w:ascii="Arial" w:hAnsi="Arial" w:cs="Arial"/>
          <w:sz w:val="22"/>
          <w:szCs w:val="22"/>
        </w:rPr>
      </w:pPr>
      <w:r w:rsidRPr="00071AC8">
        <w:rPr>
          <w:rFonts w:ascii="Arial" w:hAnsi="Arial" w:cs="Arial"/>
          <w:sz w:val="22"/>
          <w:szCs w:val="22"/>
        </w:rPr>
        <w:t xml:space="preserve">Μετά την κατακύρωση της δημοπρασίας και ανάδειξη του αναδόχου της προμήθειας, οφείλει αυτός καλούμενος από τον Εργοδότη με επιστολή να προσέλθει στα γραφεία αυτού μέσα σε τακτή προθεσμία 10 ημερών, για την υπογραφή της σχετικής συμβάσεως, καταθέτοντας </w:t>
      </w:r>
      <w:r w:rsidRPr="00071AC8">
        <w:rPr>
          <w:rFonts w:ascii="Arial" w:hAnsi="Arial" w:cs="Arial"/>
          <w:sz w:val="22"/>
          <w:szCs w:val="22"/>
        </w:rPr>
        <w:lastRenderedPageBreak/>
        <w:t>συγχρόνως εγγυητική επιστολή καλής εκτελέσεως της προμήθειας σύμφωνα προς τους σχετικούς όρους της παραγγελίας, ίση προς ποσοστό δέκα στα εκατό (10%) της συνολικής αξίας του εμπορεύματος.</w:t>
      </w:r>
    </w:p>
    <w:p w:rsidR="00B1535B" w:rsidRPr="00071AC8" w:rsidRDefault="00B1535B">
      <w:pPr>
        <w:spacing w:after="80" w:line="280" w:lineRule="exact"/>
        <w:jc w:val="both"/>
        <w:rPr>
          <w:rFonts w:ascii="Arial" w:hAnsi="Arial" w:cs="Arial"/>
          <w:sz w:val="22"/>
          <w:szCs w:val="22"/>
        </w:rPr>
      </w:pPr>
      <w:r w:rsidRPr="00071AC8">
        <w:rPr>
          <w:rFonts w:ascii="Arial" w:hAnsi="Arial" w:cs="Arial"/>
          <w:sz w:val="22"/>
          <w:szCs w:val="22"/>
        </w:rPr>
        <w:t>Κατά τα λοιπά ισχύει το άρθρο 15, § 7 του Π.Δ. 1188/81.</w:t>
      </w:r>
    </w:p>
    <w:p w:rsidR="00B1535B" w:rsidRPr="00071AC8" w:rsidRDefault="00B1535B">
      <w:pPr>
        <w:spacing w:line="280" w:lineRule="exact"/>
        <w:jc w:val="both"/>
        <w:rPr>
          <w:rFonts w:ascii="Arial" w:hAnsi="Arial" w:cs="Arial"/>
          <w:sz w:val="22"/>
          <w:szCs w:val="22"/>
        </w:rPr>
      </w:pPr>
    </w:p>
    <w:p w:rsidR="00B1535B" w:rsidRPr="00071AC8" w:rsidRDefault="00B1535B">
      <w:pPr>
        <w:numPr>
          <w:ilvl w:val="0"/>
          <w:numId w:val="17"/>
        </w:numPr>
        <w:spacing w:after="120" w:line="280" w:lineRule="exact"/>
        <w:jc w:val="both"/>
        <w:rPr>
          <w:rFonts w:ascii="Arial" w:hAnsi="Arial" w:cs="Arial"/>
          <w:b/>
          <w:color w:val="000000"/>
          <w:sz w:val="22"/>
          <w:szCs w:val="22"/>
        </w:rPr>
      </w:pPr>
      <w:r w:rsidRPr="00071AC8">
        <w:rPr>
          <w:rFonts w:ascii="Arial" w:hAnsi="Arial" w:cs="Arial"/>
          <w:b/>
          <w:sz w:val="22"/>
          <w:szCs w:val="22"/>
        </w:rPr>
        <w:t>: Προθεσμίες – Ποινικές ρήτρες</w:t>
      </w:r>
    </w:p>
    <w:p w:rsidR="0067412A" w:rsidRPr="00071AC8" w:rsidRDefault="0067412A" w:rsidP="0067412A">
      <w:pPr>
        <w:pStyle w:val="a5"/>
        <w:numPr>
          <w:ilvl w:val="1"/>
          <w:numId w:val="17"/>
        </w:numPr>
        <w:tabs>
          <w:tab w:val="clear" w:pos="1440"/>
        </w:tabs>
        <w:spacing w:after="80" w:line="260" w:lineRule="atLeast"/>
        <w:ind w:left="560"/>
        <w:jc w:val="both"/>
        <w:rPr>
          <w:rFonts w:ascii="Arial" w:hAnsi="Arial" w:cs="Arial"/>
          <w:szCs w:val="22"/>
        </w:rPr>
      </w:pPr>
      <w:r w:rsidRPr="00071AC8">
        <w:rPr>
          <w:rFonts w:ascii="Arial" w:hAnsi="Arial" w:cs="Arial"/>
          <w:szCs w:val="22"/>
        </w:rPr>
        <w:t xml:space="preserve">Ο χρόνος παράδοσης της προμήθειας θα ολοκληρωθεί μέσα σε ένα έτος σε σταδιακές παραδόσεις ανάλογα με τις ανάγκες της υπηρεσίας . Οι σταδιακές παραδόσεις θα κοινοποιούνται στον ανάδοχο με έγγραφο από την υπηρεσία και θα πρέπει να εκτελεσθούν μέσα σε 10 εργάσιμες ημέρες πριν την ημερομηνία κοινοποίησης   . </w:t>
      </w:r>
    </w:p>
    <w:p w:rsidR="0067412A" w:rsidRPr="00071AC8" w:rsidRDefault="0067412A" w:rsidP="0067412A">
      <w:pPr>
        <w:pStyle w:val="a5"/>
        <w:numPr>
          <w:ilvl w:val="1"/>
          <w:numId w:val="17"/>
        </w:numPr>
        <w:tabs>
          <w:tab w:val="clear" w:pos="1440"/>
        </w:tabs>
        <w:spacing w:after="80" w:line="260" w:lineRule="atLeast"/>
        <w:ind w:left="560"/>
        <w:jc w:val="both"/>
        <w:rPr>
          <w:rFonts w:ascii="Arial" w:hAnsi="Arial" w:cs="Arial"/>
          <w:szCs w:val="22"/>
        </w:rPr>
      </w:pPr>
      <w:r w:rsidRPr="00071AC8">
        <w:rPr>
          <w:rFonts w:ascii="Arial" w:hAnsi="Arial" w:cs="Arial"/>
          <w:szCs w:val="22"/>
        </w:rPr>
        <w:t>Η παράδοση θα είναι τμηματική ως προς την ποσότητα ή τα είδη.</w:t>
      </w:r>
    </w:p>
    <w:p w:rsidR="0067412A" w:rsidRPr="00071AC8" w:rsidRDefault="0067412A" w:rsidP="0067412A">
      <w:pPr>
        <w:pStyle w:val="a5"/>
        <w:spacing w:line="280" w:lineRule="exact"/>
        <w:ind w:left="560" w:right="10"/>
        <w:jc w:val="both"/>
        <w:rPr>
          <w:rFonts w:ascii="Arial" w:hAnsi="Arial" w:cs="Arial"/>
          <w:color w:val="000000"/>
          <w:szCs w:val="22"/>
        </w:rPr>
      </w:pPr>
      <w:r w:rsidRPr="00071AC8">
        <w:rPr>
          <w:rFonts w:ascii="Arial" w:hAnsi="Arial" w:cs="Arial"/>
          <w:color w:val="000000"/>
          <w:szCs w:val="22"/>
        </w:rPr>
        <w:t xml:space="preserve">Σε περίπτωση μη εμπρόθεσμου εκτελέσεως της παραπάνω προμήθειας, </w:t>
      </w:r>
      <w:r w:rsidRPr="00071AC8">
        <w:rPr>
          <w:rFonts w:ascii="Arial" w:hAnsi="Arial" w:cs="Arial"/>
          <w:i/>
          <w:color w:val="000000"/>
          <w:szCs w:val="22"/>
        </w:rPr>
        <w:t>εξαιρουμένης της ανωτέρας βίας</w:t>
      </w:r>
      <w:r w:rsidRPr="00071AC8">
        <w:rPr>
          <w:rFonts w:ascii="Arial" w:hAnsi="Arial" w:cs="Arial"/>
          <w:color w:val="000000"/>
          <w:szCs w:val="22"/>
        </w:rPr>
        <w:t>, ο προμηθευτής υπόκειται σε ποινική ρήτρα ίση προς δυο στα εκατό (2%) για την πρώτη εβδομάδα καθυστερήσεως και τέσσερα στα εκατό (4%) για την δεύτερη εβδομάδα καθυστερήσεως επί της αξίας της καθυστερούμενης προς παράδοση προμήθειας. Μετά την καθυστέρηση των δυο αυτών εβδομάδων ο εργοδότης δικαιούται να ακυρώσει την σύμβαση προμήθειας και να εισπράξει την αξία της εγγυητικής επιστολής καλής εκτελέσεως.</w:t>
      </w:r>
    </w:p>
    <w:p w:rsidR="00B1535B" w:rsidRPr="00071AC8" w:rsidRDefault="00B1535B">
      <w:pPr>
        <w:pStyle w:val="a5"/>
        <w:spacing w:line="280" w:lineRule="exact"/>
        <w:ind w:left="57" w:right="10" w:firstLine="340"/>
        <w:jc w:val="both"/>
        <w:rPr>
          <w:rFonts w:ascii="Arial" w:hAnsi="Arial" w:cs="Arial"/>
          <w:color w:val="000000"/>
          <w:szCs w:val="22"/>
        </w:rPr>
      </w:pPr>
    </w:p>
    <w:p w:rsidR="00B1535B" w:rsidRPr="00071AC8" w:rsidRDefault="00B1535B">
      <w:pPr>
        <w:numPr>
          <w:ilvl w:val="0"/>
          <w:numId w:val="17"/>
        </w:numPr>
        <w:spacing w:before="120" w:line="280" w:lineRule="exact"/>
        <w:jc w:val="both"/>
        <w:rPr>
          <w:rFonts w:ascii="Arial" w:hAnsi="Arial" w:cs="Arial"/>
          <w:b/>
          <w:sz w:val="22"/>
          <w:szCs w:val="22"/>
        </w:rPr>
      </w:pPr>
      <w:r w:rsidRPr="00071AC8">
        <w:rPr>
          <w:rFonts w:ascii="Arial" w:hAnsi="Arial" w:cs="Arial"/>
          <w:b/>
          <w:sz w:val="22"/>
          <w:szCs w:val="22"/>
        </w:rPr>
        <w:t>: Πληρωμές</w:t>
      </w:r>
    </w:p>
    <w:p w:rsidR="00B1535B" w:rsidRPr="00071AC8" w:rsidRDefault="00B1535B">
      <w:pPr>
        <w:pStyle w:val="a5"/>
        <w:spacing w:line="280" w:lineRule="exact"/>
        <w:jc w:val="both"/>
        <w:rPr>
          <w:rFonts w:ascii="Arial" w:hAnsi="Arial" w:cs="Arial"/>
          <w:szCs w:val="22"/>
        </w:rPr>
      </w:pPr>
      <w:r w:rsidRPr="00071AC8">
        <w:rPr>
          <w:rFonts w:ascii="Arial" w:hAnsi="Arial" w:cs="Arial"/>
          <w:szCs w:val="22"/>
        </w:rPr>
        <w:t>Η πληρωμή της αξίας της προμήθειας θα γίνει με χρηματικές εντολές του εργοδότη που θα εκδοθούν μετά την παραλαβή των υλικών και βάσει σχετικής εκκαθαρίσεως αυτού και πιστοποιήσεως και θα συνοδεύονται από πρωτόκολλο παραλαβής των υλικών, πρακτικό ποιοτικής παραλαβής υπό της οικείας Επιτροπής και Τιμολόγιο του Αναδόχου μετά δυο αντιγράφων.</w:t>
      </w:r>
    </w:p>
    <w:p w:rsidR="00B1535B" w:rsidRPr="00071AC8" w:rsidRDefault="00B1535B">
      <w:pPr>
        <w:pStyle w:val="a5"/>
        <w:spacing w:line="280" w:lineRule="exact"/>
        <w:ind w:firstLine="340"/>
        <w:jc w:val="both"/>
        <w:rPr>
          <w:rFonts w:ascii="Arial" w:hAnsi="Arial" w:cs="Arial"/>
          <w:szCs w:val="22"/>
        </w:rPr>
      </w:pPr>
    </w:p>
    <w:p w:rsidR="00B1535B" w:rsidRPr="00071AC8" w:rsidRDefault="00B1535B">
      <w:pPr>
        <w:pStyle w:val="a5"/>
        <w:spacing w:line="280" w:lineRule="exact"/>
        <w:ind w:firstLine="340"/>
        <w:jc w:val="both"/>
        <w:rPr>
          <w:rFonts w:ascii="Arial" w:hAnsi="Arial" w:cs="Arial"/>
          <w:szCs w:val="22"/>
        </w:rPr>
      </w:pPr>
    </w:p>
    <w:p w:rsidR="00B1535B" w:rsidRPr="00071AC8" w:rsidRDefault="00B1535B">
      <w:pPr>
        <w:numPr>
          <w:ilvl w:val="0"/>
          <w:numId w:val="17"/>
        </w:numPr>
        <w:spacing w:line="280" w:lineRule="exact"/>
        <w:jc w:val="both"/>
        <w:rPr>
          <w:rFonts w:ascii="Arial" w:hAnsi="Arial" w:cs="Arial"/>
          <w:b/>
          <w:sz w:val="22"/>
          <w:szCs w:val="22"/>
        </w:rPr>
      </w:pPr>
      <w:r w:rsidRPr="00071AC8">
        <w:rPr>
          <w:rFonts w:ascii="Arial" w:hAnsi="Arial" w:cs="Arial"/>
          <w:b/>
          <w:sz w:val="22"/>
          <w:szCs w:val="22"/>
        </w:rPr>
        <w:t>: Σταθερότητα τιμής</w:t>
      </w:r>
    </w:p>
    <w:p w:rsidR="00B1535B" w:rsidRPr="00071AC8" w:rsidRDefault="00B1535B">
      <w:pPr>
        <w:pStyle w:val="a5"/>
        <w:spacing w:line="280" w:lineRule="exact"/>
        <w:rPr>
          <w:rFonts w:ascii="Arial" w:hAnsi="Arial" w:cs="Arial"/>
          <w:szCs w:val="22"/>
        </w:rPr>
      </w:pPr>
      <w:r w:rsidRPr="00071AC8">
        <w:rPr>
          <w:rFonts w:ascii="Arial" w:hAnsi="Arial" w:cs="Arial"/>
          <w:szCs w:val="22"/>
        </w:rPr>
        <w:t>Η τιμή θα είναι σταθερή καθ’ όλη τη διάρκεια της παραγγελίας.</w:t>
      </w:r>
    </w:p>
    <w:p w:rsidR="00B1535B" w:rsidRPr="00071AC8" w:rsidRDefault="00B1535B">
      <w:pPr>
        <w:pStyle w:val="a5"/>
        <w:spacing w:line="280" w:lineRule="exact"/>
        <w:rPr>
          <w:rFonts w:ascii="Arial" w:hAnsi="Arial" w:cs="Arial"/>
          <w:szCs w:val="22"/>
        </w:rPr>
      </w:pPr>
    </w:p>
    <w:p w:rsidR="00B1535B" w:rsidRPr="00071AC8" w:rsidRDefault="00B1535B">
      <w:pPr>
        <w:pStyle w:val="a5"/>
        <w:spacing w:line="280" w:lineRule="exact"/>
        <w:rPr>
          <w:rFonts w:ascii="Arial" w:hAnsi="Arial" w:cs="Arial"/>
          <w:szCs w:val="22"/>
        </w:rPr>
      </w:pPr>
    </w:p>
    <w:p w:rsidR="00B1535B" w:rsidRPr="00071AC8" w:rsidRDefault="00B1535B">
      <w:pPr>
        <w:numPr>
          <w:ilvl w:val="0"/>
          <w:numId w:val="17"/>
        </w:numPr>
        <w:spacing w:line="280" w:lineRule="exact"/>
        <w:jc w:val="both"/>
        <w:rPr>
          <w:rFonts w:ascii="Arial" w:hAnsi="Arial" w:cs="Arial"/>
          <w:b/>
          <w:sz w:val="22"/>
          <w:szCs w:val="22"/>
        </w:rPr>
      </w:pPr>
      <w:r w:rsidRPr="00071AC8">
        <w:rPr>
          <w:rFonts w:ascii="Arial" w:hAnsi="Arial" w:cs="Arial"/>
          <w:b/>
          <w:sz w:val="22"/>
          <w:szCs w:val="22"/>
        </w:rPr>
        <w:t>: Ενιαία ισχύς της συμβάσεως</w:t>
      </w:r>
    </w:p>
    <w:p w:rsidR="00B1535B" w:rsidRPr="00071AC8" w:rsidRDefault="00B1535B">
      <w:pPr>
        <w:spacing w:line="280" w:lineRule="exact"/>
        <w:ind w:left="360"/>
        <w:jc w:val="both"/>
        <w:rPr>
          <w:rFonts w:ascii="Arial" w:hAnsi="Arial" w:cs="Arial"/>
          <w:b/>
          <w:sz w:val="22"/>
          <w:szCs w:val="22"/>
        </w:rPr>
      </w:pPr>
      <w:r w:rsidRPr="00071AC8">
        <w:rPr>
          <w:rFonts w:ascii="Arial" w:hAnsi="Arial" w:cs="Arial"/>
          <w:sz w:val="22"/>
          <w:szCs w:val="22"/>
        </w:rPr>
        <w:t xml:space="preserve">Η σύμβαση τίθεται σε ισχύ από της υπογραφής του σχετικού συμφωνητικού. </w:t>
      </w:r>
    </w:p>
    <w:p w:rsidR="00B1535B" w:rsidRPr="00071AC8" w:rsidRDefault="00B1535B">
      <w:pPr>
        <w:pStyle w:val="a5"/>
        <w:spacing w:line="280" w:lineRule="exact"/>
        <w:ind w:firstLine="340"/>
        <w:jc w:val="both"/>
        <w:rPr>
          <w:rFonts w:ascii="Arial" w:hAnsi="Arial" w:cs="Arial"/>
          <w:szCs w:val="22"/>
        </w:rPr>
      </w:pPr>
    </w:p>
    <w:p w:rsidR="00B1535B" w:rsidRPr="00071AC8" w:rsidRDefault="00B1535B">
      <w:pPr>
        <w:pStyle w:val="a5"/>
        <w:spacing w:line="280" w:lineRule="exact"/>
        <w:ind w:firstLine="340"/>
        <w:jc w:val="both"/>
        <w:rPr>
          <w:rFonts w:ascii="Arial" w:hAnsi="Arial" w:cs="Arial"/>
          <w:szCs w:val="22"/>
        </w:rPr>
      </w:pPr>
    </w:p>
    <w:p w:rsidR="00B1535B" w:rsidRPr="00071AC8" w:rsidRDefault="00B1535B">
      <w:pPr>
        <w:pStyle w:val="a5"/>
        <w:spacing w:line="280" w:lineRule="exact"/>
        <w:ind w:firstLine="340"/>
        <w:jc w:val="both"/>
        <w:rPr>
          <w:rFonts w:ascii="Arial" w:hAnsi="Arial" w:cs="Arial"/>
          <w:szCs w:val="22"/>
        </w:rPr>
      </w:pPr>
    </w:p>
    <w:tbl>
      <w:tblPr>
        <w:tblpPr w:leftFromText="180" w:rightFromText="180" w:vertAnchor="text" w:horzAnchor="margin" w:tblpXSpec="center" w:tblpY="100"/>
        <w:tblW w:w="10322" w:type="dxa"/>
        <w:tblLook w:val="0000"/>
      </w:tblPr>
      <w:tblGrid>
        <w:gridCol w:w="3216"/>
        <w:gridCol w:w="3704"/>
        <w:gridCol w:w="3402"/>
      </w:tblGrid>
      <w:tr w:rsidR="007B67D0" w:rsidRPr="00071AC8">
        <w:tblPrEx>
          <w:tblCellMar>
            <w:top w:w="0" w:type="dxa"/>
            <w:bottom w:w="0" w:type="dxa"/>
          </w:tblCellMar>
        </w:tblPrEx>
        <w:trPr>
          <w:trHeight w:val="1845"/>
        </w:trPr>
        <w:tc>
          <w:tcPr>
            <w:tcW w:w="3216" w:type="dxa"/>
          </w:tcPr>
          <w:p w:rsidR="007B67D0" w:rsidRPr="00071AC8" w:rsidRDefault="007B67D0" w:rsidP="007B67D0">
            <w:pPr>
              <w:tabs>
                <w:tab w:val="center" w:pos="1554"/>
                <w:tab w:val="right" w:pos="3108"/>
              </w:tabs>
              <w:spacing w:line="240" w:lineRule="exact"/>
              <w:ind w:right="-108"/>
              <w:rPr>
                <w:rFonts w:ascii="Arial" w:hAnsi="Arial" w:cs="Arial"/>
                <w:sz w:val="22"/>
                <w:szCs w:val="22"/>
              </w:rPr>
            </w:pPr>
            <w:r w:rsidRPr="00071AC8">
              <w:rPr>
                <w:rFonts w:ascii="Arial" w:hAnsi="Arial" w:cs="Arial"/>
                <w:sz w:val="22"/>
                <w:szCs w:val="22"/>
              </w:rPr>
              <w:tab/>
              <w:t>Συντάχθηκε</w:t>
            </w:r>
            <w:r w:rsidRPr="00071AC8">
              <w:rPr>
                <w:rFonts w:ascii="Arial" w:hAnsi="Arial" w:cs="Arial"/>
                <w:sz w:val="22"/>
                <w:szCs w:val="22"/>
              </w:rPr>
              <w:tab/>
            </w:r>
          </w:p>
          <w:p w:rsidR="007B67D0" w:rsidRPr="00071AC8" w:rsidRDefault="007B67D0" w:rsidP="007B67D0">
            <w:pPr>
              <w:spacing w:line="240" w:lineRule="exact"/>
              <w:ind w:right="-108"/>
              <w:jc w:val="center"/>
              <w:rPr>
                <w:rFonts w:ascii="Arial" w:hAnsi="Arial" w:cs="Arial"/>
                <w:sz w:val="22"/>
                <w:szCs w:val="22"/>
              </w:rPr>
            </w:pPr>
            <w:r w:rsidRPr="00071AC8">
              <w:rPr>
                <w:rFonts w:ascii="Arial" w:hAnsi="Arial" w:cs="Arial"/>
                <w:sz w:val="22"/>
                <w:szCs w:val="22"/>
              </w:rPr>
              <w:t>ΚΙΛΚΙΣ</w:t>
            </w:r>
            <w:r w:rsidRPr="00D87C9A">
              <w:rPr>
                <w:rFonts w:ascii="Arial" w:hAnsi="Arial" w:cs="Arial"/>
                <w:sz w:val="22"/>
                <w:szCs w:val="22"/>
              </w:rPr>
              <w:t xml:space="preserve">  </w:t>
            </w:r>
            <w:r>
              <w:rPr>
                <w:rFonts w:ascii="Arial" w:hAnsi="Arial" w:cs="Arial"/>
                <w:sz w:val="22"/>
                <w:szCs w:val="22"/>
              </w:rPr>
              <w:t>19/9/2013</w:t>
            </w:r>
          </w:p>
          <w:p w:rsidR="007B67D0" w:rsidRDefault="007B67D0" w:rsidP="007B67D0">
            <w:pPr>
              <w:spacing w:line="240" w:lineRule="exact"/>
              <w:jc w:val="center"/>
              <w:rPr>
                <w:rFonts w:ascii="Arial" w:hAnsi="Arial" w:cs="Arial"/>
                <w:sz w:val="22"/>
                <w:szCs w:val="22"/>
              </w:rPr>
            </w:pPr>
            <w:r w:rsidRPr="00071AC8">
              <w:rPr>
                <w:rFonts w:ascii="Arial" w:hAnsi="Arial" w:cs="Arial"/>
                <w:sz w:val="22"/>
                <w:szCs w:val="22"/>
              </w:rPr>
              <w:t>Ο συντάξας</w:t>
            </w: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r>
              <w:rPr>
                <w:rFonts w:ascii="Arial" w:hAnsi="Arial" w:cs="Arial"/>
                <w:sz w:val="22"/>
                <w:szCs w:val="22"/>
              </w:rPr>
              <w:t>Νικόλαος Αποστολίδης</w:t>
            </w:r>
          </w:p>
          <w:p w:rsidR="007B67D0" w:rsidRPr="00071AC8" w:rsidRDefault="007B67D0" w:rsidP="007B67D0">
            <w:pPr>
              <w:spacing w:line="240" w:lineRule="exact"/>
              <w:jc w:val="center"/>
              <w:rPr>
                <w:rFonts w:ascii="Arial" w:hAnsi="Arial" w:cs="Arial"/>
                <w:sz w:val="22"/>
                <w:szCs w:val="22"/>
              </w:rPr>
            </w:pPr>
            <w:r>
              <w:rPr>
                <w:rFonts w:ascii="Arial" w:hAnsi="Arial" w:cs="Arial"/>
                <w:sz w:val="22"/>
                <w:szCs w:val="22"/>
              </w:rPr>
              <w:t>Χημικός Μηχανικός</w:t>
            </w:r>
          </w:p>
        </w:tc>
        <w:tc>
          <w:tcPr>
            <w:tcW w:w="3704" w:type="dxa"/>
          </w:tcPr>
          <w:p w:rsidR="007B67D0" w:rsidRPr="00071AC8" w:rsidRDefault="007B67D0" w:rsidP="007B67D0">
            <w:pPr>
              <w:spacing w:line="240" w:lineRule="exact"/>
              <w:ind w:right="-108"/>
              <w:jc w:val="center"/>
              <w:rPr>
                <w:rFonts w:ascii="Arial" w:hAnsi="Arial" w:cs="Arial"/>
                <w:sz w:val="22"/>
                <w:szCs w:val="22"/>
              </w:rPr>
            </w:pPr>
          </w:p>
        </w:tc>
        <w:tc>
          <w:tcPr>
            <w:tcW w:w="3402" w:type="dxa"/>
          </w:tcPr>
          <w:p w:rsidR="007B67D0" w:rsidRPr="00071AC8" w:rsidRDefault="007B67D0" w:rsidP="007B67D0">
            <w:pPr>
              <w:spacing w:line="240" w:lineRule="exact"/>
              <w:jc w:val="center"/>
              <w:rPr>
                <w:rFonts w:ascii="Arial" w:hAnsi="Arial" w:cs="Arial"/>
                <w:sz w:val="22"/>
                <w:szCs w:val="22"/>
              </w:rPr>
            </w:pPr>
            <w:r w:rsidRPr="00071AC8">
              <w:rPr>
                <w:rFonts w:ascii="Arial" w:hAnsi="Arial" w:cs="Arial"/>
                <w:sz w:val="22"/>
                <w:szCs w:val="22"/>
              </w:rPr>
              <w:t>Θεωρήθηκε</w:t>
            </w:r>
          </w:p>
          <w:p w:rsidR="007B67D0" w:rsidRPr="00071AC8" w:rsidRDefault="007B67D0" w:rsidP="007B67D0">
            <w:pPr>
              <w:spacing w:line="240" w:lineRule="exact"/>
              <w:ind w:right="-108"/>
              <w:jc w:val="center"/>
              <w:rPr>
                <w:rFonts w:ascii="Arial" w:hAnsi="Arial" w:cs="Arial"/>
                <w:sz w:val="22"/>
                <w:szCs w:val="22"/>
              </w:rPr>
            </w:pPr>
            <w:r w:rsidRPr="00071AC8">
              <w:rPr>
                <w:rFonts w:ascii="Arial" w:hAnsi="Arial" w:cs="Arial"/>
                <w:sz w:val="22"/>
                <w:szCs w:val="22"/>
              </w:rPr>
              <w:t>ΚΙΛΚΙΣ</w:t>
            </w:r>
            <w:r w:rsidRPr="00D87C9A">
              <w:rPr>
                <w:rFonts w:ascii="Arial" w:hAnsi="Arial" w:cs="Arial"/>
                <w:sz w:val="22"/>
                <w:szCs w:val="22"/>
              </w:rPr>
              <w:t xml:space="preserve">  </w:t>
            </w:r>
            <w:r>
              <w:rPr>
                <w:rFonts w:ascii="Arial" w:hAnsi="Arial" w:cs="Arial"/>
                <w:sz w:val="22"/>
                <w:szCs w:val="22"/>
              </w:rPr>
              <w:t>19/9/2013</w:t>
            </w:r>
          </w:p>
          <w:p w:rsidR="007B67D0" w:rsidRDefault="007B67D0" w:rsidP="007B67D0">
            <w:pPr>
              <w:spacing w:line="240" w:lineRule="exact"/>
              <w:jc w:val="center"/>
              <w:rPr>
                <w:rFonts w:ascii="Arial" w:hAnsi="Arial" w:cs="Arial"/>
                <w:sz w:val="22"/>
                <w:szCs w:val="22"/>
              </w:rPr>
            </w:pPr>
            <w:r w:rsidRPr="00071AC8">
              <w:rPr>
                <w:rFonts w:ascii="Arial" w:hAnsi="Arial" w:cs="Arial"/>
                <w:sz w:val="22"/>
                <w:szCs w:val="22"/>
              </w:rPr>
              <w:t xml:space="preserve">Ο </w:t>
            </w:r>
            <w:r>
              <w:rPr>
                <w:rFonts w:ascii="Arial" w:hAnsi="Arial" w:cs="Arial"/>
                <w:sz w:val="22"/>
                <w:szCs w:val="22"/>
              </w:rPr>
              <w:t>Προιστάμενος Τ.Υ. ΔΕΥΑΚ</w:t>
            </w: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p>
          <w:p w:rsidR="007B67D0" w:rsidRDefault="007B67D0" w:rsidP="007B67D0">
            <w:pPr>
              <w:spacing w:line="240" w:lineRule="exact"/>
              <w:jc w:val="center"/>
              <w:rPr>
                <w:rFonts w:ascii="Arial" w:hAnsi="Arial" w:cs="Arial"/>
                <w:sz w:val="22"/>
                <w:szCs w:val="22"/>
              </w:rPr>
            </w:pPr>
            <w:r>
              <w:rPr>
                <w:rFonts w:ascii="Arial" w:hAnsi="Arial" w:cs="Arial"/>
                <w:sz w:val="22"/>
                <w:szCs w:val="22"/>
              </w:rPr>
              <w:t>Ιωάννης Παραγιός</w:t>
            </w:r>
          </w:p>
          <w:p w:rsidR="007B67D0" w:rsidRPr="00071AC8" w:rsidRDefault="007B67D0" w:rsidP="007B67D0">
            <w:pPr>
              <w:spacing w:line="240" w:lineRule="exact"/>
              <w:jc w:val="center"/>
              <w:rPr>
                <w:rFonts w:ascii="Arial" w:hAnsi="Arial" w:cs="Arial"/>
                <w:sz w:val="22"/>
                <w:szCs w:val="22"/>
              </w:rPr>
            </w:pPr>
            <w:r>
              <w:rPr>
                <w:rFonts w:ascii="Arial" w:hAnsi="Arial" w:cs="Arial"/>
                <w:sz w:val="22"/>
                <w:szCs w:val="22"/>
              </w:rPr>
              <w:t xml:space="preserve">Πολιτικός Μηχανικός </w:t>
            </w:r>
            <w:r w:rsidRPr="00071AC8">
              <w:rPr>
                <w:rFonts w:ascii="Arial" w:hAnsi="Arial" w:cs="Arial"/>
                <w:sz w:val="22"/>
                <w:szCs w:val="22"/>
              </w:rPr>
              <w:t xml:space="preserve">  </w:t>
            </w:r>
          </w:p>
        </w:tc>
      </w:tr>
      <w:tr w:rsidR="001A0E6B" w:rsidRPr="00071AC8">
        <w:tblPrEx>
          <w:tblCellMar>
            <w:top w:w="0" w:type="dxa"/>
            <w:bottom w:w="0" w:type="dxa"/>
          </w:tblCellMar>
        </w:tblPrEx>
        <w:trPr>
          <w:trHeight w:val="381"/>
        </w:trPr>
        <w:tc>
          <w:tcPr>
            <w:tcW w:w="3216" w:type="dxa"/>
            <w:vAlign w:val="bottom"/>
          </w:tcPr>
          <w:p w:rsidR="001A0E6B" w:rsidRPr="00071AC8" w:rsidRDefault="001A0E6B" w:rsidP="001A0E6B">
            <w:pPr>
              <w:spacing w:line="220" w:lineRule="exact"/>
              <w:jc w:val="center"/>
              <w:rPr>
                <w:rFonts w:ascii="Arial" w:hAnsi="Arial" w:cs="Arial"/>
                <w:b/>
                <w:sz w:val="22"/>
                <w:szCs w:val="22"/>
              </w:rPr>
            </w:pPr>
          </w:p>
        </w:tc>
        <w:tc>
          <w:tcPr>
            <w:tcW w:w="3704" w:type="dxa"/>
          </w:tcPr>
          <w:p w:rsidR="001A0E6B" w:rsidRPr="00071AC8" w:rsidRDefault="001A0E6B" w:rsidP="001A0E6B">
            <w:pPr>
              <w:spacing w:line="220" w:lineRule="exact"/>
              <w:jc w:val="center"/>
              <w:rPr>
                <w:rFonts w:ascii="Arial" w:hAnsi="Arial" w:cs="Arial"/>
                <w:b/>
                <w:sz w:val="22"/>
                <w:szCs w:val="22"/>
              </w:rPr>
            </w:pPr>
          </w:p>
        </w:tc>
        <w:tc>
          <w:tcPr>
            <w:tcW w:w="3402" w:type="dxa"/>
          </w:tcPr>
          <w:p w:rsidR="001A0E6B" w:rsidRPr="00071AC8" w:rsidRDefault="001A0E6B" w:rsidP="001A0E6B">
            <w:pPr>
              <w:spacing w:line="220" w:lineRule="exact"/>
              <w:jc w:val="center"/>
              <w:rPr>
                <w:rFonts w:ascii="Arial" w:hAnsi="Arial" w:cs="Arial"/>
                <w:b/>
                <w:sz w:val="22"/>
                <w:szCs w:val="22"/>
              </w:rPr>
            </w:pPr>
          </w:p>
        </w:tc>
      </w:tr>
    </w:tbl>
    <w:p w:rsidR="00B1535B" w:rsidRPr="00071AC8" w:rsidRDefault="00B1535B">
      <w:pPr>
        <w:rPr>
          <w:rFonts w:ascii="Arial" w:hAnsi="Arial" w:cs="Arial"/>
          <w:sz w:val="22"/>
          <w:szCs w:val="22"/>
        </w:rPr>
      </w:pPr>
    </w:p>
    <w:p w:rsidR="00B1535B" w:rsidRPr="00071AC8" w:rsidRDefault="00B1535B">
      <w:pPr>
        <w:rPr>
          <w:rFonts w:ascii="Arial" w:hAnsi="Arial" w:cs="Arial"/>
          <w:sz w:val="22"/>
          <w:szCs w:val="22"/>
        </w:rPr>
      </w:pPr>
    </w:p>
    <w:p w:rsidR="00B1535B" w:rsidRPr="00071AC8" w:rsidRDefault="00B1535B">
      <w:pPr>
        <w:rPr>
          <w:rFonts w:ascii="Arial" w:hAnsi="Arial" w:cs="Arial"/>
          <w:sz w:val="22"/>
          <w:szCs w:val="22"/>
        </w:rPr>
      </w:pPr>
    </w:p>
    <w:p w:rsidR="00B1535B" w:rsidRPr="00071AC8" w:rsidRDefault="00B1535B">
      <w:pPr>
        <w:rPr>
          <w:rFonts w:ascii="Arial" w:hAnsi="Arial" w:cs="Arial"/>
          <w:sz w:val="22"/>
          <w:szCs w:val="22"/>
        </w:rPr>
      </w:pPr>
    </w:p>
    <w:sectPr w:rsidR="00B1535B" w:rsidRPr="00071AC8">
      <w:headerReference w:type="default" r:id="rId11"/>
      <w:footerReference w:type="default" r:id="rId12"/>
      <w:pgSz w:w="11906" w:h="16838"/>
      <w:pgMar w:top="1440" w:right="1350" w:bottom="868" w:left="1418" w:header="709" w:footer="282" w:gutter="0"/>
      <w:pgBorders w:offsetFrom="page">
        <w:top w:val="double" w:sz="4" w:space="24" w:color="auto"/>
        <w:left w:val="double" w:sz="4" w:space="24" w:color="auto"/>
        <w:bottom w:val="double" w:sz="4" w:space="24" w:color="auto"/>
        <w:right w:val="doub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9EB" w:rsidRDefault="005C39EB">
      <w:r>
        <w:separator/>
      </w:r>
    </w:p>
  </w:endnote>
  <w:endnote w:type="continuationSeparator" w:id="0">
    <w:p w:rsidR="005C39EB" w:rsidRDefault="005C3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6C" w:rsidRDefault="00121B6C">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21B6C" w:rsidRDefault="00121B6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6C" w:rsidRDefault="00121B6C">
    <w:pPr>
      <w:pStyle w:val="a3"/>
      <w:rPr>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9EB" w:rsidRDefault="005C39EB">
      <w:r>
        <w:separator/>
      </w:r>
    </w:p>
  </w:footnote>
  <w:footnote w:type="continuationSeparator" w:id="0">
    <w:p w:rsidR="005C39EB" w:rsidRDefault="005C3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6C" w:rsidRDefault="00121B6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1B6C" w:rsidRDefault="00121B6C">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6C" w:rsidRDefault="00121B6C">
    <w:pPr>
      <w:pStyle w:val="a4"/>
      <w:ind w:right="360"/>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6C" w:rsidRDefault="00121B6C">
    <w:pPr>
      <w:pStyle w:val="a4"/>
      <w:jc w:val="right"/>
      <w:rPr>
        <w:rFonts w:ascii="AvantGarde Bk BT" w:hAnsi="AvantGarde Bk BT"/>
        <w:b/>
        <w:sz w:val="16"/>
        <w:szCs w:val="16"/>
      </w:rP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6C" w:rsidRDefault="00121B6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3982">
      <w:rPr>
        <w:rStyle w:val="a6"/>
        <w:noProof/>
      </w:rPr>
      <w:t>35</w:t>
    </w:r>
    <w:r>
      <w:rPr>
        <w:rStyle w:val="a6"/>
      </w:rPr>
      <w:fldChar w:fldCharType="end"/>
    </w:r>
  </w:p>
  <w:p w:rsidR="00121B6C" w:rsidRDefault="00121B6C" w:rsidP="00027882">
    <w:pPr>
      <w:pStyle w:val="a4"/>
      <w:tabs>
        <w:tab w:val="clear" w:pos="4153"/>
        <w:tab w:val="clear" w:pos="8306"/>
      </w:tabs>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7"/>
    <w:multiLevelType w:val="multilevel"/>
    <w:tmpl w:val="00000007"/>
    <w:name w:val="WW8Num23"/>
    <w:lvl w:ilvl="0">
      <w:start w:val="1"/>
      <w:numFmt w:val="bullet"/>
      <w:lvlText w:val=""/>
      <w:lvlJc w:val="left"/>
      <w:pPr>
        <w:tabs>
          <w:tab w:val="num" w:pos="436"/>
        </w:tabs>
      </w:pPr>
      <w:rPr>
        <w:rFonts w:ascii="Symbol" w:hAnsi="Symbol"/>
      </w:r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
    <w:nsid w:val="039C22D7"/>
    <w:multiLevelType w:val="hybridMultilevel"/>
    <w:tmpl w:val="A71AFA9C"/>
    <w:lvl w:ilvl="0" w:tplc="0408000D">
      <w:start w:val="1"/>
      <w:numFmt w:val="bullet"/>
      <w:lvlText w:val=""/>
      <w:lvlJc w:val="left"/>
      <w:pPr>
        <w:tabs>
          <w:tab w:val="num" w:pos="989"/>
        </w:tabs>
        <w:ind w:left="989" w:hanging="360"/>
      </w:pPr>
      <w:rPr>
        <w:rFonts w:ascii="Wingdings" w:hAnsi="Wingdings" w:hint="default"/>
      </w:rPr>
    </w:lvl>
    <w:lvl w:ilvl="1" w:tplc="04080003" w:tentative="1">
      <w:start w:val="1"/>
      <w:numFmt w:val="bullet"/>
      <w:lvlText w:val="o"/>
      <w:lvlJc w:val="left"/>
      <w:pPr>
        <w:tabs>
          <w:tab w:val="num" w:pos="1709"/>
        </w:tabs>
        <w:ind w:left="1709" w:hanging="360"/>
      </w:pPr>
      <w:rPr>
        <w:rFonts w:ascii="Courier New" w:hAnsi="Courier New" w:cs="Courier New" w:hint="default"/>
      </w:rPr>
    </w:lvl>
    <w:lvl w:ilvl="2" w:tplc="04080005" w:tentative="1">
      <w:start w:val="1"/>
      <w:numFmt w:val="bullet"/>
      <w:lvlText w:val=""/>
      <w:lvlJc w:val="left"/>
      <w:pPr>
        <w:tabs>
          <w:tab w:val="num" w:pos="2429"/>
        </w:tabs>
        <w:ind w:left="2429" w:hanging="360"/>
      </w:pPr>
      <w:rPr>
        <w:rFonts w:ascii="Wingdings" w:hAnsi="Wingdings" w:hint="default"/>
      </w:rPr>
    </w:lvl>
    <w:lvl w:ilvl="3" w:tplc="04080001" w:tentative="1">
      <w:start w:val="1"/>
      <w:numFmt w:val="bullet"/>
      <w:lvlText w:val=""/>
      <w:lvlJc w:val="left"/>
      <w:pPr>
        <w:tabs>
          <w:tab w:val="num" w:pos="3149"/>
        </w:tabs>
        <w:ind w:left="3149" w:hanging="360"/>
      </w:pPr>
      <w:rPr>
        <w:rFonts w:ascii="Symbol" w:hAnsi="Symbol" w:hint="default"/>
      </w:rPr>
    </w:lvl>
    <w:lvl w:ilvl="4" w:tplc="04080003" w:tentative="1">
      <w:start w:val="1"/>
      <w:numFmt w:val="bullet"/>
      <w:lvlText w:val="o"/>
      <w:lvlJc w:val="left"/>
      <w:pPr>
        <w:tabs>
          <w:tab w:val="num" w:pos="3869"/>
        </w:tabs>
        <w:ind w:left="3869" w:hanging="360"/>
      </w:pPr>
      <w:rPr>
        <w:rFonts w:ascii="Courier New" w:hAnsi="Courier New" w:cs="Courier New" w:hint="default"/>
      </w:rPr>
    </w:lvl>
    <w:lvl w:ilvl="5" w:tplc="04080005" w:tentative="1">
      <w:start w:val="1"/>
      <w:numFmt w:val="bullet"/>
      <w:lvlText w:val=""/>
      <w:lvlJc w:val="left"/>
      <w:pPr>
        <w:tabs>
          <w:tab w:val="num" w:pos="4589"/>
        </w:tabs>
        <w:ind w:left="4589" w:hanging="360"/>
      </w:pPr>
      <w:rPr>
        <w:rFonts w:ascii="Wingdings" w:hAnsi="Wingdings" w:hint="default"/>
      </w:rPr>
    </w:lvl>
    <w:lvl w:ilvl="6" w:tplc="04080001" w:tentative="1">
      <w:start w:val="1"/>
      <w:numFmt w:val="bullet"/>
      <w:lvlText w:val=""/>
      <w:lvlJc w:val="left"/>
      <w:pPr>
        <w:tabs>
          <w:tab w:val="num" w:pos="5309"/>
        </w:tabs>
        <w:ind w:left="5309" w:hanging="360"/>
      </w:pPr>
      <w:rPr>
        <w:rFonts w:ascii="Symbol" w:hAnsi="Symbol" w:hint="default"/>
      </w:rPr>
    </w:lvl>
    <w:lvl w:ilvl="7" w:tplc="04080003" w:tentative="1">
      <w:start w:val="1"/>
      <w:numFmt w:val="bullet"/>
      <w:lvlText w:val="o"/>
      <w:lvlJc w:val="left"/>
      <w:pPr>
        <w:tabs>
          <w:tab w:val="num" w:pos="6029"/>
        </w:tabs>
        <w:ind w:left="6029" w:hanging="360"/>
      </w:pPr>
      <w:rPr>
        <w:rFonts w:ascii="Courier New" w:hAnsi="Courier New" w:cs="Courier New" w:hint="default"/>
      </w:rPr>
    </w:lvl>
    <w:lvl w:ilvl="8" w:tplc="04080005" w:tentative="1">
      <w:start w:val="1"/>
      <w:numFmt w:val="bullet"/>
      <w:lvlText w:val=""/>
      <w:lvlJc w:val="left"/>
      <w:pPr>
        <w:tabs>
          <w:tab w:val="num" w:pos="6749"/>
        </w:tabs>
        <w:ind w:left="6749" w:hanging="360"/>
      </w:pPr>
      <w:rPr>
        <w:rFonts w:ascii="Wingdings" w:hAnsi="Wingdings" w:hint="default"/>
      </w:rPr>
    </w:lvl>
  </w:abstractNum>
  <w:abstractNum w:abstractNumId="3">
    <w:nsid w:val="05084502"/>
    <w:multiLevelType w:val="multilevel"/>
    <w:tmpl w:val="EA124926"/>
    <w:lvl w:ilvl="0">
      <w:start w:val="1"/>
      <w:numFmt w:val="decimal"/>
      <w:lvlText w:val="Άρθρο %1ο"/>
      <w:lvlJc w:val="left"/>
      <w:pPr>
        <w:tabs>
          <w:tab w:val="num" w:pos="375"/>
        </w:tabs>
        <w:ind w:left="375" w:hanging="375"/>
      </w:pPr>
      <w:rPr>
        <w:rFonts w:hint="default"/>
        <w:b/>
        <w:vertAlign w:val="baseline"/>
      </w:rPr>
    </w:lvl>
    <w:lvl w:ilvl="1">
      <w:start w:val="1"/>
      <w:numFmt w:val="decimal"/>
      <w:lvlText w:val="%1.%2"/>
      <w:lvlJc w:val="left"/>
      <w:pPr>
        <w:tabs>
          <w:tab w:val="num" w:pos="488"/>
        </w:tabs>
        <w:ind w:left="488" w:hanging="375"/>
      </w:pPr>
      <w:rPr>
        <w:rFonts w:ascii="Arial" w:hAnsi="Arial" w:cs="Arial" w:hint="default"/>
        <w:b/>
        <w:i w:val="0"/>
        <w:sz w:val="20"/>
        <w:szCs w:val="20"/>
      </w:rPr>
    </w:lvl>
    <w:lvl w:ilvl="2">
      <w:start w:val="1"/>
      <w:numFmt w:val="decimal"/>
      <w:lvlText w:val="%1.%2.%3"/>
      <w:lvlJc w:val="left"/>
      <w:pPr>
        <w:tabs>
          <w:tab w:val="num" w:pos="720"/>
        </w:tabs>
        <w:ind w:left="720" w:hanging="720"/>
      </w:pPr>
      <w:rPr>
        <w:rFonts w:hint="default"/>
        <w:b/>
        <w:sz w:val="18"/>
        <w:szCs w:val="18"/>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0E767622"/>
    <w:multiLevelType w:val="hybridMultilevel"/>
    <w:tmpl w:val="A5D8D67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A166990"/>
    <w:multiLevelType w:val="hybridMultilevel"/>
    <w:tmpl w:val="DDCA1014"/>
    <w:lvl w:ilvl="0" w:tplc="2CF2B882">
      <w:start w:val="1"/>
      <w:numFmt w:val="decimal"/>
      <w:lvlText w:val="%1."/>
      <w:lvlJc w:val="left"/>
      <w:pPr>
        <w:tabs>
          <w:tab w:val="num" w:pos="540"/>
        </w:tabs>
        <w:ind w:left="540" w:hanging="360"/>
      </w:pPr>
      <w:rPr>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nsid w:val="20215153"/>
    <w:multiLevelType w:val="multilevel"/>
    <w:tmpl w:val="62BA0790"/>
    <w:lvl w:ilvl="0">
      <w:start w:val="3"/>
      <w:numFmt w:val="decimal"/>
      <w:lvlText w:val="%1"/>
      <w:lvlJc w:val="left"/>
      <w:pPr>
        <w:tabs>
          <w:tab w:val="num" w:pos="405"/>
        </w:tabs>
        <w:ind w:left="405" w:hanging="405"/>
      </w:pPr>
      <w:rPr>
        <w:rFonts w:ascii="Arial" w:hAnsi="Arial" w:cs="Arial" w:hint="default"/>
        <w:b/>
        <w:i w:val="0"/>
        <w:vertAlign w:val="baseline"/>
      </w:rPr>
    </w:lvl>
    <w:lvl w:ilvl="1">
      <w:start w:val="1"/>
      <w:numFmt w:val="decimal"/>
      <w:lvlText w:val="%1.%2"/>
      <w:lvlJc w:val="left"/>
      <w:pPr>
        <w:tabs>
          <w:tab w:val="num" w:pos="489"/>
        </w:tabs>
        <w:ind w:left="489" w:hanging="375"/>
      </w:pPr>
      <w:rPr>
        <w:rFonts w:hint="default"/>
        <w:b/>
        <w:i w:val="0"/>
        <w:sz w:val="20"/>
        <w:szCs w:val="20"/>
        <w:vertAlign w:val="baseline"/>
      </w:rPr>
    </w:lvl>
    <w:lvl w:ilvl="2">
      <w:start w:val="1"/>
      <w:numFmt w:val="bullet"/>
      <w:lvlText w:val=""/>
      <w:lvlJc w:val="left"/>
      <w:pPr>
        <w:tabs>
          <w:tab w:val="num" w:pos="360"/>
        </w:tabs>
        <w:ind w:left="360" w:hanging="360"/>
      </w:pPr>
      <w:rPr>
        <w:rFonts w:ascii="Wingdings" w:hAnsi="Wingdings" w:hint="default"/>
        <w:b/>
        <w:i w:val="0"/>
        <w:vertAlign w:val="baseline"/>
      </w:rPr>
    </w:lvl>
    <w:lvl w:ilvl="3">
      <w:start w:val="1"/>
      <w:numFmt w:val="decimal"/>
      <w:lvlText w:val="%1.%2.%3.%4"/>
      <w:lvlJc w:val="left"/>
      <w:pPr>
        <w:tabs>
          <w:tab w:val="num" w:pos="720"/>
        </w:tabs>
        <w:ind w:left="720" w:hanging="720"/>
      </w:pPr>
      <w:rPr>
        <w:rFonts w:ascii="Arial" w:hAnsi="Arial" w:cs="Arial" w:hint="default"/>
        <w:b/>
        <w:sz w:val="16"/>
        <w:szCs w:val="16"/>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8)"/>
      <w:lvlJc w:val="left"/>
      <w:pPr>
        <w:tabs>
          <w:tab w:val="num" w:pos="360"/>
        </w:tabs>
        <w:ind w:left="360" w:hanging="360"/>
      </w:pPr>
      <w:rPr>
        <w:rFonts w:hint="default"/>
        <w:b/>
        <w:vertAlign w:val="baseline"/>
      </w:rPr>
    </w:lvl>
    <w:lvl w:ilvl="8">
      <w:start w:val="1"/>
      <w:numFmt w:val="decimal"/>
      <w:lvlText w:val="%1.%2.%3.%4.%5.%6.%7.%8.%9"/>
      <w:lvlJc w:val="left"/>
      <w:pPr>
        <w:tabs>
          <w:tab w:val="num" w:pos="1440"/>
        </w:tabs>
        <w:ind w:left="1440" w:hanging="1440"/>
      </w:pPr>
      <w:rPr>
        <w:rFonts w:hint="default"/>
      </w:rPr>
    </w:lvl>
  </w:abstractNum>
  <w:abstractNum w:abstractNumId="7">
    <w:nsid w:val="25AF630B"/>
    <w:multiLevelType w:val="hybridMultilevel"/>
    <w:tmpl w:val="33F0E48E"/>
    <w:lvl w:ilvl="0" w:tplc="0408000F">
      <w:start w:val="1"/>
      <w:numFmt w:val="decimal"/>
      <w:lvlText w:val="%1."/>
      <w:lvlJc w:val="left"/>
      <w:pPr>
        <w:tabs>
          <w:tab w:val="num" w:pos="1212"/>
        </w:tabs>
        <w:ind w:left="1212"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8">
    <w:nsid w:val="29363B9D"/>
    <w:multiLevelType w:val="multilevel"/>
    <w:tmpl w:val="4B4AD52A"/>
    <w:lvl w:ilvl="0">
      <w:start w:val="3"/>
      <w:numFmt w:val="decimal"/>
      <w:lvlText w:val="%1"/>
      <w:lvlJc w:val="left"/>
      <w:pPr>
        <w:tabs>
          <w:tab w:val="num" w:pos="405"/>
        </w:tabs>
        <w:ind w:left="405" w:hanging="405"/>
      </w:pPr>
      <w:rPr>
        <w:rFonts w:ascii="Arial" w:hAnsi="Arial" w:cs="Arial" w:hint="default"/>
        <w:b/>
        <w:i w:val="0"/>
        <w:vertAlign w:val="baseline"/>
      </w:rPr>
    </w:lvl>
    <w:lvl w:ilvl="1">
      <w:start w:val="1"/>
      <w:numFmt w:val="decimal"/>
      <w:lvlText w:val="%1.%2"/>
      <w:lvlJc w:val="left"/>
      <w:pPr>
        <w:tabs>
          <w:tab w:val="num" w:pos="489"/>
        </w:tabs>
        <w:ind w:left="489" w:hanging="375"/>
      </w:pPr>
      <w:rPr>
        <w:rFonts w:ascii="Arial" w:hAnsi="Arial" w:cs="Arial" w:hint="default"/>
        <w:b/>
        <w:i w:val="0"/>
        <w:sz w:val="20"/>
        <w:szCs w:val="20"/>
        <w:vertAlign w:val="baseline"/>
      </w:rPr>
    </w:lvl>
    <w:lvl w:ilvl="2">
      <w:start w:val="1"/>
      <w:numFmt w:val="bullet"/>
      <w:lvlText w:val=""/>
      <w:lvlJc w:val="left"/>
      <w:pPr>
        <w:tabs>
          <w:tab w:val="num" w:pos="360"/>
        </w:tabs>
        <w:ind w:left="360" w:hanging="360"/>
      </w:pPr>
      <w:rPr>
        <w:rFonts w:ascii="Wingdings" w:hAnsi="Wingdings" w:hint="default"/>
        <w:b/>
        <w:i w:val="0"/>
        <w:vertAlign w:val="baseline"/>
      </w:rPr>
    </w:lvl>
    <w:lvl w:ilvl="3">
      <w:start w:val="1"/>
      <w:numFmt w:val="decimal"/>
      <w:lvlText w:val="%1.%2.%3.%4"/>
      <w:lvlJc w:val="left"/>
      <w:pPr>
        <w:tabs>
          <w:tab w:val="num" w:pos="720"/>
        </w:tabs>
        <w:ind w:left="720" w:hanging="720"/>
      </w:pPr>
      <w:rPr>
        <w:rFonts w:ascii="Arial" w:hAnsi="Arial" w:cs="Arial" w:hint="default"/>
        <w:b/>
        <w:sz w:val="16"/>
        <w:szCs w:val="16"/>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8)"/>
      <w:lvlJc w:val="left"/>
      <w:pPr>
        <w:tabs>
          <w:tab w:val="num" w:pos="360"/>
        </w:tabs>
        <w:ind w:left="360" w:hanging="360"/>
      </w:pPr>
      <w:rPr>
        <w:rFonts w:hint="default"/>
        <w:b/>
        <w:vertAlign w:val="baseline"/>
      </w:rPr>
    </w:lvl>
    <w:lvl w:ilvl="8">
      <w:start w:val="1"/>
      <w:numFmt w:val="decimal"/>
      <w:lvlText w:val="%1.%2.%3.%4.%5.%6.%7.%8.%9"/>
      <w:lvlJc w:val="left"/>
      <w:pPr>
        <w:tabs>
          <w:tab w:val="num" w:pos="1440"/>
        </w:tabs>
        <w:ind w:left="1440" w:hanging="1440"/>
      </w:pPr>
      <w:rPr>
        <w:rFonts w:hint="default"/>
      </w:rPr>
    </w:lvl>
  </w:abstractNum>
  <w:abstractNum w:abstractNumId="9">
    <w:nsid w:val="2AC62777"/>
    <w:multiLevelType w:val="hybridMultilevel"/>
    <w:tmpl w:val="0E82EED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D3A3B33"/>
    <w:multiLevelType w:val="hybridMultilevel"/>
    <w:tmpl w:val="BA32B510"/>
    <w:lvl w:ilvl="0" w:tplc="0408000B">
      <w:start w:val="1"/>
      <w:numFmt w:val="bullet"/>
      <w:lvlText w:val=""/>
      <w:lvlJc w:val="left"/>
      <w:pPr>
        <w:tabs>
          <w:tab w:val="num" w:pos="1689"/>
        </w:tabs>
        <w:ind w:left="1689" w:hanging="360"/>
      </w:pPr>
      <w:rPr>
        <w:rFonts w:ascii="Wingdings" w:hAnsi="Wingdings" w:hint="default"/>
      </w:rPr>
    </w:lvl>
    <w:lvl w:ilvl="1" w:tplc="04080003" w:tentative="1">
      <w:start w:val="1"/>
      <w:numFmt w:val="bullet"/>
      <w:lvlText w:val="o"/>
      <w:lvlJc w:val="left"/>
      <w:pPr>
        <w:tabs>
          <w:tab w:val="num" w:pos="2409"/>
        </w:tabs>
        <w:ind w:left="2409" w:hanging="360"/>
      </w:pPr>
      <w:rPr>
        <w:rFonts w:ascii="Courier New" w:hAnsi="Courier New" w:cs="Courier New" w:hint="default"/>
      </w:rPr>
    </w:lvl>
    <w:lvl w:ilvl="2" w:tplc="04080005">
      <w:start w:val="1"/>
      <w:numFmt w:val="bullet"/>
      <w:lvlText w:val=""/>
      <w:lvlJc w:val="left"/>
      <w:pPr>
        <w:tabs>
          <w:tab w:val="num" w:pos="3129"/>
        </w:tabs>
        <w:ind w:left="3129" w:hanging="360"/>
      </w:pPr>
      <w:rPr>
        <w:rFonts w:ascii="Wingdings" w:hAnsi="Wingdings" w:hint="default"/>
      </w:rPr>
    </w:lvl>
    <w:lvl w:ilvl="3" w:tplc="04080001" w:tentative="1">
      <w:start w:val="1"/>
      <w:numFmt w:val="bullet"/>
      <w:lvlText w:val=""/>
      <w:lvlJc w:val="left"/>
      <w:pPr>
        <w:tabs>
          <w:tab w:val="num" w:pos="3849"/>
        </w:tabs>
        <w:ind w:left="3849" w:hanging="360"/>
      </w:pPr>
      <w:rPr>
        <w:rFonts w:ascii="Symbol" w:hAnsi="Symbol" w:hint="default"/>
      </w:rPr>
    </w:lvl>
    <w:lvl w:ilvl="4" w:tplc="04080003" w:tentative="1">
      <w:start w:val="1"/>
      <w:numFmt w:val="bullet"/>
      <w:lvlText w:val="o"/>
      <w:lvlJc w:val="left"/>
      <w:pPr>
        <w:tabs>
          <w:tab w:val="num" w:pos="4569"/>
        </w:tabs>
        <w:ind w:left="4569" w:hanging="360"/>
      </w:pPr>
      <w:rPr>
        <w:rFonts w:ascii="Courier New" w:hAnsi="Courier New" w:cs="Courier New" w:hint="default"/>
      </w:rPr>
    </w:lvl>
    <w:lvl w:ilvl="5" w:tplc="04080005" w:tentative="1">
      <w:start w:val="1"/>
      <w:numFmt w:val="bullet"/>
      <w:lvlText w:val=""/>
      <w:lvlJc w:val="left"/>
      <w:pPr>
        <w:tabs>
          <w:tab w:val="num" w:pos="5289"/>
        </w:tabs>
        <w:ind w:left="5289" w:hanging="360"/>
      </w:pPr>
      <w:rPr>
        <w:rFonts w:ascii="Wingdings" w:hAnsi="Wingdings" w:hint="default"/>
      </w:rPr>
    </w:lvl>
    <w:lvl w:ilvl="6" w:tplc="04080001" w:tentative="1">
      <w:start w:val="1"/>
      <w:numFmt w:val="bullet"/>
      <w:lvlText w:val=""/>
      <w:lvlJc w:val="left"/>
      <w:pPr>
        <w:tabs>
          <w:tab w:val="num" w:pos="6009"/>
        </w:tabs>
        <w:ind w:left="6009" w:hanging="360"/>
      </w:pPr>
      <w:rPr>
        <w:rFonts w:ascii="Symbol" w:hAnsi="Symbol" w:hint="default"/>
      </w:rPr>
    </w:lvl>
    <w:lvl w:ilvl="7" w:tplc="04080003" w:tentative="1">
      <w:start w:val="1"/>
      <w:numFmt w:val="bullet"/>
      <w:lvlText w:val="o"/>
      <w:lvlJc w:val="left"/>
      <w:pPr>
        <w:tabs>
          <w:tab w:val="num" w:pos="6729"/>
        </w:tabs>
        <w:ind w:left="6729" w:hanging="360"/>
      </w:pPr>
      <w:rPr>
        <w:rFonts w:ascii="Courier New" w:hAnsi="Courier New" w:cs="Courier New" w:hint="default"/>
      </w:rPr>
    </w:lvl>
    <w:lvl w:ilvl="8" w:tplc="04080005" w:tentative="1">
      <w:start w:val="1"/>
      <w:numFmt w:val="bullet"/>
      <w:lvlText w:val=""/>
      <w:lvlJc w:val="left"/>
      <w:pPr>
        <w:tabs>
          <w:tab w:val="num" w:pos="7449"/>
        </w:tabs>
        <w:ind w:left="7449" w:hanging="360"/>
      </w:pPr>
      <w:rPr>
        <w:rFonts w:ascii="Wingdings" w:hAnsi="Wingdings" w:hint="default"/>
      </w:rPr>
    </w:lvl>
  </w:abstractNum>
  <w:abstractNum w:abstractNumId="11">
    <w:nsid w:val="313C0A36"/>
    <w:multiLevelType w:val="multilevel"/>
    <w:tmpl w:val="BE76358C"/>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488"/>
        </w:tabs>
        <w:ind w:left="488" w:hanging="375"/>
      </w:pPr>
      <w:rPr>
        <w:rFonts w:ascii="Arial" w:hAnsi="Arial" w:cs="Arial" w:hint="default"/>
        <w:b/>
        <w:i w:val="0"/>
        <w:sz w:val="20"/>
        <w:szCs w:val="20"/>
      </w:rPr>
    </w:lvl>
    <w:lvl w:ilvl="2">
      <w:start w:val="1"/>
      <w:numFmt w:val="decimal"/>
      <w:lvlText w:val="%1.%2.%3"/>
      <w:lvlJc w:val="left"/>
      <w:pPr>
        <w:tabs>
          <w:tab w:val="num" w:pos="720"/>
        </w:tabs>
        <w:ind w:left="720" w:hanging="720"/>
      </w:pPr>
      <w:rPr>
        <w:rFonts w:hint="default"/>
        <w:b/>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84E51DB"/>
    <w:multiLevelType w:val="multilevel"/>
    <w:tmpl w:val="1AE2B3F6"/>
    <w:lvl w:ilvl="0">
      <w:start w:val="1"/>
      <w:numFmt w:val="decimal"/>
      <w:lvlText w:val="%1."/>
      <w:lvlJc w:val="left"/>
      <w:pPr>
        <w:tabs>
          <w:tab w:val="num" w:pos="857"/>
        </w:tabs>
        <w:ind w:left="857" w:hanging="405"/>
      </w:pPr>
      <w:rPr>
        <w:rFonts w:hint="default"/>
        <w:b/>
        <w:sz w:val="20"/>
        <w:szCs w:val="20"/>
      </w:rPr>
    </w:lvl>
    <w:lvl w:ilvl="1">
      <w:start w:val="1"/>
      <w:numFmt w:val="decimal"/>
      <w:lvlText w:val="%1.%2"/>
      <w:lvlJc w:val="left"/>
      <w:pPr>
        <w:tabs>
          <w:tab w:val="num" w:pos="1697"/>
        </w:tabs>
        <w:ind w:left="1697" w:hanging="1245"/>
      </w:pPr>
      <w:rPr>
        <w:rFonts w:ascii="Arial" w:hAnsi="Arial" w:cs="Arial" w:hint="default"/>
        <w:b/>
        <w:sz w:val="20"/>
        <w:szCs w:val="20"/>
        <w:vertAlign w:val="baseline"/>
      </w:rPr>
    </w:lvl>
    <w:lvl w:ilvl="2">
      <w:start w:val="1"/>
      <w:numFmt w:val="decimal"/>
      <w:lvlText w:val="%1.%2.%3"/>
      <w:lvlJc w:val="left"/>
      <w:pPr>
        <w:tabs>
          <w:tab w:val="num" w:pos="1697"/>
        </w:tabs>
        <w:ind w:left="1697" w:hanging="1245"/>
      </w:pPr>
      <w:rPr>
        <w:rFonts w:cs="Arial" w:hint="default"/>
        <w:b/>
      </w:rPr>
    </w:lvl>
    <w:lvl w:ilvl="3">
      <w:start w:val="1"/>
      <w:numFmt w:val="decimal"/>
      <w:lvlText w:val="%1.%2.%3.%4"/>
      <w:lvlJc w:val="left"/>
      <w:pPr>
        <w:tabs>
          <w:tab w:val="num" w:pos="1697"/>
        </w:tabs>
        <w:ind w:left="1697" w:hanging="1245"/>
      </w:pPr>
      <w:rPr>
        <w:rFonts w:cs="Arial" w:hint="default"/>
        <w:b/>
      </w:rPr>
    </w:lvl>
    <w:lvl w:ilvl="4">
      <w:start w:val="1"/>
      <w:numFmt w:val="decimal"/>
      <w:lvlText w:val="%1.%2.%3.%4.%5"/>
      <w:lvlJc w:val="left"/>
      <w:pPr>
        <w:tabs>
          <w:tab w:val="num" w:pos="1697"/>
        </w:tabs>
        <w:ind w:left="1697" w:hanging="1245"/>
      </w:pPr>
      <w:rPr>
        <w:rFonts w:cs="Arial" w:hint="default"/>
        <w:b/>
      </w:rPr>
    </w:lvl>
    <w:lvl w:ilvl="5">
      <w:start w:val="1"/>
      <w:numFmt w:val="decimal"/>
      <w:lvlText w:val="%1.%2.%3.%4.%5.%6"/>
      <w:lvlJc w:val="left"/>
      <w:pPr>
        <w:tabs>
          <w:tab w:val="num" w:pos="1697"/>
        </w:tabs>
        <w:ind w:left="1697" w:hanging="1245"/>
      </w:pPr>
      <w:rPr>
        <w:rFonts w:cs="Arial" w:hint="default"/>
        <w:b/>
      </w:rPr>
    </w:lvl>
    <w:lvl w:ilvl="6">
      <w:start w:val="1"/>
      <w:numFmt w:val="decimal"/>
      <w:lvlText w:val="%1.%2.%3.%4.%5.%6.%7"/>
      <w:lvlJc w:val="left"/>
      <w:pPr>
        <w:tabs>
          <w:tab w:val="num" w:pos="1892"/>
        </w:tabs>
        <w:ind w:left="1892" w:hanging="1440"/>
      </w:pPr>
      <w:rPr>
        <w:rFonts w:cs="Arial" w:hint="default"/>
        <w:b/>
      </w:rPr>
    </w:lvl>
    <w:lvl w:ilvl="7">
      <w:start w:val="1"/>
      <w:numFmt w:val="decimal"/>
      <w:lvlText w:val="%1.%2.%3.%4.%5.%6.%7.%8"/>
      <w:lvlJc w:val="left"/>
      <w:pPr>
        <w:tabs>
          <w:tab w:val="num" w:pos="1892"/>
        </w:tabs>
        <w:ind w:left="1892" w:hanging="1440"/>
      </w:pPr>
      <w:rPr>
        <w:rFonts w:cs="Arial" w:hint="default"/>
        <w:b/>
      </w:rPr>
    </w:lvl>
    <w:lvl w:ilvl="8">
      <w:start w:val="1"/>
      <w:numFmt w:val="decimal"/>
      <w:lvlText w:val="%1.%2.%3.%4.%5.%6.%7.%8.%9"/>
      <w:lvlJc w:val="left"/>
      <w:pPr>
        <w:tabs>
          <w:tab w:val="num" w:pos="2252"/>
        </w:tabs>
        <w:ind w:left="2252" w:hanging="1800"/>
      </w:pPr>
      <w:rPr>
        <w:rFonts w:cs="Arial" w:hint="default"/>
        <w:b/>
      </w:rPr>
    </w:lvl>
  </w:abstractNum>
  <w:abstractNum w:abstractNumId="13">
    <w:nsid w:val="39D019F5"/>
    <w:multiLevelType w:val="hybridMultilevel"/>
    <w:tmpl w:val="E062A90E"/>
    <w:lvl w:ilvl="0" w:tplc="79A2CCF4">
      <w:start w:val="1"/>
      <w:numFmt w:val="bullet"/>
      <w:lvlText w:val=""/>
      <w:lvlJc w:val="left"/>
      <w:pPr>
        <w:tabs>
          <w:tab w:val="num" w:pos="1518"/>
        </w:tabs>
        <w:ind w:left="1518" w:hanging="360"/>
      </w:pPr>
      <w:rPr>
        <w:rFonts w:ascii="Wingdings" w:hAnsi="Wingdings" w:hint="default"/>
      </w:rPr>
    </w:lvl>
    <w:lvl w:ilvl="1" w:tplc="04080019" w:tentative="1">
      <w:start w:val="1"/>
      <w:numFmt w:val="bullet"/>
      <w:lvlText w:val="o"/>
      <w:lvlJc w:val="left"/>
      <w:pPr>
        <w:tabs>
          <w:tab w:val="num" w:pos="2238"/>
        </w:tabs>
        <w:ind w:left="2238" w:hanging="360"/>
      </w:pPr>
      <w:rPr>
        <w:rFonts w:ascii="Courier New" w:hAnsi="Courier New" w:cs="Courier New" w:hint="default"/>
      </w:rPr>
    </w:lvl>
    <w:lvl w:ilvl="2" w:tplc="0408001B" w:tentative="1">
      <w:start w:val="1"/>
      <w:numFmt w:val="bullet"/>
      <w:lvlText w:val=""/>
      <w:lvlJc w:val="left"/>
      <w:pPr>
        <w:tabs>
          <w:tab w:val="num" w:pos="2958"/>
        </w:tabs>
        <w:ind w:left="2958" w:hanging="360"/>
      </w:pPr>
      <w:rPr>
        <w:rFonts w:ascii="Wingdings" w:hAnsi="Wingdings" w:hint="default"/>
      </w:rPr>
    </w:lvl>
    <w:lvl w:ilvl="3" w:tplc="0408000F" w:tentative="1">
      <w:start w:val="1"/>
      <w:numFmt w:val="bullet"/>
      <w:lvlText w:val=""/>
      <w:lvlJc w:val="left"/>
      <w:pPr>
        <w:tabs>
          <w:tab w:val="num" w:pos="3678"/>
        </w:tabs>
        <w:ind w:left="3678" w:hanging="360"/>
      </w:pPr>
      <w:rPr>
        <w:rFonts w:ascii="Symbol" w:hAnsi="Symbol" w:hint="default"/>
      </w:rPr>
    </w:lvl>
    <w:lvl w:ilvl="4" w:tplc="04080019" w:tentative="1">
      <w:start w:val="1"/>
      <w:numFmt w:val="bullet"/>
      <w:lvlText w:val="o"/>
      <w:lvlJc w:val="left"/>
      <w:pPr>
        <w:tabs>
          <w:tab w:val="num" w:pos="4398"/>
        </w:tabs>
        <w:ind w:left="4398" w:hanging="360"/>
      </w:pPr>
      <w:rPr>
        <w:rFonts w:ascii="Courier New" w:hAnsi="Courier New" w:cs="Courier New" w:hint="default"/>
      </w:rPr>
    </w:lvl>
    <w:lvl w:ilvl="5" w:tplc="0408001B" w:tentative="1">
      <w:start w:val="1"/>
      <w:numFmt w:val="bullet"/>
      <w:lvlText w:val=""/>
      <w:lvlJc w:val="left"/>
      <w:pPr>
        <w:tabs>
          <w:tab w:val="num" w:pos="5118"/>
        </w:tabs>
        <w:ind w:left="5118" w:hanging="360"/>
      </w:pPr>
      <w:rPr>
        <w:rFonts w:ascii="Wingdings" w:hAnsi="Wingdings" w:hint="default"/>
      </w:rPr>
    </w:lvl>
    <w:lvl w:ilvl="6" w:tplc="0408000F" w:tentative="1">
      <w:start w:val="1"/>
      <w:numFmt w:val="bullet"/>
      <w:lvlText w:val=""/>
      <w:lvlJc w:val="left"/>
      <w:pPr>
        <w:tabs>
          <w:tab w:val="num" w:pos="5838"/>
        </w:tabs>
        <w:ind w:left="5838" w:hanging="360"/>
      </w:pPr>
      <w:rPr>
        <w:rFonts w:ascii="Symbol" w:hAnsi="Symbol" w:hint="default"/>
      </w:rPr>
    </w:lvl>
    <w:lvl w:ilvl="7" w:tplc="04080019" w:tentative="1">
      <w:start w:val="1"/>
      <w:numFmt w:val="bullet"/>
      <w:lvlText w:val="o"/>
      <w:lvlJc w:val="left"/>
      <w:pPr>
        <w:tabs>
          <w:tab w:val="num" w:pos="6558"/>
        </w:tabs>
        <w:ind w:left="6558" w:hanging="360"/>
      </w:pPr>
      <w:rPr>
        <w:rFonts w:ascii="Courier New" w:hAnsi="Courier New" w:cs="Courier New" w:hint="default"/>
      </w:rPr>
    </w:lvl>
    <w:lvl w:ilvl="8" w:tplc="0408001B" w:tentative="1">
      <w:start w:val="1"/>
      <w:numFmt w:val="bullet"/>
      <w:lvlText w:val=""/>
      <w:lvlJc w:val="left"/>
      <w:pPr>
        <w:tabs>
          <w:tab w:val="num" w:pos="7278"/>
        </w:tabs>
        <w:ind w:left="7278" w:hanging="360"/>
      </w:pPr>
      <w:rPr>
        <w:rFonts w:ascii="Wingdings" w:hAnsi="Wingdings" w:hint="default"/>
      </w:rPr>
    </w:lvl>
  </w:abstractNum>
  <w:abstractNum w:abstractNumId="14">
    <w:nsid w:val="3C16526E"/>
    <w:multiLevelType w:val="multilevel"/>
    <w:tmpl w:val="306E3B58"/>
    <w:lvl w:ilvl="0">
      <w:start w:val="1"/>
      <w:numFmt w:val="decimal"/>
      <w:lvlText w:val="%1."/>
      <w:lvlJc w:val="left"/>
      <w:pPr>
        <w:tabs>
          <w:tab w:val="num" w:pos="405"/>
        </w:tabs>
        <w:ind w:left="405" w:hanging="405"/>
      </w:pPr>
      <w:rPr>
        <w:rFonts w:hint="default"/>
        <w:b/>
        <w:sz w:val="20"/>
        <w:szCs w:val="20"/>
      </w:rPr>
    </w:lvl>
    <w:lvl w:ilvl="1">
      <w:start w:val="1"/>
      <w:numFmt w:val="decimal"/>
      <w:lvlText w:val="%1.%2"/>
      <w:lvlJc w:val="left"/>
      <w:pPr>
        <w:tabs>
          <w:tab w:val="num" w:pos="488"/>
        </w:tabs>
        <w:ind w:left="488" w:hanging="375"/>
      </w:pPr>
      <w:rPr>
        <w:rFonts w:hint="default"/>
        <w:b/>
        <w:sz w:val="20"/>
        <w:szCs w:val="2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1A3597C"/>
    <w:multiLevelType w:val="hybridMultilevel"/>
    <w:tmpl w:val="83EED8E8"/>
    <w:lvl w:ilvl="0" w:tplc="FFFFFFFF">
      <w:start w:val="1"/>
      <w:numFmt w:val="bullet"/>
      <w:lvlText w:val=""/>
      <w:lvlJc w:val="left"/>
      <w:pPr>
        <w:tabs>
          <w:tab w:val="num" w:pos="720"/>
        </w:tabs>
        <w:ind w:left="720" w:hanging="360"/>
      </w:pPr>
      <w:rPr>
        <w:rFonts w:ascii="Wingdings" w:hAnsi="Wingdings" w:hint="default"/>
      </w:rPr>
    </w:lvl>
    <w:lvl w:ilvl="1" w:tplc="04080001"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D701159"/>
    <w:multiLevelType w:val="multilevel"/>
    <w:tmpl w:val="DA14C58A"/>
    <w:lvl w:ilvl="0">
      <w:start w:val="3"/>
      <w:numFmt w:val="decimal"/>
      <w:lvlText w:val="Άρθρο %1ο"/>
      <w:lvlJc w:val="left"/>
      <w:pPr>
        <w:tabs>
          <w:tab w:val="num" w:pos="405"/>
        </w:tabs>
        <w:ind w:left="405" w:hanging="405"/>
      </w:pPr>
      <w:rPr>
        <w:rFonts w:ascii="Arial" w:hAnsi="Arial" w:cs="Arial" w:hint="default"/>
        <w:b/>
        <w:i w:val="0"/>
        <w:sz w:val="22"/>
        <w:szCs w:val="22"/>
        <w:vertAlign w:val="baseline"/>
      </w:rPr>
    </w:lvl>
    <w:lvl w:ilvl="1">
      <w:start w:val="1"/>
      <w:numFmt w:val="decimal"/>
      <w:lvlText w:val="%1.%2"/>
      <w:lvlJc w:val="left"/>
      <w:pPr>
        <w:tabs>
          <w:tab w:val="num" w:pos="489"/>
        </w:tabs>
        <w:ind w:left="489" w:hanging="375"/>
      </w:pPr>
      <w:rPr>
        <w:rFonts w:ascii="Arial" w:hAnsi="Arial" w:cs="Arial" w:hint="default"/>
        <w:b/>
        <w:i w:val="0"/>
        <w:sz w:val="20"/>
        <w:szCs w:val="20"/>
        <w:vertAlign w:val="baseline"/>
      </w:rPr>
    </w:lvl>
    <w:lvl w:ilvl="2">
      <w:start w:val="1"/>
      <w:numFmt w:val="decimal"/>
      <w:lvlText w:val="%1.%2.%3"/>
      <w:lvlJc w:val="left"/>
      <w:pPr>
        <w:tabs>
          <w:tab w:val="num" w:pos="720"/>
        </w:tabs>
        <w:ind w:left="720" w:hanging="720"/>
      </w:pPr>
      <w:rPr>
        <w:rFonts w:hint="default"/>
        <w:b/>
        <w:i w:val="0"/>
        <w:sz w:val="18"/>
        <w:szCs w:val="18"/>
      </w:rPr>
    </w:lvl>
    <w:lvl w:ilvl="3">
      <w:start w:val="1"/>
      <w:numFmt w:val="decimal"/>
      <w:lvlText w:val="%1.%2.%3.%4"/>
      <w:lvlJc w:val="left"/>
      <w:pPr>
        <w:tabs>
          <w:tab w:val="num" w:pos="720"/>
        </w:tabs>
        <w:ind w:left="720" w:hanging="720"/>
      </w:pPr>
      <w:rPr>
        <w:rFonts w:ascii="Arial" w:hAnsi="Arial" w:cs="Arial" w:hint="default"/>
        <w:b/>
        <w:sz w:val="16"/>
        <w:szCs w:val="16"/>
      </w:rPr>
    </w:lvl>
    <w:lvl w:ilvl="4">
      <w:start w:val="1"/>
      <w:numFmt w:val="decimal"/>
      <w:lvlText w:val="%1.%2.%3.%4.%5"/>
      <w:lvlJc w:val="left"/>
      <w:pPr>
        <w:tabs>
          <w:tab w:val="num" w:pos="1080"/>
        </w:tabs>
        <w:ind w:left="1080" w:hanging="1080"/>
      </w:pPr>
      <w:rPr>
        <w:rFonts w:hint="default"/>
        <w:sz w:val="18"/>
        <w:szCs w:val="18"/>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8)"/>
      <w:lvlJc w:val="left"/>
      <w:pPr>
        <w:tabs>
          <w:tab w:val="num" w:pos="360"/>
        </w:tabs>
        <w:ind w:left="360" w:hanging="360"/>
      </w:pPr>
      <w:rPr>
        <w:rFonts w:hint="default"/>
        <w:b/>
        <w:vertAlign w:val="baseline"/>
      </w:rPr>
    </w:lvl>
    <w:lvl w:ilvl="8">
      <w:start w:val="1"/>
      <w:numFmt w:val="decimal"/>
      <w:lvlText w:val="%1.%2.%3.%4.%5.%6.%7.%8.%9"/>
      <w:lvlJc w:val="left"/>
      <w:pPr>
        <w:tabs>
          <w:tab w:val="num" w:pos="1440"/>
        </w:tabs>
        <w:ind w:left="1440" w:hanging="1440"/>
      </w:pPr>
      <w:rPr>
        <w:rFonts w:hint="default"/>
      </w:rPr>
    </w:lvl>
  </w:abstractNum>
  <w:abstractNum w:abstractNumId="17">
    <w:nsid w:val="51E33F0A"/>
    <w:multiLevelType w:val="hybridMultilevel"/>
    <w:tmpl w:val="3670E0B0"/>
    <w:lvl w:ilvl="0" w:tplc="9ECEAE38">
      <w:start w:val="1"/>
      <w:numFmt w:val="decimal"/>
      <w:lvlText w:val="%1."/>
      <w:lvlJc w:val="left"/>
      <w:pPr>
        <w:ind w:left="1212" w:hanging="360"/>
      </w:pPr>
      <w:rPr>
        <w:rFonts w:hint="default"/>
      </w:rPr>
    </w:lvl>
    <w:lvl w:ilvl="1" w:tplc="04080019" w:tentative="1">
      <w:start w:val="1"/>
      <w:numFmt w:val="lowerLetter"/>
      <w:lvlText w:val="%2."/>
      <w:lvlJc w:val="left"/>
      <w:pPr>
        <w:ind w:left="1932" w:hanging="360"/>
      </w:pPr>
    </w:lvl>
    <w:lvl w:ilvl="2" w:tplc="0408001B" w:tentative="1">
      <w:start w:val="1"/>
      <w:numFmt w:val="lowerRoman"/>
      <w:lvlText w:val="%3."/>
      <w:lvlJc w:val="right"/>
      <w:pPr>
        <w:ind w:left="2652" w:hanging="180"/>
      </w:pPr>
    </w:lvl>
    <w:lvl w:ilvl="3" w:tplc="0408000F" w:tentative="1">
      <w:start w:val="1"/>
      <w:numFmt w:val="decimal"/>
      <w:lvlText w:val="%4."/>
      <w:lvlJc w:val="left"/>
      <w:pPr>
        <w:ind w:left="3372" w:hanging="360"/>
      </w:pPr>
    </w:lvl>
    <w:lvl w:ilvl="4" w:tplc="04080019" w:tentative="1">
      <w:start w:val="1"/>
      <w:numFmt w:val="lowerLetter"/>
      <w:lvlText w:val="%5."/>
      <w:lvlJc w:val="left"/>
      <w:pPr>
        <w:ind w:left="4092" w:hanging="360"/>
      </w:pPr>
    </w:lvl>
    <w:lvl w:ilvl="5" w:tplc="0408001B" w:tentative="1">
      <w:start w:val="1"/>
      <w:numFmt w:val="lowerRoman"/>
      <w:lvlText w:val="%6."/>
      <w:lvlJc w:val="right"/>
      <w:pPr>
        <w:ind w:left="4812" w:hanging="180"/>
      </w:pPr>
    </w:lvl>
    <w:lvl w:ilvl="6" w:tplc="0408000F" w:tentative="1">
      <w:start w:val="1"/>
      <w:numFmt w:val="decimal"/>
      <w:lvlText w:val="%7."/>
      <w:lvlJc w:val="left"/>
      <w:pPr>
        <w:ind w:left="5532" w:hanging="360"/>
      </w:pPr>
    </w:lvl>
    <w:lvl w:ilvl="7" w:tplc="04080019" w:tentative="1">
      <w:start w:val="1"/>
      <w:numFmt w:val="lowerLetter"/>
      <w:lvlText w:val="%8."/>
      <w:lvlJc w:val="left"/>
      <w:pPr>
        <w:ind w:left="6252" w:hanging="360"/>
      </w:pPr>
    </w:lvl>
    <w:lvl w:ilvl="8" w:tplc="0408001B" w:tentative="1">
      <w:start w:val="1"/>
      <w:numFmt w:val="lowerRoman"/>
      <w:lvlText w:val="%9."/>
      <w:lvlJc w:val="right"/>
      <w:pPr>
        <w:ind w:left="6972" w:hanging="180"/>
      </w:pPr>
    </w:lvl>
  </w:abstractNum>
  <w:abstractNum w:abstractNumId="18">
    <w:nsid w:val="57534D0E"/>
    <w:multiLevelType w:val="hybridMultilevel"/>
    <w:tmpl w:val="3ECC7574"/>
    <w:lvl w:ilvl="0" w:tplc="FFFFFFFF">
      <w:start w:val="1"/>
      <w:numFmt w:val="decimal"/>
      <w:lvlText w:val="Άρθρο %1ο"/>
      <w:lvlJc w:val="left"/>
      <w:pPr>
        <w:tabs>
          <w:tab w:val="num" w:pos="720"/>
        </w:tabs>
        <w:ind w:left="720" w:hanging="360"/>
      </w:pPr>
      <w:rPr>
        <w:rFonts w:ascii="Arial" w:hAnsi="Arial" w:cs="Arial" w:hint="default"/>
        <w:b/>
        <w:sz w:val="22"/>
        <w:szCs w:val="22"/>
      </w:rPr>
    </w:lvl>
    <w:lvl w:ilvl="1" w:tplc="FFFFFFFF">
      <w:start w:val="1"/>
      <w:numFmt w:val="bullet"/>
      <w:lvlText w:val=""/>
      <w:lvlJc w:val="left"/>
      <w:pPr>
        <w:tabs>
          <w:tab w:val="num" w:pos="1440"/>
        </w:tabs>
        <w:ind w:left="1440" w:hanging="360"/>
      </w:pPr>
      <w:rPr>
        <w:rFonts w:ascii="Wingdings" w:hAnsi="Wingdings" w:hint="default"/>
        <w:b/>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99611C9"/>
    <w:multiLevelType w:val="hybridMultilevel"/>
    <w:tmpl w:val="8AC8A030"/>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71C735B8"/>
    <w:multiLevelType w:val="hybridMultilevel"/>
    <w:tmpl w:val="DA86D14C"/>
    <w:lvl w:ilvl="0" w:tplc="04080001">
      <w:start w:val="1"/>
      <w:numFmt w:val="decimal"/>
      <w:lvlText w:val="Άρθρο %1ο"/>
      <w:lvlJc w:val="left"/>
      <w:pPr>
        <w:tabs>
          <w:tab w:val="num" w:pos="752"/>
        </w:tabs>
        <w:ind w:left="752" w:hanging="360"/>
      </w:pPr>
      <w:rPr>
        <w:rFonts w:ascii="Arial" w:hAnsi="Arial" w:cs="Arial" w:hint="default"/>
        <w:b/>
        <w:sz w:val="22"/>
        <w:szCs w:val="22"/>
      </w:rPr>
    </w:lvl>
    <w:lvl w:ilvl="1" w:tplc="0408000F">
      <w:start w:val="1"/>
      <w:numFmt w:val="decimal"/>
      <w:lvlText w:val="%2."/>
      <w:lvlJc w:val="left"/>
      <w:pPr>
        <w:tabs>
          <w:tab w:val="num" w:pos="1440"/>
        </w:tabs>
        <w:ind w:left="1440" w:hanging="360"/>
      </w:pPr>
      <w:rPr>
        <w:rFonts w:hint="default"/>
        <w:b/>
        <w:sz w:val="22"/>
        <w:szCs w:val="22"/>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1">
    <w:nsid w:val="72125ECB"/>
    <w:multiLevelType w:val="multilevel"/>
    <w:tmpl w:val="B778FC4A"/>
    <w:lvl w:ilvl="0">
      <w:start w:val="3"/>
      <w:numFmt w:val="decimal"/>
      <w:lvlText w:val="%1"/>
      <w:lvlJc w:val="left"/>
      <w:pPr>
        <w:tabs>
          <w:tab w:val="num" w:pos="405"/>
        </w:tabs>
        <w:ind w:left="405" w:hanging="405"/>
      </w:pPr>
      <w:rPr>
        <w:rFonts w:ascii="Arial" w:hAnsi="Arial" w:cs="Arial" w:hint="default"/>
        <w:b/>
        <w:i w:val="0"/>
        <w:vertAlign w:val="baseline"/>
      </w:rPr>
    </w:lvl>
    <w:lvl w:ilvl="1">
      <w:start w:val="1"/>
      <w:numFmt w:val="decimal"/>
      <w:lvlText w:val="%1.%2"/>
      <w:lvlJc w:val="left"/>
      <w:pPr>
        <w:tabs>
          <w:tab w:val="num" w:pos="489"/>
        </w:tabs>
        <w:ind w:left="489" w:hanging="375"/>
      </w:pPr>
      <w:rPr>
        <w:rFonts w:hint="default"/>
        <w:b/>
        <w:i w:val="0"/>
        <w:sz w:val="20"/>
        <w:szCs w:val="20"/>
        <w:vertAlign w:val="baseline"/>
      </w:rPr>
    </w:lvl>
    <w:lvl w:ilvl="2">
      <w:start w:val="1"/>
      <w:numFmt w:val="bullet"/>
      <w:lvlText w:val=""/>
      <w:lvlJc w:val="left"/>
      <w:pPr>
        <w:tabs>
          <w:tab w:val="num" w:pos="360"/>
        </w:tabs>
        <w:ind w:left="360" w:hanging="360"/>
      </w:pPr>
      <w:rPr>
        <w:rFonts w:ascii="Symbol" w:hAnsi="Symbol" w:hint="default"/>
        <w:b/>
        <w:i w:val="0"/>
        <w:vertAlign w:val="baseline"/>
      </w:rPr>
    </w:lvl>
    <w:lvl w:ilvl="3">
      <w:start w:val="1"/>
      <w:numFmt w:val="decimal"/>
      <w:lvlText w:val="%1.%2.%3.%4"/>
      <w:lvlJc w:val="left"/>
      <w:pPr>
        <w:tabs>
          <w:tab w:val="num" w:pos="720"/>
        </w:tabs>
        <w:ind w:left="720" w:hanging="720"/>
      </w:pPr>
      <w:rPr>
        <w:rFonts w:ascii="Arial" w:hAnsi="Arial" w:cs="Arial" w:hint="default"/>
        <w:b/>
        <w:sz w:val="16"/>
        <w:szCs w:val="16"/>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8)"/>
      <w:lvlJc w:val="left"/>
      <w:pPr>
        <w:tabs>
          <w:tab w:val="num" w:pos="360"/>
        </w:tabs>
        <w:ind w:left="360" w:hanging="360"/>
      </w:pPr>
      <w:rPr>
        <w:rFonts w:hint="default"/>
        <w:b/>
        <w:vertAlign w:val="baseline"/>
      </w:rPr>
    </w:lvl>
    <w:lvl w:ilvl="8">
      <w:start w:val="1"/>
      <w:numFmt w:val="decimal"/>
      <w:lvlText w:val="%1.%2.%3.%4.%5.%6.%7.%8.%9"/>
      <w:lvlJc w:val="left"/>
      <w:pPr>
        <w:tabs>
          <w:tab w:val="num" w:pos="1440"/>
        </w:tabs>
        <w:ind w:left="1440" w:hanging="1440"/>
      </w:pPr>
      <w:rPr>
        <w:rFonts w:hint="default"/>
      </w:rPr>
    </w:lvl>
  </w:abstractNum>
  <w:abstractNum w:abstractNumId="22">
    <w:nsid w:val="729B77F9"/>
    <w:multiLevelType w:val="hybridMultilevel"/>
    <w:tmpl w:val="F7DEC5B8"/>
    <w:lvl w:ilvl="0" w:tplc="FFFFFFFF">
      <w:start w:val="1"/>
      <w:numFmt w:val="bullet"/>
      <w:pStyle w:val="bullet1"/>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04080001" w:tentative="1">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77FE2A2F"/>
    <w:multiLevelType w:val="hybridMultilevel"/>
    <w:tmpl w:val="56F21C90"/>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4">
    <w:nsid w:val="7A724D23"/>
    <w:multiLevelType w:val="multilevel"/>
    <w:tmpl w:val="D81431A4"/>
    <w:lvl w:ilvl="0">
      <w:start w:val="1"/>
      <w:numFmt w:val="bullet"/>
      <w:lvlText w:val=""/>
      <w:lvlJc w:val="left"/>
      <w:pPr>
        <w:tabs>
          <w:tab w:val="num" w:pos="360"/>
        </w:tabs>
        <w:ind w:left="360" w:hanging="360"/>
      </w:pPr>
      <w:rPr>
        <w:rFonts w:ascii="Wingdings" w:hAnsi="Wingdings" w:hint="default"/>
        <w:b/>
        <w:vertAlign w:val="baseline"/>
      </w:rPr>
    </w:lvl>
    <w:lvl w:ilvl="1">
      <w:start w:val="1"/>
      <w:numFmt w:val="decimal"/>
      <w:lvlText w:val="%1.%2"/>
      <w:lvlJc w:val="left"/>
      <w:pPr>
        <w:tabs>
          <w:tab w:val="num" w:pos="1473"/>
        </w:tabs>
        <w:ind w:left="1473" w:hanging="1245"/>
      </w:pPr>
      <w:rPr>
        <w:rFonts w:ascii="Arial" w:hAnsi="Arial" w:cs="Arial" w:hint="default"/>
        <w:b/>
        <w:sz w:val="20"/>
        <w:szCs w:val="20"/>
        <w:vertAlign w:val="baseline"/>
      </w:rPr>
    </w:lvl>
    <w:lvl w:ilvl="2">
      <w:start w:val="1"/>
      <w:numFmt w:val="decimal"/>
      <w:lvlText w:val="%1.%2.%3"/>
      <w:lvlJc w:val="left"/>
      <w:pPr>
        <w:tabs>
          <w:tab w:val="num" w:pos="1358"/>
        </w:tabs>
        <w:ind w:left="1358" w:hanging="1245"/>
      </w:pPr>
      <w:rPr>
        <w:rFonts w:cs="Arial" w:hint="default"/>
        <w:b/>
        <w:sz w:val="18"/>
        <w:szCs w:val="18"/>
      </w:rPr>
    </w:lvl>
    <w:lvl w:ilvl="3">
      <w:start w:val="1"/>
      <w:numFmt w:val="decimal"/>
      <w:lvlText w:val="%1.%2.%3.%4"/>
      <w:lvlJc w:val="left"/>
      <w:pPr>
        <w:tabs>
          <w:tab w:val="num" w:pos="1358"/>
        </w:tabs>
        <w:ind w:left="1358" w:hanging="1245"/>
      </w:pPr>
      <w:rPr>
        <w:rFonts w:cs="Arial" w:hint="default"/>
        <w:b/>
      </w:rPr>
    </w:lvl>
    <w:lvl w:ilvl="4">
      <w:start w:val="1"/>
      <w:numFmt w:val="decimal"/>
      <w:lvlText w:val="%1.%2.%3.%4.%5"/>
      <w:lvlJc w:val="left"/>
      <w:pPr>
        <w:tabs>
          <w:tab w:val="num" w:pos="1358"/>
        </w:tabs>
        <w:ind w:left="1358" w:hanging="1245"/>
      </w:pPr>
      <w:rPr>
        <w:rFonts w:cs="Arial" w:hint="default"/>
        <w:b/>
      </w:rPr>
    </w:lvl>
    <w:lvl w:ilvl="5">
      <w:start w:val="1"/>
      <w:numFmt w:val="decimal"/>
      <w:lvlText w:val="%1.%2.%3.%4.%5.%6"/>
      <w:lvlJc w:val="left"/>
      <w:pPr>
        <w:tabs>
          <w:tab w:val="num" w:pos="1358"/>
        </w:tabs>
        <w:ind w:left="1358" w:hanging="1245"/>
      </w:pPr>
      <w:rPr>
        <w:rFonts w:cs="Arial" w:hint="default"/>
        <w:b/>
      </w:rPr>
    </w:lvl>
    <w:lvl w:ilvl="6">
      <w:start w:val="1"/>
      <w:numFmt w:val="decimal"/>
      <w:lvlText w:val="%1.%2.%3.%4.%5.%6.%7"/>
      <w:lvlJc w:val="left"/>
      <w:pPr>
        <w:tabs>
          <w:tab w:val="num" w:pos="1553"/>
        </w:tabs>
        <w:ind w:left="1553" w:hanging="1440"/>
      </w:pPr>
      <w:rPr>
        <w:rFonts w:cs="Arial" w:hint="default"/>
        <w:b/>
      </w:rPr>
    </w:lvl>
    <w:lvl w:ilvl="7">
      <w:start w:val="1"/>
      <w:numFmt w:val="decimal"/>
      <w:lvlText w:val="%1.%2.%3.%4.%5.%6.%7.%8"/>
      <w:lvlJc w:val="left"/>
      <w:pPr>
        <w:tabs>
          <w:tab w:val="num" w:pos="1553"/>
        </w:tabs>
        <w:ind w:left="1553" w:hanging="1440"/>
      </w:pPr>
      <w:rPr>
        <w:rFonts w:cs="Arial" w:hint="default"/>
        <w:b/>
      </w:rPr>
    </w:lvl>
    <w:lvl w:ilvl="8">
      <w:start w:val="1"/>
      <w:numFmt w:val="decimal"/>
      <w:lvlText w:val="%1.%2.%3.%4.%5.%6.%7.%8.%9"/>
      <w:lvlJc w:val="left"/>
      <w:pPr>
        <w:tabs>
          <w:tab w:val="num" w:pos="1913"/>
        </w:tabs>
        <w:ind w:left="1913" w:hanging="1800"/>
      </w:pPr>
      <w:rPr>
        <w:rFonts w:cs="Arial" w:hint="default"/>
        <w:b/>
      </w:rPr>
    </w:lvl>
  </w:abstractNum>
  <w:num w:numId="1">
    <w:abstractNumId w:val="12"/>
  </w:num>
  <w:num w:numId="2">
    <w:abstractNumId w:val="14"/>
  </w:num>
  <w:num w:numId="3">
    <w:abstractNumId w:val="16"/>
  </w:num>
  <w:num w:numId="4">
    <w:abstractNumId w:val="4"/>
  </w:num>
  <w:num w:numId="5">
    <w:abstractNumId w:val="15"/>
  </w:num>
  <w:num w:numId="6">
    <w:abstractNumId w:val="3"/>
  </w:num>
  <w:num w:numId="7">
    <w:abstractNumId w:val="9"/>
  </w:num>
  <w:num w:numId="8">
    <w:abstractNumId w:val="11"/>
  </w:num>
  <w:num w:numId="9">
    <w:abstractNumId w:val="24"/>
  </w:num>
  <w:num w:numId="10">
    <w:abstractNumId w:val="6"/>
  </w:num>
  <w:num w:numId="11">
    <w:abstractNumId w:val="21"/>
  </w:num>
  <w:num w:numId="12">
    <w:abstractNumId w:val="22"/>
  </w:num>
  <w:num w:numId="13">
    <w:abstractNumId w:val="8"/>
  </w:num>
  <w:num w:numId="14">
    <w:abstractNumId w:val="10"/>
  </w:num>
  <w:num w:numId="15">
    <w:abstractNumId w:val="13"/>
  </w:num>
  <w:num w:numId="16">
    <w:abstractNumId w:val="20"/>
  </w:num>
  <w:num w:numId="17">
    <w:abstractNumId w:val="18"/>
  </w:num>
  <w:num w:numId="18">
    <w:abstractNumId w:val="2"/>
  </w:num>
  <w:num w:numId="19">
    <w:abstractNumId w:val="5"/>
  </w:num>
  <w:num w:numId="20">
    <w:abstractNumId w:val="19"/>
  </w:num>
  <w:num w:numId="21">
    <w:abstractNumId w:val="23"/>
  </w:num>
  <w:num w:numId="22">
    <w:abstractNumId w:val="7"/>
  </w:num>
  <w:num w:numId="23">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embedSystemFonts/>
  <w:hideSpellingErrors/>
  <w:hideGrammaticalErrors/>
  <w:stylePaneFormatFilter w:val="3F01"/>
  <w:defaultTabStop w:val="720"/>
  <w:noPunctuationKerning/>
  <w:characterSpacingControl w:val="doNotCompress"/>
  <w:footnotePr>
    <w:footnote w:id="-1"/>
    <w:footnote w:id="0"/>
  </w:footnotePr>
  <w:endnotePr>
    <w:endnote w:id="-1"/>
    <w:endnote w:id="0"/>
  </w:endnotePr>
  <w:compat/>
  <w:rsids>
    <w:rsidRoot w:val="00370806"/>
    <w:rsid w:val="000058A7"/>
    <w:rsid w:val="0000709C"/>
    <w:rsid w:val="000110E2"/>
    <w:rsid w:val="00014930"/>
    <w:rsid w:val="00016836"/>
    <w:rsid w:val="00017857"/>
    <w:rsid w:val="00020EB9"/>
    <w:rsid w:val="000222FF"/>
    <w:rsid w:val="00023252"/>
    <w:rsid w:val="0002347B"/>
    <w:rsid w:val="00023A71"/>
    <w:rsid w:val="00026186"/>
    <w:rsid w:val="00027725"/>
    <w:rsid w:val="000277A8"/>
    <w:rsid w:val="00027882"/>
    <w:rsid w:val="00034180"/>
    <w:rsid w:val="00034B73"/>
    <w:rsid w:val="000374E3"/>
    <w:rsid w:val="00040A9E"/>
    <w:rsid w:val="00041E4D"/>
    <w:rsid w:val="0004390E"/>
    <w:rsid w:val="00045D9F"/>
    <w:rsid w:val="00046C96"/>
    <w:rsid w:val="000475D8"/>
    <w:rsid w:val="00054630"/>
    <w:rsid w:val="00061D07"/>
    <w:rsid w:val="00062AFB"/>
    <w:rsid w:val="00066513"/>
    <w:rsid w:val="00067480"/>
    <w:rsid w:val="00070C49"/>
    <w:rsid w:val="00071AC8"/>
    <w:rsid w:val="00074379"/>
    <w:rsid w:val="00075F30"/>
    <w:rsid w:val="00085290"/>
    <w:rsid w:val="00090B51"/>
    <w:rsid w:val="00090D65"/>
    <w:rsid w:val="00091096"/>
    <w:rsid w:val="000920D9"/>
    <w:rsid w:val="000A1A84"/>
    <w:rsid w:val="000A484A"/>
    <w:rsid w:val="000A67C2"/>
    <w:rsid w:val="000A6970"/>
    <w:rsid w:val="000A7264"/>
    <w:rsid w:val="000A7D9B"/>
    <w:rsid w:val="000B0374"/>
    <w:rsid w:val="000B6102"/>
    <w:rsid w:val="000C2D88"/>
    <w:rsid w:val="000C2FA4"/>
    <w:rsid w:val="000C4F5F"/>
    <w:rsid w:val="000C7495"/>
    <w:rsid w:val="000C773F"/>
    <w:rsid w:val="000D4967"/>
    <w:rsid w:val="000D6194"/>
    <w:rsid w:val="000F101F"/>
    <w:rsid w:val="000F21D7"/>
    <w:rsid w:val="000F2EA9"/>
    <w:rsid w:val="000F2EDD"/>
    <w:rsid w:val="000F3CAF"/>
    <w:rsid w:val="000F41E3"/>
    <w:rsid w:val="000F5EE9"/>
    <w:rsid w:val="000F6ED2"/>
    <w:rsid w:val="000F7C23"/>
    <w:rsid w:val="00100E19"/>
    <w:rsid w:val="0010177E"/>
    <w:rsid w:val="00102EA6"/>
    <w:rsid w:val="00103AC3"/>
    <w:rsid w:val="00103EC5"/>
    <w:rsid w:val="00107E50"/>
    <w:rsid w:val="00115A2F"/>
    <w:rsid w:val="00115E3E"/>
    <w:rsid w:val="00116038"/>
    <w:rsid w:val="00117F96"/>
    <w:rsid w:val="00120661"/>
    <w:rsid w:val="00121A47"/>
    <w:rsid w:val="00121B6C"/>
    <w:rsid w:val="00121DF3"/>
    <w:rsid w:val="001255DD"/>
    <w:rsid w:val="0012593B"/>
    <w:rsid w:val="00127A60"/>
    <w:rsid w:val="00130A9F"/>
    <w:rsid w:val="0013286F"/>
    <w:rsid w:val="00132D16"/>
    <w:rsid w:val="00133692"/>
    <w:rsid w:val="00133A29"/>
    <w:rsid w:val="00135E23"/>
    <w:rsid w:val="001379DB"/>
    <w:rsid w:val="00140042"/>
    <w:rsid w:val="00142C85"/>
    <w:rsid w:val="00150504"/>
    <w:rsid w:val="001618AE"/>
    <w:rsid w:val="00165A7E"/>
    <w:rsid w:val="00165C6A"/>
    <w:rsid w:val="00165CAD"/>
    <w:rsid w:val="00170EFA"/>
    <w:rsid w:val="00172D69"/>
    <w:rsid w:val="00174543"/>
    <w:rsid w:val="00176083"/>
    <w:rsid w:val="00177A41"/>
    <w:rsid w:val="00180380"/>
    <w:rsid w:val="00181792"/>
    <w:rsid w:val="0018486A"/>
    <w:rsid w:val="00190734"/>
    <w:rsid w:val="00192E82"/>
    <w:rsid w:val="0019364D"/>
    <w:rsid w:val="001A0E6B"/>
    <w:rsid w:val="001A123E"/>
    <w:rsid w:val="001A6F59"/>
    <w:rsid w:val="001A7BD1"/>
    <w:rsid w:val="001B0FF3"/>
    <w:rsid w:val="001B4431"/>
    <w:rsid w:val="001B6411"/>
    <w:rsid w:val="001B6761"/>
    <w:rsid w:val="001B790B"/>
    <w:rsid w:val="001C0EB6"/>
    <w:rsid w:val="001C2285"/>
    <w:rsid w:val="001C29F3"/>
    <w:rsid w:val="001C533D"/>
    <w:rsid w:val="001C55BA"/>
    <w:rsid w:val="001C5636"/>
    <w:rsid w:val="001C6339"/>
    <w:rsid w:val="001D0AD2"/>
    <w:rsid w:val="001D0D05"/>
    <w:rsid w:val="001D1B55"/>
    <w:rsid w:val="001D3530"/>
    <w:rsid w:val="001D3EED"/>
    <w:rsid w:val="001D4E0B"/>
    <w:rsid w:val="001E216C"/>
    <w:rsid w:val="001E5363"/>
    <w:rsid w:val="002003D1"/>
    <w:rsid w:val="002156BD"/>
    <w:rsid w:val="00224F92"/>
    <w:rsid w:val="002266E8"/>
    <w:rsid w:val="002312D0"/>
    <w:rsid w:val="0023147C"/>
    <w:rsid w:val="00234CEA"/>
    <w:rsid w:val="00236BC8"/>
    <w:rsid w:val="0024053D"/>
    <w:rsid w:val="002469F5"/>
    <w:rsid w:val="0024792E"/>
    <w:rsid w:val="00247CD2"/>
    <w:rsid w:val="0026278E"/>
    <w:rsid w:val="002704B6"/>
    <w:rsid w:val="0027107B"/>
    <w:rsid w:val="00271C59"/>
    <w:rsid w:val="00271E40"/>
    <w:rsid w:val="00272204"/>
    <w:rsid w:val="00282489"/>
    <w:rsid w:val="00284BB2"/>
    <w:rsid w:val="0028536C"/>
    <w:rsid w:val="0029198A"/>
    <w:rsid w:val="00295D99"/>
    <w:rsid w:val="00297334"/>
    <w:rsid w:val="002A110D"/>
    <w:rsid w:val="002A2FDF"/>
    <w:rsid w:val="002A308D"/>
    <w:rsid w:val="002A572B"/>
    <w:rsid w:val="002B0279"/>
    <w:rsid w:val="002B073F"/>
    <w:rsid w:val="002B482B"/>
    <w:rsid w:val="002B543C"/>
    <w:rsid w:val="002B58D2"/>
    <w:rsid w:val="002D4C2E"/>
    <w:rsid w:val="002E1990"/>
    <w:rsid w:val="002E3E70"/>
    <w:rsid w:val="002E5BF0"/>
    <w:rsid w:val="002E5D18"/>
    <w:rsid w:val="002E7AC0"/>
    <w:rsid w:val="002F0BA6"/>
    <w:rsid w:val="002F2847"/>
    <w:rsid w:val="002F386C"/>
    <w:rsid w:val="002F3967"/>
    <w:rsid w:val="002F4085"/>
    <w:rsid w:val="002F580D"/>
    <w:rsid w:val="002F621A"/>
    <w:rsid w:val="002F6682"/>
    <w:rsid w:val="002F6D2D"/>
    <w:rsid w:val="003021C7"/>
    <w:rsid w:val="0030243D"/>
    <w:rsid w:val="00304627"/>
    <w:rsid w:val="00304E9C"/>
    <w:rsid w:val="003070DC"/>
    <w:rsid w:val="00312543"/>
    <w:rsid w:val="0031306E"/>
    <w:rsid w:val="00320204"/>
    <w:rsid w:val="00320CED"/>
    <w:rsid w:val="00325BCE"/>
    <w:rsid w:val="003318BE"/>
    <w:rsid w:val="00332694"/>
    <w:rsid w:val="003328AC"/>
    <w:rsid w:val="00332B30"/>
    <w:rsid w:val="00334DC1"/>
    <w:rsid w:val="003352E0"/>
    <w:rsid w:val="00343D1D"/>
    <w:rsid w:val="0035274B"/>
    <w:rsid w:val="003530A6"/>
    <w:rsid w:val="00355A2E"/>
    <w:rsid w:val="00363FE4"/>
    <w:rsid w:val="00364925"/>
    <w:rsid w:val="00365EDA"/>
    <w:rsid w:val="003660A5"/>
    <w:rsid w:val="003675CD"/>
    <w:rsid w:val="00370806"/>
    <w:rsid w:val="00373B8C"/>
    <w:rsid w:val="003742FC"/>
    <w:rsid w:val="00375AAE"/>
    <w:rsid w:val="00375B96"/>
    <w:rsid w:val="003864A0"/>
    <w:rsid w:val="00390EEA"/>
    <w:rsid w:val="003924E3"/>
    <w:rsid w:val="0039348B"/>
    <w:rsid w:val="003976BE"/>
    <w:rsid w:val="003A082C"/>
    <w:rsid w:val="003A096A"/>
    <w:rsid w:val="003A1346"/>
    <w:rsid w:val="003A2CC3"/>
    <w:rsid w:val="003A4912"/>
    <w:rsid w:val="003A71D3"/>
    <w:rsid w:val="003A7498"/>
    <w:rsid w:val="003B0044"/>
    <w:rsid w:val="003B15F9"/>
    <w:rsid w:val="003B2ADE"/>
    <w:rsid w:val="003B3A65"/>
    <w:rsid w:val="003B4DDB"/>
    <w:rsid w:val="003C0EBF"/>
    <w:rsid w:val="003C0ED4"/>
    <w:rsid w:val="003C1ACD"/>
    <w:rsid w:val="003C1D07"/>
    <w:rsid w:val="003D447A"/>
    <w:rsid w:val="003D4825"/>
    <w:rsid w:val="003D5CB9"/>
    <w:rsid w:val="003D6F81"/>
    <w:rsid w:val="003D75DF"/>
    <w:rsid w:val="003D7FAD"/>
    <w:rsid w:val="003E1A9E"/>
    <w:rsid w:val="003E29C0"/>
    <w:rsid w:val="003E32A6"/>
    <w:rsid w:val="003E5E7F"/>
    <w:rsid w:val="003E6209"/>
    <w:rsid w:val="003F0E4A"/>
    <w:rsid w:val="003F5733"/>
    <w:rsid w:val="003F5FF3"/>
    <w:rsid w:val="00401EF7"/>
    <w:rsid w:val="0040270D"/>
    <w:rsid w:val="0040642B"/>
    <w:rsid w:val="00411D1D"/>
    <w:rsid w:val="00415FC5"/>
    <w:rsid w:val="004206B6"/>
    <w:rsid w:val="004211AF"/>
    <w:rsid w:val="004257EE"/>
    <w:rsid w:val="00425C08"/>
    <w:rsid w:val="0042738F"/>
    <w:rsid w:val="00427896"/>
    <w:rsid w:val="004311F6"/>
    <w:rsid w:val="00432FC9"/>
    <w:rsid w:val="00434F08"/>
    <w:rsid w:val="00441910"/>
    <w:rsid w:val="004478C0"/>
    <w:rsid w:val="00451AC5"/>
    <w:rsid w:val="004523C8"/>
    <w:rsid w:val="00457435"/>
    <w:rsid w:val="004574F0"/>
    <w:rsid w:val="00461014"/>
    <w:rsid w:val="0046745E"/>
    <w:rsid w:val="00470FF3"/>
    <w:rsid w:val="00472E19"/>
    <w:rsid w:val="00474332"/>
    <w:rsid w:val="0048013B"/>
    <w:rsid w:val="00481804"/>
    <w:rsid w:val="00482B8A"/>
    <w:rsid w:val="00484568"/>
    <w:rsid w:val="004854BC"/>
    <w:rsid w:val="00491DBB"/>
    <w:rsid w:val="004928C4"/>
    <w:rsid w:val="004A03B1"/>
    <w:rsid w:val="004A1B31"/>
    <w:rsid w:val="004A1FC7"/>
    <w:rsid w:val="004A3FFA"/>
    <w:rsid w:val="004A4C65"/>
    <w:rsid w:val="004A6920"/>
    <w:rsid w:val="004B0B78"/>
    <w:rsid w:val="004B27CF"/>
    <w:rsid w:val="004B4D6E"/>
    <w:rsid w:val="004B60A6"/>
    <w:rsid w:val="004B6639"/>
    <w:rsid w:val="004C249B"/>
    <w:rsid w:val="004C59C9"/>
    <w:rsid w:val="004C5CAA"/>
    <w:rsid w:val="004D23D9"/>
    <w:rsid w:val="004D7F60"/>
    <w:rsid w:val="004E352E"/>
    <w:rsid w:val="004E6221"/>
    <w:rsid w:val="004F05A1"/>
    <w:rsid w:val="004F21CD"/>
    <w:rsid w:val="004F5510"/>
    <w:rsid w:val="004F772C"/>
    <w:rsid w:val="00505454"/>
    <w:rsid w:val="005144B2"/>
    <w:rsid w:val="00514AD7"/>
    <w:rsid w:val="005160A4"/>
    <w:rsid w:val="005220D3"/>
    <w:rsid w:val="00526A7B"/>
    <w:rsid w:val="00531590"/>
    <w:rsid w:val="005319F9"/>
    <w:rsid w:val="0053291E"/>
    <w:rsid w:val="005414DC"/>
    <w:rsid w:val="00541769"/>
    <w:rsid w:val="005444EB"/>
    <w:rsid w:val="00545AE7"/>
    <w:rsid w:val="00545B63"/>
    <w:rsid w:val="0056616C"/>
    <w:rsid w:val="00566399"/>
    <w:rsid w:val="00566B81"/>
    <w:rsid w:val="00567B7A"/>
    <w:rsid w:val="00575185"/>
    <w:rsid w:val="0057563B"/>
    <w:rsid w:val="0057694D"/>
    <w:rsid w:val="00581046"/>
    <w:rsid w:val="00583104"/>
    <w:rsid w:val="00592887"/>
    <w:rsid w:val="00593921"/>
    <w:rsid w:val="00595B23"/>
    <w:rsid w:val="005975EE"/>
    <w:rsid w:val="005A1AC2"/>
    <w:rsid w:val="005A3325"/>
    <w:rsid w:val="005A48BF"/>
    <w:rsid w:val="005A6CF4"/>
    <w:rsid w:val="005A7BC0"/>
    <w:rsid w:val="005B3A58"/>
    <w:rsid w:val="005B68A8"/>
    <w:rsid w:val="005C39EB"/>
    <w:rsid w:val="005C4E3B"/>
    <w:rsid w:val="005C5785"/>
    <w:rsid w:val="005D3A9D"/>
    <w:rsid w:val="005D6C38"/>
    <w:rsid w:val="005E0A3F"/>
    <w:rsid w:val="005F2F32"/>
    <w:rsid w:val="005F4898"/>
    <w:rsid w:val="005F63C5"/>
    <w:rsid w:val="005F73A5"/>
    <w:rsid w:val="0060614D"/>
    <w:rsid w:val="0060695D"/>
    <w:rsid w:val="0060703D"/>
    <w:rsid w:val="00610AA2"/>
    <w:rsid w:val="006112A3"/>
    <w:rsid w:val="006113BF"/>
    <w:rsid w:val="006121F4"/>
    <w:rsid w:val="00612AC9"/>
    <w:rsid w:val="006157FC"/>
    <w:rsid w:val="00621236"/>
    <w:rsid w:val="00622C54"/>
    <w:rsid w:val="00626934"/>
    <w:rsid w:val="00626CB4"/>
    <w:rsid w:val="006300AE"/>
    <w:rsid w:val="0063057B"/>
    <w:rsid w:val="00630C8F"/>
    <w:rsid w:val="006356BC"/>
    <w:rsid w:val="006361F3"/>
    <w:rsid w:val="006418DC"/>
    <w:rsid w:val="00641908"/>
    <w:rsid w:val="006444D2"/>
    <w:rsid w:val="00645B49"/>
    <w:rsid w:val="0064765F"/>
    <w:rsid w:val="0064774B"/>
    <w:rsid w:val="00647AF8"/>
    <w:rsid w:val="006529C5"/>
    <w:rsid w:val="00654AF6"/>
    <w:rsid w:val="00655557"/>
    <w:rsid w:val="006613AB"/>
    <w:rsid w:val="0066625A"/>
    <w:rsid w:val="0066653F"/>
    <w:rsid w:val="00666E10"/>
    <w:rsid w:val="006716C2"/>
    <w:rsid w:val="006723EA"/>
    <w:rsid w:val="0067336F"/>
    <w:rsid w:val="0067412A"/>
    <w:rsid w:val="0068177E"/>
    <w:rsid w:val="00681DDD"/>
    <w:rsid w:val="00682EB9"/>
    <w:rsid w:val="0068593F"/>
    <w:rsid w:val="00685F63"/>
    <w:rsid w:val="00686614"/>
    <w:rsid w:val="006871F9"/>
    <w:rsid w:val="0068776B"/>
    <w:rsid w:val="00690516"/>
    <w:rsid w:val="006918E4"/>
    <w:rsid w:val="006971E3"/>
    <w:rsid w:val="006A1CDB"/>
    <w:rsid w:val="006A761D"/>
    <w:rsid w:val="006B3628"/>
    <w:rsid w:val="006B4227"/>
    <w:rsid w:val="006B52FD"/>
    <w:rsid w:val="006B5F74"/>
    <w:rsid w:val="006C20B9"/>
    <w:rsid w:val="006C3412"/>
    <w:rsid w:val="006D00F6"/>
    <w:rsid w:val="006D56B4"/>
    <w:rsid w:val="006D636E"/>
    <w:rsid w:val="006E1B7A"/>
    <w:rsid w:val="006E3C2C"/>
    <w:rsid w:val="006E62E2"/>
    <w:rsid w:val="006E688C"/>
    <w:rsid w:val="006F1853"/>
    <w:rsid w:val="006F1F86"/>
    <w:rsid w:val="006F720E"/>
    <w:rsid w:val="00700AEC"/>
    <w:rsid w:val="007014C5"/>
    <w:rsid w:val="00704FB9"/>
    <w:rsid w:val="007054A3"/>
    <w:rsid w:val="00717BC7"/>
    <w:rsid w:val="007252A4"/>
    <w:rsid w:val="00725CFE"/>
    <w:rsid w:val="007261C6"/>
    <w:rsid w:val="00745FA1"/>
    <w:rsid w:val="00750D72"/>
    <w:rsid w:val="00753D44"/>
    <w:rsid w:val="00754647"/>
    <w:rsid w:val="007572EE"/>
    <w:rsid w:val="00770355"/>
    <w:rsid w:val="00770797"/>
    <w:rsid w:val="00772C7F"/>
    <w:rsid w:val="0077371D"/>
    <w:rsid w:val="007779A6"/>
    <w:rsid w:val="0078172A"/>
    <w:rsid w:val="00781D41"/>
    <w:rsid w:val="0078202B"/>
    <w:rsid w:val="00783B09"/>
    <w:rsid w:val="00783EC3"/>
    <w:rsid w:val="00786CAA"/>
    <w:rsid w:val="00791941"/>
    <w:rsid w:val="00796AA4"/>
    <w:rsid w:val="007970B0"/>
    <w:rsid w:val="007A48DA"/>
    <w:rsid w:val="007B3AF6"/>
    <w:rsid w:val="007B67D0"/>
    <w:rsid w:val="007C2061"/>
    <w:rsid w:val="007C2320"/>
    <w:rsid w:val="007C6D07"/>
    <w:rsid w:val="007D4501"/>
    <w:rsid w:val="007D6229"/>
    <w:rsid w:val="007E11C3"/>
    <w:rsid w:val="007E29EB"/>
    <w:rsid w:val="007E6482"/>
    <w:rsid w:val="007E6504"/>
    <w:rsid w:val="007F0364"/>
    <w:rsid w:val="007F293A"/>
    <w:rsid w:val="007F67C2"/>
    <w:rsid w:val="007F7DD5"/>
    <w:rsid w:val="00802288"/>
    <w:rsid w:val="008078E7"/>
    <w:rsid w:val="00807E73"/>
    <w:rsid w:val="00812A2A"/>
    <w:rsid w:val="008140A8"/>
    <w:rsid w:val="00816EFE"/>
    <w:rsid w:val="00822ACE"/>
    <w:rsid w:val="0082476A"/>
    <w:rsid w:val="0082717A"/>
    <w:rsid w:val="00827E72"/>
    <w:rsid w:val="00833226"/>
    <w:rsid w:val="00833982"/>
    <w:rsid w:val="00833AA0"/>
    <w:rsid w:val="008356CB"/>
    <w:rsid w:val="00842593"/>
    <w:rsid w:val="00845FA7"/>
    <w:rsid w:val="0084630F"/>
    <w:rsid w:val="0085119C"/>
    <w:rsid w:val="0085428F"/>
    <w:rsid w:val="00855F21"/>
    <w:rsid w:val="00857E8C"/>
    <w:rsid w:val="00860712"/>
    <w:rsid w:val="0086097F"/>
    <w:rsid w:val="00863A2A"/>
    <w:rsid w:val="00866144"/>
    <w:rsid w:val="00866307"/>
    <w:rsid w:val="00870298"/>
    <w:rsid w:val="00872824"/>
    <w:rsid w:val="008732C7"/>
    <w:rsid w:val="008801E1"/>
    <w:rsid w:val="0088028C"/>
    <w:rsid w:val="00881574"/>
    <w:rsid w:val="00884C86"/>
    <w:rsid w:val="0088647A"/>
    <w:rsid w:val="00894BA0"/>
    <w:rsid w:val="00894BD1"/>
    <w:rsid w:val="00895E36"/>
    <w:rsid w:val="00896345"/>
    <w:rsid w:val="008967D9"/>
    <w:rsid w:val="008B2203"/>
    <w:rsid w:val="008B2CD6"/>
    <w:rsid w:val="008B70DD"/>
    <w:rsid w:val="008C02D5"/>
    <w:rsid w:val="008C2CD0"/>
    <w:rsid w:val="008C3901"/>
    <w:rsid w:val="008C6A1F"/>
    <w:rsid w:val="008C79AB"/>
    <w:rsid w:val="008D2732"/>
    <w:rsid w:val="008D2FEE"/>
    <w:rsid w:val="008D30E7"/>
    <w:rsid w:val="008D3624"/>
    <w:rsid w:val="008D4257"/>
    <w:rsid w:val="008D72B4"/>
    <w:rsid w:val="008E646A"/>
    <w:rsid w:val="008F0A52"/>
    <w:rsid w:val="008F1282"/>
    <w:rsid w:val="008F2779"/>
    <w:rsid w:val="008F4461"/>
    <w:rsid w:val="008F56EB"/>
    <w:rsid w:val="008F6C5C"/>
    <w:rsid w:val="00902800"/>
    <w:rsid w:val="00902C70"/>
    <w:rsid w:val="009030C6"/>
    <w:rsid w:val="0090310D"/>
    <w:rsid w:val="00905BC4"/>
    <w:rsid w:val="0090780E"/>
    <w:rsid w:val="00910B51"/>
    <w:rsid w:val="0091166B"/>
    <w:rsid w:val="009148DF"/>
    <w:rsid w:val="00915C59"/>
    <w:rsid w:val="009211F3"/>
    <w:rsid w:val="00921248"/>
    <w:rsid w:val="009221D0"/>
    <w:rsid w:val="00925929"/>
    <w:rsid w:val="009264EE"/>
    <w:rsid w:val="009269CD"/>
    <w:rsid w:val="00931903"/>
    <w:rsid w:val="00933B96"/>
    <w:rsid w:val="009345B8"/>
    <w:rsid w:val="00941FCC"/>
    <w:rsid w:val="009427CE"/>
    <w:rsid w:val="009464CF"/>
    <w:rsid w:val="009531A9"/>
    <w:rsid w:val="0095408F"/>
    <w:rsid w:val="00954965"/>
    <w:rsid w:val="00954A8B"/>
    <w:rsid w:val="00954EB1"/>
    <w:rsid w:val="00957A95"/>
    <w:rsid w:val="009622C3"/>
    <w:rsid w:val="00963BC4"/>
    <w:rsid w:val="009641FF"/>
    <w:rsid w:val="009677D8"/>
    <w:rsid w:val="00967C60"/>
    <w:rsid w:val="00971DF3"/>
    <w:rsid w:val="0097203D"/>
    <w:rsid w:val="00973227"/>
    <w:rsid w:val="009742B9"/>
    <w:rsid w:val="00974636"/>
    <w:rsid w:val="0097558E"/>
    <w:rsid w:val="00984258"/>
    <w:rsid w:val="009866BB"/>
    <w:rsid w:val="009876CF"/>
    <w:rsid w:val="00996592"/>
    <w:rsid w:val="00996FF1"/>
    <w:rsid w:val="009A32EB"/>
    <w:rsid w:val="009A39AD"/>
    <w:rsid w:val="009A70A1"/>
    <w:rsid w:val="009B385E"/>
    <w:rsid w:val="009C236B"/>
    <w:rsid w:val="009C3052"/>
    <w:rsid w:val="009C46D0"/>
    <w:rsid w:val="009D38B6"/>
    <w:rsid w:val="009D44BA"/>
    <w:rsid w:val="009E0237"/>
    <w:rsid w:val="009E02DE"/>
    <w:rsid w:val="009E053B"/>
    <w:rsid w:val="009F43FE"/>
    <w:rsid w:val="009F47CB"/>
    <w:rsid w:val="009F57A0"/>
    <w:rsid w:val="009F72F6"/>
    <w:rsid w:val="009F7677"/>
    <w:rsid w:val="00A043B3"/>
    <w:rsid w:val="00A056B5"/>
    <w:rsid w:val="00A07DBD"/>
    <w:rsid w:val="00A1275E"/>
    <w:rsid w:val="00A13483"/>
    <w:rsid w:val="00A1681F"/>
    <w:rsid w:val="00A21950"/>
    <w:rsid w:val="00A23F89"/>
    <w:rsid w:val="00A27502"/>
    <w:rsid w:val="00A3017F"/>
    <w:rsid w:val="00A30593"/>
    <w:rsid w:val="00A33B69"/>
    <w:rsid w:val="00A353B8"/>
    <w:rsid w:val="00A376B7"/>
    <w:rsid w:val="00A45D25"/>
    <w:rsid w:val="00A46463"/>
    <w:rsid w:val="00A46B97"/>
    <w:rsid w:val="00A47FEF"/>
    <w:rsid w:val="00A53932"/>
    <w:rsid w:val="00A56EE8"/>
    <w:rsid w:val="00A61708"/>
    <w:rsid w:val="00A626A6"/>
    <w:rsid w:val="00A6373C"/>
    <w:rsid w:val="00A6739D"/>
    <w:rsid w:val="00A70B3C"/>
    <w:rsid w:val="00A71720"/>
    <w:rsid w:val="00A84820"/>
    <w:rsid w:val="00A920CC"/>
    <w:rsid w:val="00A95D35"/>
    <w:rsid w:val="00AA264A"/>
    <w:rsid w:val="00AA34A7"/>
    <w:rsid w:val="00AA455F"/>
    <w:rsid w:val="00AA6471"/>
    <w:rsid w:val="00AC55A2"/>
    <w:rsid w:val="00AC6532"/>
    <w:rsid w:val="00AD01F8"/>
    <w:rsid w:val="00AD03F0"/>
    <w:rsid w:val="00AD1DE6"/>
    <w:rsid w:val="00AD51E8"/>
    <w:rsid w:val="00AD7E53"/>
    <w:rsid w:val="00AE1660"/>
    <w:rsid w:val="00AE25B3"/>
    <w:rsid w:val="00AE3689"/>
    <w:rsid w:val="00AF197D"/>
    <w:rsid w:val="00AF4D76"/>
    <w:rsid w:val="00AF502F"/>
    <w:rsid w:val="00AF59EF"/>
    <w:rsid w:val="00AF7645"/>
    <w:rsid w:val="00AF7A3B"/>
    <w:rsid w:val="00B05B0B"/>
    <w:rsid w:val="00B06EC8"/>
    <w:rsid w:val="00B1535B"/>
    <w:rsid w:val="00B160E4"/>
    <w:rsid w:val="00B20860"/>
    <w:rsid w:val="00B20B0E"/>
    <w:rsid w:val="00B24E21"/>
    <w:rsid w:val="00B31D9A"/>
    <w:rsid w:val="00B35626"/>
    <w:rsid w:val="00B37410"/>
    <w:rsid w:val="00B403C5"/>
    <w:rsid w:val="00B4086D"/>
    <w:rsid w:val="00B41026"/>
    <w:rsid w:val="00B43D35"/>
    <w:rsid w:val="00B43E95"/>
    <w:rsid w:val="00B46F2E"/>
    <w:rsid w:val="00B54F16"/>
    <w:rsid w:val="00B559F6"/>
    <w:rsid w:val="00B607CD"/>
    <w:rsid w:val="00B609A6"/>
    <w:rsid w:val="00B628F0"/>
    <w:rsid w:val="00B6344B"/>
    <w:rsid w:val="00B64D6F"/>
    <w:rsid w:val="00B64F9E"/>
    <w:rsid w:val="00B70F56"/>
    <w:rsid w:val="00B7320C"/>
    <w:rsid w:val="00B775F2"/>
    <w:rsid w:val="00B844DE"/>
    <w:rsid w:val="00B91D54"/>
    <w:rsid w:val="00B9310F"/>
    <w:rsid w:val="00B9681C"/>
    <w:rsid w:val="00BA38A7"/>
    <w:rsid w:val="00BA41AD"/>
    <w:rsid w:val="00BA5B29"/>
    <w:rsid w:val="00BB67F0"/>
    <w:rsid w:val="00BB75FB"/>
    <w:rsid w:val="00BC034D"/>
    <w:rsid w:val="00BC367C"/>
    <w:rsid w:val="00BC37DE"/>
    <w:rsid w:val="00BC4016"/>
    <w:rsid w:val="00BE1816"/>
    <w:rsid w:val="00BE18A9"/>
    <w:rsid w:val="00BE2367"/>
    <w:rsid w:val="00BE2641"/>
    <w:rsid w:val="00BE41DF"/>
    <w:rsid w:val="00BE4C7E"/>
    <w:rsid w:val="00BE531C"/>
    <w:rsid w:val="00BE7695"/>
    <w:rsid w:val="00BF4E5F"/>
    <w:rsid w:val="00BF6311"/>
    <w:rsid w:val="00BF7799"/>
    <w:rsid w:val="00BF7B98"/>
    <w:rsid w:val="00C00518"/>
    <w:rsid w:val="00C008AD"/>
    <w:rsid w:val="00C0283C"/>
    <w:rsid w:val="00C03A70"/>
    <w:rsid w:val="00C03C1F"/>
    <w:rsid w:val="00C042F5"/>
    <w:rsid w:val="00C0634F"/>
    <w:rsid w:val="00C15DF3"/>
    <w:rsid w:val="00C160BB"/>
    <w:rsid w:val="00C169E0"/>
    <w:rsid w:val="00C16C85"/>
    <w:rsid w:val="00C219AC"/>
    <w:rsid w:val="00C2500F"/>
    <w:rsid w:val="00C2667B"/>
    <w:rsid w:val="00C3333F"/>
    <w:rsid w:val="00C3450E"/>
    <w:rsid w:val="00C36407"/>
    <w:rsid w:val="00C412B0"/>
    <w:rsid w:val="00C438DB"/>
    <w:rsid w:val="00C51EA6"/>
    <w:rsid w:val="00C54226"/>
    <w:rsid w:val="00C5603D"/>
    <w:rsid w:val="00C56F8E"/>
    <w:rsid w:val="00C602C7"/>
    <w:rsid w:val="00C610DB"/>
    <w:rsid w:val="00C63397"/>
    <w:rsid w:val="00C64936"/>
    <w:rsid w:val="00C66435"/>
    <w:rsid w:val="00C6755E"/>
    <w:rsid w:val="00C67C81"/>
    <w:rsid w:val="00C700AE"/>
    <w:rsid w:val="00C719F6"/>
    <w:rsid w:val="00C746AC"/>
    <w:rsid w:val="00C81836"/>
    <w:rsid w:val="00C92AC8"/>
    <w:rsid w:val="00C9461F"/>
    <w:rsid w:val="00C95F4C"/>
    <w:rsid w:val="00C975ED"/>
    <w:rsid w:val="00CA59A3"/>
    <w:rsid w:val="00CA611C"/>
    <w:rsid w:val="00CB0838"/>
    <w:rsid w:val="00CB311F"/>
    <w:rsid w:val="00CB44C6"/>
    <w:rsid w:val="00CB544E"/>
    <w:rsid w:val="00CB5CF2"/>
    <w:rsid w:val="00CB5D03"/>
    <w:rsid w:val="00CB67BF"/>
    <w:rsid w:val="00CB7251"/>
    <w:rsid w:val="00CB738C"/>
    <w:rsid w:val="00CC0320"/>
    <w:rsid w:val="00CC40A9"/>
    <w:rsid w:val="00CC4402"/>
    <w:rsid w:val="00CC4D2B"/>
    <w:rsid w:val="00CC6261"/>
    <w:rsid w:val="00CD0B1E"/>
    <w:rsid w:val="00CD1A90"/>
    <w:rsid w:val="00CD485B"/>
    <w:rsid w:val="00CE26EC"/>
    <w:rsid w:val="00CE4C4C"/>
    <w:rsid w:val="00CE4FD1"/>
    <w:rsid w:val="00CE60D5"/>
    <w:rsid w:val="00CE6D87"/>
    <w:rsid w:val="00CF7EBE"/>
    <w:rsid w:val="00D00BA0"/>
    <w:rsid w:val="00D027F5"/>
    <w:rsid w:val="00D061C1"/>
    <w:rsid w:val="00D06664"/>
    <w:rsid w:val="00D10894"/>
    <w:rsid w:val="00D12344"/>
    <w:rsid w:val="00D15488"/>
    <w:rsid w:val="00D176D9"/>
    <w:rsid w:val="00D24F28"/>
    <w:rsid w:val="00D27019"/>
    <w:rsid w:val="00D33F4A"/>
    <w:rsid w:val="00D34341"/>
    <w:rsid w:val="00D43217"/>
    <w:rsid w:val="00D43838"/>
    <w:rsid w:val="00D43CA1"/>
    <w:rsid w:val="00D45027"/>
    <w:rsid w:val="00D45DD4"/>
    <w:rsid w:val="00D522E4"/>
    <w:rsid w:val="00D52823"/>
    <w:rsid w:val="00D530CC"/>
    <w:rsid w:val="00D56CF4"/>
    <w:rsid w:val="00D6382F"/>
    <w:rsid w:val="00D63ACB"/>
    <w:rsid w:val="00D756B9"/>
    <w:rsid w:val="00D76D40"/>
    <w:rsid w:val="00D83B0C"/>
    <w:rsid w:val="00D84B55"/>
    <w:rsid w:val="00D86175"/>
    <w:rsid w:val="00D86EC0"/>
    <w:rsid w:val="00D87C9A"/>
    <w:rsid w:val="00D91094"/>
    <w:rsid w:val="00D92DB9"/>
    <w:rsid w:val="00D95B0D"/>
    <w:rsid w:val="00D95EFF"/>
    <w:rsid w:val="00D963C1"/>
    <w:rsid w:val="00DA072E"/>
    <w:rsid w:val="00DA3621"/>
    <w:rsid w:val="00DA4C30"/>
    <w:rsid w:val="00DA6E91"/>
    <w:rsid w:val="00DA782C"/>
    <w:rsid w:val="00DB0E0F"/>
    <w:rsid w:val="00DB0FB5"/>
    <w:rsid w:val="00DB13D6"/>
    <w:rsid w:val="00DB19D2"/>
    <w:rsid w:val="00DC70C1"/>
    <w:rsid w:val="00DC7112"/>
    <w:rsid w:val="00DD3361"/>
    <w:rsid w:val="00DD4605"/>
    <w:rsid w:val="00DD5421"/>
    <w:rsid w:val="00DD57D1"/>
    <w:rsid w:val="00DD581B"/>
    <w:rsid w:val="00DD5E47"/>
    <w:rsid w:val="00DE35B1"/>
    <w:rsid w:val="00DE427D"/>
    <w:rsid w:val="00DF083D"/>
    <w:rsid w:val="00DF3ACF"/>
    <w:rsid w:val="00DF3E9B"/>
    <w:rsid w:val="00DF781E"/>
    <w:rsid w:val="00E009A3"/>
    <w:rsid w:val="00E100AA"/>
    <w:rsid w:val="00E109F9"/>
    <w:rsid w:val="00E161A0"/>
    <w:rsid w:val="00E23560"/>
    <w:rsid w:val="00E24839"/>
    <w:rsid w:val="00E25783"/>
    <w:rsid w:val="00E25E6C"/>
    <w:rsid w:val="00E261DC"/>
    <w:rsid w:val="00E263E6"/>
    <w:rsid w:val="00E26543"/>
    <w:rsid w:val="00E323DD"/>
    <w:rsid w:val="00E326D1"/>
    <w:rsid w:val="00E33010"/>
    <w:rsid w:val="00E41385"/>
    <w:rsid w:val="00E42016"/>
    <w:rsid w:val="00E46D02"/>
    <w:rsid w:val="00E46DCB"/>
    <w:rsid w:val="00E503EA"/>
    <w:rsid w:val="00E50B48"/>
    <w:rsid w:val="00E51FEC"/>
    <w:rsid w:val="00E5692B"/>
    <w:rsid w:val="00E606E3"/>
    <w:rsid w:val="00E624DF"/>
    <w:rsid w:val="00E66045"/>
    <w:rsid w:val="00E67842"/>
    <w:rsid w:val="00E702DD"/>
    <w:rsid w:val="00E705CE"/>
    <w:rsid w:val="00E709D4"/>
    <w:rsid w:val="00E7254C"/>
    <w:rsid w:val="00E73278"/>
    <w:rsid w:val="00E7516E"/>
    <w:rsid w:val="00E77C7C"/>
    <w:rsid w:val="00E83382"/>
    <w:rsid w:val="00E838C6"/>
    <w:rsid w:val="00E91C5F"/>
    <w:rsid w:val="00E93A70"/>
    <w:rsid w:val="00E93F00"/>
    <w:rsid w:val="00E94C4C"/>
    <w:rsid w:val="00E95B86"/>
    <w:rsid w:val="00E968EB"/>
    <w:rsid w:val="00E9772E"/>
    <w:rsid w:val="00EA06CF"/>
    <w:rsid w:val="00EA55F1"/>
    <w:rsid w:val="00EA63FD"/>
    <w:rsid w:val="00EA658D"/>
    <w:rsid w:val="00EB0128"/>
    <w:rsid w:val="00EB1010"/>
    <w:rsid w:val="00EB2668"/>
    <w:rsid w:val="00EB26C2"/>
    <w:rsid w:val="00EB3C79"/>
    <w:rsid w:val="00EB55B7"/>
    <w:rsid w:val="00EB65F3"/>
    <w:rsid w:val="00EB6EDE"/>
    <w:rsid w:val="00EC24D5"/>
    <w:rsid w:val="00EC3501"/>
    <w:rsid w:val="00EC69AF"/>
    <w:rsid w:val="00ED0B53"/>
    <w:rsid w:val="00ED69D7"/>
    <w:rsid w:val="00EE1F83"/>
    <w:rsid w:val="00EE2EAE"/>
    <w:rsid w:val="00EE4E9F"/>
    <w:rsid w:val="00EE7166"/>
    <w:rsid w:val="00EF1E05"/>
    <w:rsid w:val="00EF2AB4"/>
    <w:rsid w:val="00EF482F"/>
    <w:rsid w:val="00EF6BEB"/>
    <w:rsid w:val="00EF6FBC"/>
    <w:rsid w:val="00F0206C"/>
    <w:rsid w:val="00F036D3"/>
    <w:rsid w:val="00F126E7"/>
    <w:rsid w:val="00F1410D"/>
    <w:rsid w:val="00F15A3F"/>
    <w:rsid w:val="00F15AF1"/>
    <w:rsid w:val="00F25658"/>
    <w:rsid w:val="00F25BDB"/>
    <w:rsid w:val="00F27DD9"/>
    <w:rsid w:val="00F3338B"/>
    <w:rsid w:val="00F33F34"/>
    <w:rsid w:val="00F34B9B"/>
    <w:rsid w:val="00F34CD7"/>
    <w:rsid w:val="00F40F4F"/>
    <w:rsid w:val="00F477B7"/>
    <w:rsid w:val="00F517EF"/>
    <w:rsid w:val="00F53607"/>
    <w:rsid w:val="00F53663"/>
    <w:rsid w:val="00F55059"/>
    <w:rsid w:val="00F56F9A"/>
    <w:rsid w:val="00F570D9"/>
    <w:rsid w:val="00F600EF"/>
    <w:rsid w:val="00F649D5"/>
    <w:rsid w:val="00F65AA8"/>
    <w:rsid w:val="00F671C4"/>
    <w:rsid w:val="00F72210"/>
    <w:rsid w:val="00F73191"/>
    <w:rsid w:val="00F73493"/>
    <w:rsid w:val="00F74ECA"/>
    <w:rsid w:val="00F75B94"/>
    <w:rsid w:val="00F802BA"/>
    <w:rsid w:val="00F825A6"/>
    <w:rsid w:val="00F8648D"/>
    <w:rsid w:val="00F928D6"/>
    <w:rsid w:val="00F939B6"/>
    <w:rsid w:val="00F939D9"/>
    <w:rsid w:val="00F94281"/>
    <w:rsid w:val="00F94A39"/>
    <w:rsid w:val="00F97D90"/>
    <w:rsid w:val="00F97EA7"/>
    <w:rsid w:val="00FA3505"/>
    <w:rsid w:val="00FA62A2"/>
    <w:rsid w:val="00FB1180"/>
    <w:rsid w:val="00FB1DA7"/>
    <w:rsid w:val="00FB77F6"/>
    <w:rsid w:val="00FC190D"/>
    <w:rsid w:val="00FC6B59"/>
    <w:rsid w:val="00FC7075"/>
    <w:rsid w:val="00FC72CE"/>
    <w:rsid w:val="00FD0DF7"/>
    <w:rsid w:val="00FD2C01"/>
    <w:rsid w:val="00FD7BA0"/>
    <w:rsid w:val="00FE023D"/>
    <w:rsid w:val="00FE04F7"/>
    <w:rsid w:val="00FE19DC"/>
    <w:rsid w:val="00FE25B9"/>
    <w:rsid w:val="00FE5AB3"/>
    <w:rsid w:val="00FE7239"/>
    <w:rsid w:val="00FF14C4"/>
    <w:rsid w:val="00FF7A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Επικεφαλίδα 1 Char"/>
    <w:basedOn w:val="a"/>
    <w:next w:val="a"/>
    <w:qFormat/>
    <w:pPr>
      <w:keepNext/>
      <w:jc w:val="center"/>
      <w:outlineLvl w:val="0"/>
    </w:pPr>
    <w:rPr>
      <w:i/>
      <w:iCs/>
      <w:u w:val="single"/>
    </w:rPr>
  </w:style>
  <w:style w:type="paragraph" w:styleId="2">
    <w:name w:val="heading 2"/>
    <w:basedOn w:val="a"/>
    <w:next w:val="a"/>
    <w:qFormat/>
    <w:pPr>
      <w:keepNext/>
      <w:jc w:val="center"/>
      <w:outlineLvl w:val="1"/>
    </w:pPr>
    <w:rPr>
      <w:b/>
      <w:bCs/>
      <w:sz w:val="22"/>
    </w:rPr>
  </w:style>
  <w:style w:type="paragraph" w:styleId="3">
    <w:name w:val="heading 3"/>
    <w:basedOn w:val="a"/>
    <w:next w:val="a"/>
    <w:qFormat/>
    <w:pPr>
      <w:keepNext/>
      <w:spacing w:after="120"/>
      <w:outlineLvl w:val="2"/>
    </w:pPr>
    <w:rPr>
      <w:rFonts w:ascii="Arial" w:hAnsi="Arial" w:cs="Arial"/>
      <w:b/>
      <w:bCs/>
      <w:color w:val="000000"/>
      <w:sz w:val="22"/>
      <w:szCs w:val="22"/>
      <w:u w:val="single"/>
    </w:rPr>
  </w:style>
  <w:style w:type="paragraph" w:styleId="4">
    <w:name w:val="heading 4"/>
    <w:basedOn w:val="a"/>
    <w:next w:val="a"/>
    <w:qFormat/>
    <w:pPr>
      <w:keepNext/>
      <w:ind w:left="2880" w:firstLine="720"/>
      <w:outlineLvl w:val="3"/>
    </w:pPr>
    <w:rPr>
      <w:b/>
      <w:bCs/>
    </w:rPr>
  </w:style>
  <w:style w:type="paragraph" w:styleId="5">
    <w:name w:val="heading 5"/>
    <w:basedOn w:val="a"/>
    <w:next w:val="a"/>
    <w:qFormat/>
    <w:pPr>
      <w:keepNext/>
      <w:spacing w:after="120"/>
      <w:jc w:val="center"/>
      <w:outlineLvl w:val="4"/>
    </w:pPr>
    <w:rPr>
      <w:rFonts w:ascii="Arial" w:hAnsi="Arial" w:cs="Arial"/>
      <w:b/>
      <w:bCs/>
      <w:sz w:val="22"/>
      <w:u w:val="single"/>
    </w:rPr>
  </w:style>
  <w:style w:type="paragraph" w:styleId="6">
    <w:name w:val="heading 6"/>
    <w:basedOn w:val="a"/>
    <w:next w:val="a"/>
    <w:qFormat/>
    <w:pPr>
      <w:keepNext/>
      <w:outlineLvl w:val="5"/>
    </w:pPr>
    <w:rPr>
      <w:rFonts w:ascii="Arial" w:hAnsi="Arial" w:cs="Arial"/>
      <w:b/>
      <w:bCs/>
      <w:u w:val="single"/>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keepNext/>
      <w:outlineLvl w:val="8"/>
    </w:pPr>
    <w:rPr>
      <w:rFonts w:ascii="Arial" w:hAnsi="Arial" w:cs="Arial"/>
      <w:b/>
      <w:bCs/>
      <w:sz w:val="22"/>
      <w:u w:val="single"/>
    </w:rPr>
  </w:style>
  <w:style w:type="character" w:default="1" w:styleId="a0">
    <w:name w:val="Default Paragraph Font"/>
    <w:aliases w:val=" Char Char Char 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ullet1">
    <w:name w:val="bullet1"/>
    <w:basedOn w:val="a"/>
    <w:pPr>
      <w:numPr>
        <w:numId w:val="12"/>
      </w:numPr>
      <w:tabs>
        <w:tab w:val="clear" w:pos="360"/>
      </w:tabs>
      <w:overflowPunct w:val="0"/>
      <w:autoSpaceDE w:val="0"/>
      <w:autoSpaceDN w:val="0"/>
      <w:adjustRightInd w:val="0"/>
      <w:spacing w:before="60"/>
      <w:ind w:left="567" w:hanging="567"/>
      <w:jc w:val="both"/>
      <w:textAlignment w:val="baseline"/>
    </w:pPr>
    <w:rPr>
      <w:rFonts w:ascii="Arial" w:hAnsi="Arial"/>
      <w:sz w:val="19"/>
      <w:szCs w:val="20"/>
      <w:lang w:eastAsia="en-US"/>
    </w:rPr>
  </w:style>
  <w:style w:type="character" w:styleId="-">
    <w:name w:val="Hyperlink"/>
    <w:rPr>
      <w:color w:val="0000FF"/>
      <w:u w:val="single"/>
    </w:rPr>
  </w:style>
  <w:style w:type="paragraph" w:styleId="10">
    <w:name w:val="toc 1"/>
    <w:basedOn w:val="a"/>
    <w:next w:val="a"/>
    <w:autoRedefine/>
    <w:semiHidden/>
    <w:pPr>
      <w:tabs>
        <w:tab w:val="left" w:pos="171"/>
        <w:tab w:val="right" w:leader="dot" w:pos="8721"/>
      </w:tabs>
      <w:spacing w:line="260" w:lineRule="exact"/>
      <w:ind w:left="-228" w:right="-414"/>
    </w:pPr>
    <w:rPr>
      <w:rFonts w:ascii="Arial Narrow" w:hAnsi="Arial Narrow"/>
      <w:b/>
      <w:noProof/>
    </w:rPr>
  </w:style>
  <w:style w:type="paragraph" w:styleId="a3">
    <w:name w:val="footer"/>
    <w:basedOn w:val="a"/>
    <w:pPr>
      <w:tabs>
        <w:tab w:val="center" w:pos="4153"/>
        <w:tab w:val="right" w:pos="8306"/>
      </w:tabs>
    </w:pPr>
  </w:style>
  <w:style w:type="paragraph" w:styleId="a4">
    <w:name w:val="header"/>
    <w:basedOn w:val="a"/>
    <w:link w:val="Char"/>
    <w:pPr>
      <w:tabs>
        <w:tab w:val="center" w:pos="4153"/>
        <w:tab w:val="right" w:pos="8306"/>
      </w:tabs>
    </w:pPr>
    <w:rPr>
      <w:lang/>
    </w:rPr>
  </w:style>
  <w:style w:type="character" w:customStyle="1" w:styleId="Char">
    <w:name w:val="Κεφαλίδα Char"/>
    <w:link w:val="a4"/>
    <w:rsid w:val="001A6F59"/>
    <w:rPr>
      <w:sz w:val="24"/>
      <w:szCs w:val="24"/>
    </w:rPr>
  </w:style>
  <w:style w:type="paragraph" w:styleId="a5">
    <w:name w:val="Body Text"/>
    <w:basedOn w:val="a"/>
    <w:rPr>
      <w:sz w:val="22"/>
    </w:rPr>
  </w:style>
  <w:style w:type="paragraph" w:styleId="20">
    <w:name w:val="Body Text 2"/>
    <w:basedOn w:val="a"/>
    <w:pPr>
      <w:jc w:val="both"/>
    </w:pPr>
    <w:rPr>
      <w:sz w:val="22"/>
    </w:rPr>
  </w:style>
  <w:style w:type="character" w:customStyle="1" w:styleId="CharChar5">
    <w:name w:val=" Char Char5"/>
    <w:rPr>
      <w:sz w:val="22"/>
      <w:szCs w:val="24"/>
      <w:lang w:val="el-GR" w:eastAsia="el-GR" w:bidi="ar-SA"/>
    </w:rPr>
  </w:style>
  <w:style w:type="paragraph" w:styleId="30">
    <w:name w:val="Body Text Indent 3"/>
    <w:basedOn w:val="a"/>
    <w:pPr>
      <w:spacing w:after="120"/>
      <w:ind w:left="283"/>
    </w:pPr>
    <w:rPr>
      <w:sz w:val="16"/>
      <w:szCs w:val="16"/>
    </w:rPr>
  </w:style>
  <w:style w:type="paragraph" w:styleId="31">
    <w:name w:val="Body Text 3"/>
    <w:basedOn w:val="a"/>
    <w:pPr>
      <w:spacing w:after="120"/>
    </w:pPr>
    <w:rPr>
      <w:sz w:val="16"/>
      <w:szCs w:val="16"/>
    </w:rPr>
  </w:style>
  <w:style w:type="character" w:styleId="a6">
    <w:name w:val="page number"/>
    <w:basedOn w:val="a0"/>
  </w:style>
  <w:style w:type="paragraph" w:styleId="a7">
    <w:name w:val="Body Text Indent"/>
    <w:basedOn w:val="a"/>
    <w:pPr>
      <w:spacing w:after="120"/>
      <w:ind w:left="283"/>
    </w:pPr>
  </w:style>
  <w:style w:type="paragraph" w:styleId="21">
    <w:name w:val="List Continue 2"/>
    <w:basedOn w:val="a"/>
    <w:pPr>
      <w:spacing w:after="120"/>
      <w:ind w:left="566"/>
    </w:pPr>
    <w:rPr>
      <w:rFonts w:ascii="Arial" w:hAnsi="Arial"/>
      <w:sz w:val="20"/>
      <w:szCs w:val="20"/>
      <w:lang w:eastAsia="en-US"/>
    </w:rPr>
  </w:style>
  <w:style w:type="paragraph" w:styleId="a8">
    <w:name w:val="List"/>
    <w:basedOn w:val="a"/>
    <w:pPr>
      <w:ind w:left="283" w:hanging="283"/>
    </w:pPr>
    <w:rPr>
      <w:rFonts w:ascii="Arial" w:hAnsi="Arial"/>
      <w:sz w:val="20"/>
      <w:szCs w:val="20"/>
      <w:lang w:eastAsia="en-US"/>
    </w:rPr>
  </w:style>
  <w:style w:type="paragraph" w:styleId="22">
    <w:name w:val="Body Text Indent 2"/>
    <w:basedOn w:val="a"/>
    <w:pPr>
      <w:spacing w:after="120" w:line="480" w:lineRule="auto"/>
      <w:ind w:left="283"/>
    </w:pPr>
  </w:style>
  <w:style w:type="table" w:styleId="a9">
    <w:name w:val="Table Grid"/>
    <w:basedOn w:val="a1"/>
    <w:rsid w:val="00526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 Char Char"/>
    <w:basedOn w:val="a"/>
    <w:rsid w:val="006918E4"/>
    <w:pPr>
      <w:spacing w:after="160" w:line="240" w:lineRule="exact"/>
    </w:pPr>
    <w:rPr>
      <w:rFonts w:ascii="Tahoma" w:hAnsi="Tahoma"/>
      <w:sz w:val="20"/>
      <w:szCs w:val="20"/>
      <w:lang w:val="en-US" w:eastAsia="en-US"/>
    </w:rPr>
  </w:style>
  <w:style w:type="character" w:styleId="aa">
    <w:name w:val="Emphasis"/>
    <w:qFormat/>
    <w:rsid w:val="004928C4"/>
    <w:rPr>
      <w:i/>
      <w:iCs/>
    </w:rPr>
  </w:style>
  <w:style w:type="character" w:styleId="-0">
    <w:name w:val="FollowedHyperlink"/>
    <w:rsid w:val="0010177E"/>
    <w:rPr>
      <w:color w:val="800080"/>
      <w:u w:val="single"/>
    </w:rPr>
  </w:style>
  <w:style w:type="paragraph" w:customStyle="1" w:styleId="CharChar6">
    <w:name w:val=" Char Char6"/>
    <w:basedOn w:val="a"/>
    <w:rsid w:val="00BC034D"/>
    <w:pPr>
      <w:spacing w:after="160" w:line="240" w:lineRule="exact"/>
    </w:pPr>
    <w:rPr>
      <w:rFonts w:ascii="Tahoma" w:hAnsi="Tahoma"/>
      <w:sz w:val="20"/>
      <w:szCs w:val="20"/>
      <w:lang w:val="en-US" w:eastAsia="en-US"/>
    </w:rPr>
  </w:style>
  <w:style w:type="paragraph" w:styleId="ab">
    <w:name w:val="List Paragraph"/>
    <w:basedOn w:val="a"/>
    <w:uiPriority w:val="34"/>
    <w:qFormat/>
    <w:rsid w:val="001A6F59"/>
    <w:pPr>
      <w:overflowPunct w:val="0"/>
      <w:autoSpaceDE w:val="0"/>
      <w:autoSpaceDN w:val="0"/>
      <w:adjustRightInd w:val="0"/>
      <w:ind w:left="720"/>
      <w:textAlignment w:val="baseline"/>
    </w:pPr>
    <w:rPr>
      <w:szCs w:val="20"/>
      <w:lang w:val="en-GB"/>
    </w:rPr>
  </w:style>
  <w:style w:type="paragraph" w:customStyle="1" w:styleId="310">
    <w:name w:val="Σώμα κείμενου 31"/>
    <w:basedOn w:val="a"/>
    <w:rsid w:val="004C5CAA"/>
    <w:pPr>
      <w:suppressAutoHyphens/>
      <w:overflowPunct w:val="0"/>
      <w:autoSpaceDE w:val="0"/>
      <w:jc w:val="both"/>
      <w:textAlignment w:val="baseline"/>
    </w:pPr>
    <w:rPr>
      <w:rFonts w:ascii="Arial" w:hAnsi="Arial"/>
      <w:szCs w:val="20"/>
      <w:lang w:eastAsia="ar-SA"/>
    </w:rPr>
  </w:style>
</w:styles>
</file>

<file path=word/webSettings.xml><?xml version="1.0" encoding="utf-8"?>
<w:webSettings xmlns:r="http://schemas.openxmlformats.org/officeDocument/2006/relationships" xmlns:w="http://schemas.openxmlformats.org/wordprocessingml/2006/main">
  <w:divs>
    <w:div w:id="204567229">
      <w:bodyDiv w:val="1"/>
      <w:marLeft w:val="0"/>
      <w:marRight w:val="0"/>
      <w:marTop w:val="0"/>
      <w:marBottom w:val="0"/>
      <w:divBdr>
        <w:top w:val="none" w:sz="0" w:space="0" w:color="auto"/>
        <w:left w:val="none" w:sz="0" w:space="0" w:color="auto"/>
        <w:bottom w:val="none" w:sz="0" w:space="0" w:color="auto"/>
        <w:right w:val="none" w:sz="0" w:space="0" w:color="auto"/>
      </w:divBdr>
    </w:div>
    <w:div w:id="220794981">
      <w:bodyDiv w:val="1"/>
      <w:marLeft w:val="0"/>
      <w:marRight w:val="0"/>
      <w:marTop w:val="0"/>
      <w:marBottom w:val="0"/>
      <w:divBdr>
        <w:top w:val="none" w:sz="0" w:space="0" w:color="auto"/>
        <w:left w:val="none" w:sz="0" w:space="0" w:color="auto"/>
        <w:bottom w:val="none" w:sz="0" w:space="0" w:color="auto"/>
        <w:right w:val="none" w:sz="0" w:space="0" w:color="auto"/>
      </w:divBdr>
    </w:div>
    <w:div w:id="681005837">
      <w:bodyDiv w:val="1"/>
      <w:marLeft w:val="0"/>
      <w:marRight w:val="0"/>
      <w:marTop w:val="0"/>
      <w:marBottom w:val="0"/>
      <w:divBdr>
        <w:top w:val="none" w:sz="0" w:space="0" w:color="auto"/>
        <w:left w:val="none" w:sz="0" w:space="0" w:color="auto"/>
        <w:bottom w:val="none" w:sz="0" w:space="0" w:color="auto"/>
        <w:right w:val="none" w:sz="0" w:space="0" w:color="auto"/>
      </w:divBdr>
    </w:div>
    <w:div w:id="763958854">
      <w:bodyDiv w:val="1"/>
      <w:marLeft w:val="0"/>
      <w:marRight w:val="0"/>
      <w:marTop w:val="0"/>
      <w:marBottom w:val="0"/>
      <w:divBdr>
        <w:top w:val="none" w:sz="0" w:space="0" w:color="auto"/>
        <w:left w:val="none" w:sz="0" w:space="0" w:color="auto"/>
        <w:bottom w:val="none" w:sz="0" w:space="0" w:color="auto"/>
        <w:right w:val="none" w:sz="0" w:space="0" w:color="auto"/>
      </w:divBdr>
    </w:div>
    <w:div w:id="874000239">
      <w:bodyDiv w:val="1"/>
      <w:marLeft w:val="0"/>
      <w:marRight w:val="0"/>
      <w:marTop w:val="0"/>
      <w:marBottom w:val="0"/>
      <w:divBdr>
        <w:top w:val="none" w:sz="0" w:space="0" w:color="auto"/>
        <w:left w:val="none" w:sz="0" w:space="0" w:color="auto"/>
        <w:bottom w:val="none" w:sz="0" w:space="0" w:color="auto"/>
        <w:right w:val="none" w:sz="0" w:space="0" w:color="auto"/>
      </w:divBdr>
    </w:div>
    <w:div w:id="1365058392">
      <w:bodyDiv w:val="1"/>
      <w:marLeft w:val="0"/>
      <w:marRight w:val="0"/>
      <w:marTop w:val="0"/>
      <w:marBottom w:val="0"/>
      <w:divBdr>
        <w:top w:val="none" w:sz="0" w:space="0" w:color="auto"/>
        <w:left w:val="none" w:sz="0" w:space="0" w:color="auto"/>
        <w:bottom w:val="none" w:sz="0" w:space="0" w:color="auto"/>
        <w:right w:val="none" w:sz="0" w:space="0" w:color="auto"/>
      </w:divBdr>
    </w:div>
    <w:div w:id="17119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14882</Words>
  <Characters>80366</Characters>
  <Application>Microsoft Office Word</Application>
  <DocSecurity>0</DocSecurity>
  <Lines>669</Lines>
  <Paragraphs>190</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95058</CharactersWithSpaces>
  <SharedDoc>false</SharedDoc>
  <HLinks>
    <vt:vector size="18" baseType="variant">
      <vt:variant>
        <vt:i4>655386</vt:i4>
      </vt:variant>
      <vt:variant>
        <vt:i4>6</vt:i4>
      </vt:variant>
      <vt:variant>
        <vt:i4>0</vt:i4>
      </vt:variant>
      <vt:variant>
        <vt:i4>5</vt:i4>
      </vt:variant>
      <vt:variant>
        <vt:lpwstr/>
      </vt:variant>
      <vt:variant>
        <vt:lpwstr>_Χρόνος_και_τόπος_που θα γίνει ο δια</vt:lpwstr>
      </vt:variant>
      <vt:variant>
        <vt:i4>60096617</vt:i4>
      </vt:variant>
      <vt:variant>
        <vt:i4>3</vt:i4>
      </vt:variant>
      <vt:variant>
        <vt:i4>0</vt:i4>
      </vt:variant>
      <vt:variant>
        <vt:i4>5</vt:i4>
      </vt:variant>
      <vt:variant>
        <vt:lpwstr/>
      </vt:variant>
      <vt:variant>
        <vt:lpwstr>_ΑΡΘΡΟ_15Ο_Ενστάσεις</vt:lpwstr>
      </vt:variant>
      <vt:variant>
        <vt:i4>541467581</vt:i4>
      </vt:variant>
      <vt:variant>
        <vt:i4>0</vt:i4>
      </vt:variant>
      <vt:variant>
        <vt:i4>0</vt:i4>
      </vt:variant>
      <vt:variant>
        <vt:i4>5</vt:i4>
      </vt:variant>
      <vt:variant>
        <vt:lpwstr/>
      </vt:variant>
      <vt:variant>
        <vt:lpwstr>_Την_λέξη_“ΠΡΟΣΦΟΡΑ”</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cp:lastModifiedBy>
  <cp:revision>2</cp:revision>
  <cp:lastPrinted>2013-08-28T09:17:00Z</cp:lastPrinted>
  <dcterms:created xsi:type="dcterms:W3CDTF">2016-11-17T11:22:00Z</dcterms:created>
  <dcterms:modified xsi:type="dcterms:W3CDTF">2016-11-17T11:22:00Z</dcterms:modified>
</cp:coreProperties>
</file>